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2859" w:rsidRPr="001D2228" w:rsidRDefault="00D12859" w:rsidP="00D12859">
      <w:pPr>
        <w:widowControl/>
        <w:spacing w:line="330" w:lineRule="atLeast"/>
        <w:rPr>
          <w:rFonts w:ascii="仿宋_GB2312" w:eastAsia="仿宋_GB2312" w:hAnsi="宋体" w:cs="宋体" w:hint="eastAsia"/>
          <w:kern w:val="0"/>
          <w:sz w:val="30"/>
          <w:szCs w:val="30"/>
        </w:rPr>
      </w:pPr>
      <w:r w:rsidRPr="001D2228">
        <w:rPr>
          <w:rFonts w:ascii="仿宋_GB2312" w:eastAsia="仿宋_GB2312" w:hAnsi="宋体" w:cs="宋体" w:hint="eastAsia"/>
          <w:kern w:val="0"/>
          <w:sz w:val="30"/>
          <w:szCs w:val="30"/>
        </w:rPr>
        <w:t>附件</w:t>
      </w:r>
    </w:p>
    <w:p w:rsidR="00D12859" w:rsidRPr="001D2228" w:rsidRDefault="00D12859" w:rsidP="00D12859">
      <w:pPr>
        <w:widowControl/>
        <w:spacing w:line="330" w:lineRule="atLeast"/>
        <w:jc w:val="center"/>
        <w:rPr>
          <w:rFonts w:ascii="方正小标宋简体" w:eastAsia="方正小标宋简体" w:hAnsi="宋体" w:cs="宋体" w:hint="eastAsia"/>
          <w:b/>
          <w:bCs/>
          <w:kern w:val="0"/>
          <w:sz w:val="44"/>
          <w:szCs w:val="44"/>
        </w:rPr>
      </w:pPr>
      <w:r w:rsidRPr="001D2228">
        <w:rPr>
          <w:rFonts w:ascii="方正小标宋简体" w:eastAsia="方正小标宋简体" w:hAnsi="宋体" w:cs="宋体" w:hint="eastAsia"/>
          <w:b/>
          <w:bCs/>
          <w:kern w:val="0"/>
          <w:sz w:val="44"/>
          <w:szCs w:val="44"/>
        </w:rPr>
        <w:t>中国科协转发《民政部 财政部 人民银行关于加强社会团体分支（代表）机构财务管理的通知》的通知</w:t>
      </w:r>
    </w:p>
    <w:p w:rsidR="00D12859" w:rsidRPr="001D2228" w:rsidRDefault="00D12859" w:rsidP="00D12859">
      <w:pPr>
        <w:widowControl/>
        <w:spacing w:line="360" w:lineRule="auto"/>
        <w:jc w:val="center"/>
        <w:rPr>
          <w:rFonts w:ascii="仿宋_GB2312" w:eastAsia="仿宋_GB2312" w:hAnsi="宋体" w:cs="宋体" w:hint="eastAsia"/>
          <w:kern w:val="0"/>
          <w:sz w:val="30"/>
          <w:szCs w:val="30"/>
        </w:rPr>
      </w:pPr>
      <w:smartTag w:uri="urn:schemas-microsoft-com:office:smarttags" w:element="chsdate">
        <w:smartTagPr>
          <w:attr w:name="IsROCDate" w:val="False"/>
          <w:attr w:name="IsLunarDate" w:val="False"/>
          <w:attr w:name="Day" w:val="30"/>
          <w:attr w:name="Month" w:val="12"/>
          <w:attr w:name="Year" w:val="2014"/>
        </w:smartTagPr>
        <w:r w:rsidRPr="001D2228">
          <w:rPr>
            <w:rFonts w:ascii="仿宋_GB2312" w:eastAsia="仿宋_GB2312" w:hAnsi="宋体" w:cs="宋体" w:hint="eastAsia"/>
            <w:kern w:val="0"/>
            <w:sz w:val="30"/>
            <w:szCs w:val="30"/>
          </w:rPr>
          <w:t>2014年12月30日</w:t>
        </w:r>
      </w:smartTag>
    </w:p>
    <w:p w:rsidR="00D12859" w:rsidRPr="001D2228" w:rsidRDefault="00D12859" w:rsidP="00D12859">
      <w:pPr>
        <w:widowControl/>
        <w:spacing w:before="100" w:beforeAutospacing="1" w:after="100" w:afterAutospacing="1" w:line="375" w:lineRule="atLeast"/>
        <w:jc w:val="center"/>
        <w:rPr>
          <w:rFonts w:ascii="仿宋_GB2312" w:eastAsia="仿宋_GB2312" w:hAnsi="宋体" w:cs="宋体" w:hint="eastAsia"/>
          <w:kern w:val="0"/>
          <w:sz w:val="30"/>
          <w:szCs w:val="30"/>
        </w:rPr>
      </w:pPr>
      <w:r w:rsidRPr="001D2228">
        <w:rPr>
          <w:rFonts w:ascii="仿宋_GB2312" w:eastAsia="仿宋_GB2312" w:hAnsi="宋体" w:cs="宋体" w:hint="eastAsia"/>
          <w:kern w:val="0"/>
          <w:sz w:val="30"/>
          <w:szCs w:val="30"/>
        </w:rPr>
        <w:t>科协发学字〔2014〕106号</w:t>
      </w:r>
    </w:p>
    <w:p w:rsidR="00D12859" w:rsidRPr="001D2228" w:rsidRDefault="00D12859" w:rsidP="00D12859">
      <w:pPr>
        <w:widowControl/>
        <w:spacing w:before="100" w:beforeAutospacing="1" w:after="100" w:afterAutospacing="1" w:line="375" w:lineRule="atLeast"/>
        <w:jc w:val="left"/>
        <w:rPr>
          <w:rFonts w:ascii="仿宋_GB2312" w:eastAsia="仿宋_GB2312" w:hAnsi="宋体" w:cs="宋体" w:hint="eastAsia"/>
          <w:kern w:val="0"/>
          <w:sz w:val="30"/>
          <w:szCs w:val="30"/>
        </w:rPr>
      </w:pPr>
      <w:r w:rsidRPr="001D2228">
        <w:rPr>
          <w:rFonts w:ascii="仿宋_GB2312" w:eastAsia="仿宋_GB2312" w:hAnsi="宋体" w:cs="宋体" w:hint="eastAsia"/>
          <w:kern w:val="0"/>
          <w:sz w:val="30"/>
          <w:szCs w:val="30"/>
        </w:rPr>
        <w:t>各全国学会、协会、研究会：</w:t>
      </w:r>
      <w:r w:rsidRPr="001D2228">
        <w:rPr>
          <w:rFonts w:ascii="仿宋_GB2312" w:eastAsia="仿宋_GB2312" w:hAnsi="宋体" w:cs="宋体" w:hint="eastAsia"/>
          <w:kern w:val="0"/>
          <w:sz w:val="30"/>
          <w:szCs w:val="30"/>
        </w:rPr>
        <w:br/>
        <w:t xml:space="preserve">　　为加强社会团体分支（代表）机构财务管理，民政部、财政部、人民银行印发了《民政部 财政部 人民银行关于加强社会团体分支（代表）机构财务管理的通知》（民发〔2014〕259号，以下简称《通知》）。《通知》对社会团体分支（代表）机构的法律责任、银行账户开设、会费、捐赠、内部财务制度建立等财务管理相关事宜提出明确要求。现将《通知》转发给你们，请认真学习并遵照执行。 </w:t>
      </w:r>
    </w:p>
    <w:p w:rsidR="00D12859" w:rsidRPr="001D2228" w:rsidRDefault="00D12859" w:rsidP="00D12859">
      <w:pPr>
        <w:widowControl/>
        <w:spacing w:before="100" w:beforeAutospacing="1" w:after="100" w:afterAutospacing="1" w:line="375" w:lineRule="atLeast"/>
        <w:jc w:val="right"/>
        <w:rPr>
          <w:rFonts w:ascii="仿宋_GB2312" w:eastAsia="仿宋_GB2312" w:hAnsi="宋体" w:cs="宋体" w:hint="eastAsia"/>
          <w:kern w:val="0"/>
          <w:sz w:val="30"/>
          <w:szCs w:val="30"/>
        </w:rPr>
      </w:pPr>
      <w:r w:rsidRPr="001D2228">
        <w:rPr>
          <w:rFonts w:ascii="仿宋_GB2312" w:eastAsia="仿宋_GB2312" w:hAnsi="宋体" w:cs="宋体" w:hint="eastAsia"/>
          <w:kern w:val="0"/>
          <w:sz w:val="30"/>
          <w:szCs w:val="30"/>
        </w:rPr>
        <w:t xml:space="preserve">　　中国科协</w:t>
      </w:r>
      <w:r w:rsidRPr="001D2228">
        <w:rPr>
          <w:rFonts w:ascii="仿宋_GB2312" w:eastAsia="仿宋_GB2312" w:hAnsi="宋体" w:cs="宋体" w:hint="eastAsia"/>
          <w:kern w:val="0"/>
          <w:sz w:val="30"/>
          <w:szCs w:val="30"/>
        </w:rPr>
        <w:br/>
        <w:t xml:space="preserve">　　</w:t>
      </w:r>
      <w:smartTag w:uri="urn:schemas-microsoft-com:office:smarttags" w:element="chsdate">
        <w:smartTagPr>
          <w:attr w:name="IsROCDate" w:val="False"/>
          <w:attr w:name="IsLunarDate" w:val="False"/>
          <w:attr w:name="Day" w:val="29"/>
          <w:attr w:name="Month" w:val="12"/>
          <w:attr w:name="Year" w:val="2014"/>
        </w:smartTagPr>
        <w:r w:rsidRPr="001D2228">
          <w:rPr>
            <w:rFonts w:ascii="仿宋_GB2312" w:eastAsia="仿宋_GB2312" w:hAnsi="宋体" w:cs="宋体" w:hint="eastAsia"/>
            <w:kern w:val="0"/>
            <w:sz w:val="30"/>
            <w:szCs w:val="30"/>
          </w:rPr>
          <w:t>2014年12月29日</w:t>
        </w:r>
      </w:smartTag>
    </w:p>
    <w:p w:rsidR="00D12859" w:rsidRPr="001D2228" w:rsidRDefault="00D12859" w:rsidP="00D12859">
      <w:pPr>
        <w:widowControl/>
        <w:spacing w:before="100" w:beforeAutospacing="1" w:after="100" w:afterAutospacing="1" w:line="375" w:lineRule="atLeast"/>
        <w:jc w:val="center"/>
        <w:rPr>
          <w:rFonts w:ascii="方正小标宋简体" w:eastAsia="方正小标宋简体" w:hAnsi="宋体" w:cs="宋体" w:hint="eastAsia"/>
          <w:kern w:val="0"/>
          <w:sz w:val="44"/>
          <w:szCs w:val="44"/>
        </w:rPr>
      </w:pPr>
      <w:r w:rsidRPr="001D2228">
        <w:rPr>
          <w:rFonts w:ascii="方正小标宋简体" w:eastAsia="方正小标宋简体" w:hAnsi="宋体" w:cs="宋体" w:hint="eastAsia"/>
          <w:b/>
          <w:bCs/>
          <w:kern w:val="0"/>
          <w:sz w:val="44"/>
          <w:szCs w:val="44"/>
        </w:rPr>
        <w:lastRenderedPageBreak/>
        <w:t>民政部 财政部 人民银行关于加强社会团体分支（代表）机构财务管理的通知</w:t>
      </w:r>
    </w:p>
    <w:p w:rsidR="00D12859" w:rsidRPr="001D2228" w:rsidRDefault="00D12859" w:rsidP="00D12859">
      <w:pPr>
        <w:widowControl/>
        <w:spacing w:before="100" w:beforeAutospacing="1" w:after="100" w:afterAutospacing="1" w:line="375" w:lineRule="atLeast"/>
        <w:jc w:val="center"/>
        <w:rPr>
          <w:rFonts w:ascii="仿宋_GB2312" w:eastAsia="仿宋_GB2312" w:hAnsi="宋体" w:cs="宋体" w:hint="eastAsia"/>
          <w:kern w:val="0"/>
          <w:sz w:val="32"/>
          <w:szCs w:val="32"/>
        </w:rPr>
      </w:pPr>
      <w:r w:rsidRPr="001D2228">
        <w:rPr>
          <w:rFonts w:ascii="宋体" w:hAnsi="宋体" w:cs="宋体"/>
          <w:kern w:val="0"/>
          <w:szCs w:val="21"/>
        </w:rPr>
        <w:t xml:space="preserve">　</w:t>
      </w:r>
      <w:r w:rsidRPr="001D2228">
        <w:rPr>
          <w:rFonts w:ascii="仿宋_GB2312" w:eastAsia="仿宋_GB2312" w:hAnsi="宋体" w:cs="宋体" w:hint="eastAsia"/>
          <w:kern w:val="0"/>
          <w:sz w:val="32"/>
          <w:szCs w:val="32"/>
        </w:rPr>
        <w:t xml:space="preserve">　民发〔2014〕259号 </w:t>
      </w:r>
    </w:p>
    <w:p w:rsidR="00D12859" w:rsidRPr="001D2228" w:rsidRDefault="00D12859" w:rsidP="00D12859">
      <w:pPr>
        <w:widowControl/>
        <w:spacing w:before="100" w:beforeAutospacing="1" w:after="100" w:afterAutospacing="1" w:line="375" w:lineRule="atLeast"/>
        <w:jc w:val="left"/>
        <w:rPr>
          <w:rFonts w:ascii="仿宋_GB2312" w:eastAsia="仿宋_GB2312" w:hAnsi="宋体" w:cs="宋体" w:hint="eastAsia"/>
          <w:kern w:val="0"/>
          <w:sz w:val="32"/>
          <w:szCs w:val="32"/>
        </w:rPr>
      </w:pPr>
      <w:r w:rsidRPr="001D2228">
        <w:rPr>
          <w:rFonts w:ascii="仿宋_GB2312" w:eastAsia="仿宋_GB2312" w:hAnsi="宋体" w:cs="宋体" w:hint="eastAsia"/>
          <w:kern w:val="0"/>
          <w:sz w:val="32"/>
          <w:szCs w:val="32"/>
        </w:rPr>
        <w:t>各省、自治区、直辖市民政厅（局）、财政厅（局），各计划单列市民政局、财政局，新疆生产建设兵团民政局、财务局，中国人民银行上海总部，各分行、营业管理部，各省会（首府）城市中心支行，深圳市中心支行，国家开发银行，各政策性银行、国有商业银行、股份制商业银行，中国邮政储蓄银行：</w:t>
      </w:r>
    </w:p>
    <w:p w:rsidR="00D12859" w:rsidRPr="001D2228" w:rsidRDefault="00D12859" w:rsidP="00D12859">
      <w:pPr>
        <w:widowControl/>
        <w:spacing w:before="100" w:beforeAutospacing="1" w:after="100" w:afterAutospacing="1" w:line="375" w:lineRule="atLeast"/>
        <w:jc w:val="left"/>
        <w:rPr>
          <w:rFonts w:ascii="仿宋_GB2312" w:eastAsia="仿宋_GB2312" w:hAnsi="宋体" w:cs="宋体" w:hint="eastAsia"/>
          <w:kern w:val="0"/>
          <w:sz w:val="32"/>
          <w:szCs w:val="32"/>
        </w:rPr>
      </w:pPr>
      <w:r w:rsidRPr="001D2228">
        <w:rPr>
          <w:rFonts w:ascii="仿宋_GB2312" w:eastAsia="仿宋_GB2312" w:hAnsi="宋体" w:cs="宋体" w:hint="eastAsia"/>
          <w:kern w:val="0"/>
          <w:sz w:val="32"/>
          <w:szCs w:val="32"/>
        </w:rPr>
        <w:t xml:space="preserve">　　为加强社会团体分支（代表）机构财务管理，根据《社会团体登记管理条例》、《民间非营利组织会计制度》以及有关法规政策，现就社会团体分支（代表）机构财务管理有关事宜通知如下：</w:t>
      </w:r>
    </w:p>
    <w:p w:rsidR="00D12859" w:rsidRPr="001D2228" w:rsidRDefault="00D12859" w:rsidP="00D12859">
      <w:pPr>
        <w:widowControl/>
        <w:spacing w:before="100" w:beforeAutospacing="1" w:after="100" w:afterAutospacing="1" w:line="375" w:lineRule="atLeast"/>
        <w:jc w:val="left"/>
        <w:rPr>
          <w:rFonts w:ascii="仿宋_GB2312" w:eastAsia="仿宋_GB2312" w:hAnsi="宋体" w:cs="宋体" w:hint="eastAsia"/>
          <w:kern w:val="0"/>
          <w:sz w:val="32"/>
          <w:szCs w:val="32"/>
        </w:rPr>
      </w:pPr>
      <w:r w:rsidRPr="001D2228">
        <w:rPr>
          <w:rFonts w:ascii="仿宋_GB2312" w:eastAsia="仿宋_GB2312" w:hAnsi="宋体" w:cs="宋体" w:hint="eastAsia"/>
          <w:kern w:val="0"/>
          <w:sz w:val="32"/>
          <w:szCs w:val="32"/>
        </w:rPr>
        <w:t xml:space="preserve">　　一、社会团体分支（代表）机构属于社会团体的组成部分，不具有法人资格，法律责任由设立该分支（代表）机构的社会团体承担。</w:t>
      </w:r>
      <w:r w:rsidRPr="001D2228">
        <w:rPr>
          <w:rFonts w:ascii="仿宋_GB2312" w:eastAsia="仿宋_GB2312" w:hAnsi="宋体" w:cs="宋体" w:hint="eastAsia"/>
          <w:kern w:val="0"/>
          <w:sz w:val="32"/>
          <w:szCs w:val="32"/>
        </w:rPr>
        <w:br/>
      </w:r>
      <w:r w:rsidRPr="001D2228">
        <w:rPr>
          <w:rFonts w:ascii="仿宋_GB2312" w:eastAsia="仿宋_GB2312" w:hAnsi="宋体" w:cs="宋体" w:hint="eastAsia"/>
          <w:kern w:val="0"/>
          <w:sz w:val="32"/>
          <w:szCs w:val="32"/>
        </w:rPr>
        <w:lastRenderedPageBreak/>
        <w:t xml:space="preserve">　　社会团体分支（代表）机构的全部收支应当纳入社会团体财务统一核算、管理，不得计入其他单位、组织或个人账户。</w:t>
      </w:r>
    </w:p>
    <w:p w:rsidR="00D12859" w:rsidRPr="001D2228" w:rsidRDefault="00D12859" w:rsidP="00D12859">
      <w:pPr>
        <w:widowControl/>
        <w:spacing w:before="100" w:beforeAutospacing="1" w:after="100" w:afterAutospacing="1" w:line="375" w:lineRule="atLeast"/>
        <w:jc w:val="left"/>
        <w:rPr>
          <w:rFonts w:ascii="仿宋_GB2312" w:eastAsia="仿宋_GB2312" w:hAnsi="宋体" w:cs="宋体" w:hint="eastAsia"/>
          <w:kern w:val="0"/>
          <w:sz w:val="32"/>
          <w:szCs w:val="32"/>
        </w:rPr>
      </w:pPr>
      <w:r w:rsidRPr="001D2228">
        <w:rPr>
          <w:rFonts w:ascii="仿宋_GB2312" w:eastAsia="仿宋_GB2312" w:hAnsi="宋体" w:cs="宋体" w:hint="eastAsia"/>
          <w:kern w:val="0"/>
          <w:sz w:val="32"/>
          <w:szCs w:val="32"/>
        </w:rPr>
        <w:t xml:space="preserve">　　二、社会团体分支（代表）机构不得开设银行账户。</w:t>
      </w:r>
      <w:r w:rsidRPr="001D2228">
        <w:rPr>
          <w:rFonts w:ascii="仿宋_GB2312" w:eastAsia="仿宋_GB2312" w:hAnsi="宋体" w:cs="宋体" w:hint="eastAsia"/>
          <w:kern w:val="0"/>
          <w:sz w:val="32"/>
          <w:szCs w:val="32"/>
        </w:rPr>
        <w:br/>
        <w:t xml:space="preserve">　　本通知下发前社会团体分支（代表）机构已经开立的银行账户，应当在分支（代表）机构登记证书有效期满后撤销。</w:t>
      </w:r>
    </w:p>
    <w:p w:rsidR="00D12859" w:rsidRPr="001D2228" w:rsidRDefault="00D12859" w:rsidP="00D12859">
      <w:pPr>
        <w:widowControl/>
        <w:spacing w:before="100" w:beforeAutospacing="1" w:after="100" w:afterAutospacing="1" w:line="375" w:lineRule="atLeast"/>
        <w:jc w:val="left"/>
        <w:rPr>
          <w:rFonts w:ascii="仿宋_GB2312" w:eastAsia="仿宋_GB2312" w:hAnsi="宋体" w:cs="宋体" w:hint="eastAsia"/>
          <w:kern w:val="0"/>
          <w:sz w:val="32"/>
          <w:szCs w:val="32"/>
        </w:rPr>
      </w:pPr>
      <w:r w:rsidRPr="001D2228">
        <w:rPr>
          <w:rFonts w:ascii="仿宋_GB2312" w:eastAsia="仿宋_GB2312" w:hAnsi="宋体" w:cs="宋体" w:hint="eastAsia"/>
          <w:kern w:val="0"/>
          <w:sz w:val="32"/>
          <w:szCs w:val="32"/>
        </w:rPr>
        <w:t xml:space="preserve">　　三、社会团体开立专用存款账户的名称可以为社会团体名称后加分支（代表）机构名称，专用存款账户的预留签章应与专用存款账户名称一致。</w:t>
      </w:r>
    </w:p>
    <w:p w:rsidR="00D12859" w:rsidRPr="001D2228" w:rsidRDefault="00D12859" w:rsidP="00D12859">
      <w:pPr>
        <w:widowControl/>
        <w:spacing w:before="100" w:beforeAutospacing="1" w:after="100" w:afterAutospacing="1" w:line="375" w:lineRule="atLeast"/>
        <w:jc w:val="left"/>
        <w:rPr>
          <w:rFonts w:ascii="仿宋_GB2312" w:eastAsia="仿宋_GB2312" w:hAnsi="宋体" w:cs="宋体" w:hint="eastAsia"/>
          <w:kern w:val="0"/>
          <w:sz w:val="32"/>
          <w:szCs w:val="32"/>
        </w:rPr>
      </w:pPr>
      <w:r w:rsidRPr="001D2228">
        <w:rPr>
          <w:rFonts w:ascii="仿宋_GB2312" w:eastAsia="仿宋_GB2312" w:hAnsi="宋体" w:cs="宋体" w:hint="eastAsia"/>
          <w:kern w:val="0"/>
          <w:sz w:val="32"/>
          <w:szCs w:val="32"/>
        </w:rPr>
        <w:t xml:space="preserve">　　四、内部独立核算的社会团体分支（代表）机构，应单独设置会计账簿，按照《民间非营利组织会计制度》和社会团体的要求进行会计核算，定期向社会团体报告收支情况，并在每一会计年度终了时将会计报表并入社会团体会计报表。</w:t>
      </w:r>
    </w:p>
    <w:p w:rsidR="00D12859" w:rsidRPr="001D2228" w:rsidRDefault="00D12859" w:rsidP="00D12859">
      <w:pPr>
        <w:widowControl/>
        <w:spacing w:before="100" w:beforeAutospacing="1" w:after="100" w:afterAutospacing="1" w:line="375" w:lineRule="atLeast"/>
        <w:jc w:val="left"/>
        <w:rPr>
          <w:rFonts w:ascii="仿宋_GB2312" w:eastAsia="仿宋_GB2312" w:hAnsi="宋体" w:cs="宋体" w:hint="eastAsia"/>
          <w:kern w:val="0"/>
          <w:sz w:val="32"/>
          <w:szCs w:val="32"/>
        </w:rPr>
      </w:pPr>
      <w:r w:rsidRPr="001D2228">
        <w:rPr>
          <w:rFonts w:ascii="仿宋_GB2312" w:eastAsia="仿宋_GB2312" w:hAnsi="宋体" w:cs="宋体" w:hint="eastAsia"/>
          <w:kern w:val="0"/>
          <w:sz w:val="32"/>
          <w:szCs w:val="32"/>
        </w:rPr>
        <w:t xml:space="preserve">　　五、社会团体分支（代表）机构在社会团体授权范围内可以依据社会团体会费标准代表社会团体收取会费，其</w:t>
      </w:r>
      <w:r w:rsidRPr="001D2228">
        <w:rPr>
          <w:rFonts w:ascii="仿宋_GB2312" w:eastAsia="仿宋_GB2312" w:hAnsi="宋体" w:cs="宋体" w:hint="eastAsia"/>
          <w:kern w:val="0"/>
          <w:sz w:val="32"/>
          <w:szCs w:val="32"/>
        </w:rPr>
        <w:lastRenderedPageBreak/>
        <w:t>收取的会费属于该社会团体所有，应当缴入社会团体对应账户统一核算。</w:t>
      </w:r>
      <w:r w:rsidRPr="001D2228">
        <w:rPr>
          <w:rFonts w:ascii="仿宋_GB2312" w:eastAsia="仿宋_GB2312" w:hAnsi="宋体" w:cs="宋体" w:hint="eastAsia"/>
          <w:kern w:val="0"/>
          <w:sz w:val="32"/>
          <w:szCs w:val="32"/>
        </w:rPr>
        <w:br/>
        <w:t xml:space="preserve">　　分支（代表）机构不得单独制定会费标准，不得截留会费收入。</w:t>
      </w:r>
    </w:p>
    <w:p w:rsidR="00D12859" w:rsidRPr="001D2228" w:rsidRDefault="00D12859" w:rsidP="00D12859">
      <w:pPr>
        <w:widowControl/>
        <w:spacing w:before="100" w:beforeAutospacing="1" w:after="100" w:afterAutospacing="1" w:line="375" w:lineRule="atLeast"/>
        <w:jc w:val="left"/>
        <w:rPr>
          <w:rFonts w:ascii="仿宋_GB2312" w:eastAsia="仿宋_GB2312" w:hAnsi="宋体" w:cs="宋体" w:hint="eastAsia"/>
          <w:kern w:val="0"/>
          <w:sz w:val="32"/>
          <w:szCs w:val="32"/>
        </w:rPr>
      </w:pPr>
      <w:r w:rsidRPr="001D2228">
        <w:rPr>
          <w:rFonts w:ascii="仿宋_GB2312" w:eastAsia="仿宋_GB2312" w:hAnsi="宋体" w:cs="宋体" w:hint="eastAsia"/>
          <w:kern w:val="0"/>
          <w:sz w:val="32"/>
          <w:szCs w:val="32"/>
        </w:rPr>
        <w:t xml:space="preserve">　　六、社会团体分支（代表）机构经社会团体授权可以代表社会团体接受捐赠收入，捐赠收入应当缴入社会团体对应账户统一核算。</w:t>
      </w:r>
      <w:r w:rsidRPr="001D2228">
        <w:rPr>
          <w:rFonts w:ascii="仿宋_GB2312" w:eastAsia="仿宋_GB2312" w:hAnsi="宋体" w:cs="宋体" w:hint="eastAsia"/>
          <w:kern w:val="0"/>
          <w:sz w:val="32"/>
          <w:szCs w:val="32"/>
        </w:rPr>
        <w:br/>
        <w:t xml:space="preserve">　　分支（代表）机构不得自行接受捐赠收入，不得截留捐赠收入。</w:t>
      </w:r>
    </w:p>
    <w:p w:rsidR="00D12859" w:rsidRPr="001D2228" w:rsidRDefault="00D12859" w:rsidP="00D12859">
      <w:pPr>
        <w:widowControl/>
        <w:spacing w:before="100" w:beforeAutospacing="1" w:after="100" w:afterAutospacing="1" w:line="375" w:lineRule="atLeast"/>
        <w:jc w:val="left"/>
        <w:rPr>
          <w:rFonts w:ascii="仿宋_GB2312" w:eastAsia="仿宋_GB2312" w:hAnsi="宋体" w:cs="宋体" w:hint="eastAsia"/>
          <w:kern w:val="0"/>
          <w:sz w:val="32"/>
          <w:szCs w:val="32"/>
        </w:rPr>
      </w:pPr>
      <w:r w:rsidRPr="001D2228">
        <w:rPr>
          <w:rFonts w:ascii="仿宋_GB2312" w:eastAsia="仿宋_GB2312" w:hAnsi="宋体" w:cs="宋体" w:hint="eastAsia"/>
          <w:kern w:val="0"/>
          <w:sz w:val="32"/>
          <w:szCs w:val="32"/>
        </w:rPr>
        <w:t xml:space="preserve">　　七、内部独立核算的社会团体分支（代表）机构使用的会费收据、捐赠票据等由社会团体提供，按照法律法规和社会团体的规定使用，并接受有关政府部门和社会团体的监督管理。</w:t>
      </w:r>
    </w:p>
    <w:p w:rsidR="00D12859" w:rsidRPr="001D2228" w:rsidRDefault="00D12859" w:rsidP="00D12859">
      <w:pPr>
        <w:widowControl/>
        <w:spacing w:before="100" w:beforeAutospacing="1" w:after="100" w:afterAutospacing="1" w:line="375" w:lineRule="atLeast"/>
        <w:jc w:val="left"/>
        <w:rPr>
          <w:rFonts w:ascii="仿宋_GB2312" w:eastAsia="仿宋_GB2312" w:hAnsi="宋体" w:cs="宋体" w:hint="eastAsia"/>
          <w:kern w:val="0"/>
          <w:sz w:val="32"/>
          <w:szCs w:val="32"/>
        </w:rPr>
      </w:pPr>
      <w:r w:rsidRPr="001D2228">
        <w:rPr>
          <w:rFonts w:ascii="仿宋_GB2312" w:eastAsia="仿宋_GB2312" w:hAnsi="宋体" w:cs="宋体" w:hint="eastAsia"/>
          <w:kern w:val="0"/>
          <w:sz w:val="32"/>
          <w:szCs w:val="32"/>
        </w:rPr>
        <w:t xml:space="preserve">　　八、社会团体的财务会计报告编制范围和审计报告审计范围应当包含所有分支（代表）机构的全部收支。</w:t>
      </w:r>
    </w:p>
    <w:p w:rsidR="00D12859" w:rsidRPr="001D2228" w:rsidRDefault="00D12859" w:rsidP="00D12859">
      <w:pPr>
        <w:widowControl/>
        <w:spacing w:before="100" w:beforeAutospacing="1" w:after="100" w:afterAutospacing="1" w:line="375" w:lineRule="atLeast"/>
        <w:jc w:val="left"/>
        <w:rPr>
          <w:rFonts w:ascii="仿宋_GB2312" w:eastAsia="仿宋_GB2312" w:hAnsi="宋体" w:cs="宋体" w:hint="eastAsia"/>
          <w:kern w:val="0"/>
          <w:sz w:val="32"/>
          <w:szCs w:val="32"/>
        </w:rPr>
      </w:pPr>
      <w:r w:rsidRPr="001D2228">
        <w:rPr>
          <w:rFonts w:ascii="仿宋_GB2312" w:eastAsia="仿宋_GB2312" w:hAnsi="宋体" w:cs="宋体" w:hint="eastAsia"/>
          <w:kern w:val="0"/>
          <w:sz w:val="32"/>
          <w:szCs w:val="32"/>
        </w:rPr>
        <w:t xml:space="preserve">　　九、社会团体应当建立分支（代表）机构财务管理制度，加强内部监督，规范分支（代表）机构的财务管理。</w:t>
      </w:r>
    </w:p>
    <w:p w:rsidR="00D12859" w:rsidRPr="001D2228" w:rsidRDefault="00D12859" w:rsidP="00D12859">
      <w:pPr>
        <w:widowControl/>
        <w:spacing w:before="100" w:beforeAutospacing="1" w:after="100" w:afterAutospacing="1" w:line="375" w:lineRule="atLeast"/>
        <w:jc w:val="left"/>
        <w:rPr>
          <w:rFonts w:ascii="仿宋_GB2312" w:eastAsia="仿宋_GB2312" w:hAnsi="宋体" w:cs="宋体" w:hint="eastAsia"/>
          <w:kern w:val="0"/>
          <w:sz w:val="32"/>
          <w:szCs w:val="32"/>
        </w:rPr>
      </w:pPr>
      <w:r w:rsidRPr="001D2228">
        <w:rPr>
          <w:rFonts w:ascii="仿宋_GB2312" w:eastAsia="仿宋_GB2312" w:hAnsi="宋体" w:cs="宋体" w:hint="eastAsia"/>
          <w:kern w:val="0"/>
          <w:sz w:val="32"/>
          <w:szCs w:val="32"/>
        </w:rPr>
        <w:lastRenderedPageBreak/>
        <w:t xml:space="preserve">　　十、各地社会团体登记管理机关、财政、审计、人民银行等部门应当按照部门职责依法对社会团体分支（代表）机构的财务、账户管理情况进行监督检查。发现违法违规问题，依法做出处理。</w:t>
      </w:r>
    </w:p>
    <w:p w:rsidR="00D12859" w:rsidRPr="001D2228" w:rsidRDefault="00D12859" w:rsidP="00D12859">
      <w:pPr>
        <w:widowControl/>
        <w:spacing w:before="100" w:beforeAutospacing="1" w:after="100" w:afterAutospacing="1" w:line="375" w:lineRule="atLeast"/>
        <w:jc w:val="left"/>
        <w:rPr>
          <w:rFonts w:ascii="仿宋_GB2312" w:eastAsia="仿宋_GB2312" w:hAnsi="宋体" w:cs="宋体" w:hint="eastAsia"/>
          <w:kern w:val="0"/>
          <w:sz w:val="32"/>
          <w:szCs w:val="32"/>
        </w:rPr>
      </w:pPr>
      <w:r w:rsidRPr="001D2228">
        <w:rPr>
          <w:rFonts w:ascii="仿宋_GB2312" w:eastAsia="仿宋_GB2312" w:hAnsi="宋体" w:cs="宋体" w:hint="eastAsia"/>
          <w:kern w:val="0"/>
          <w:sz w:val="32"/>
          <w:szCs w:val="32"/>
        </w:rPr>
        <w:t xml:space="preserve">　　本通知自下发之日起执行。</w:t>
      </w:r>
    </w:p>
    <w:p w:rsidR="00D12859" w:rsidRPr="001D2228" w:rsidRDefault="00D12859" w:rsidP="00D12859">
      <w:pPr>
        <w:widowControl/>
        <w:spacing w:before="100" w:beforeAutospacing="1" w:after="100" w:afterAutospacing="1" w:line="375" w:lineRule="atLeast"/>
        <w:jc w:val="left"/>
        <w:rPr>
          <w:rFonts w:ascii="仿宋_GB2312" w:eastAsia="仿宋_GB2312" w:hAnsi="宋体" w:cs="宋体" w:hint="eastAsia"/>
          <w:kern w:val="0"/>
          <w:sz w:val="32"/>
          <w:szCs w:val="32"/>
        </w:rPr>
      </w:pPr>
      <w:r w:rsidRPr="001D2228">
        <w:rPr>
          <w:rFonts w:ascii="仿宋_GB2312" w:eastAsia="仿宋_GB2312" w:hAnsi="宋体" w:cs="宋体" w:hint="eastAsia"/>
          <w:kern w:val="0"/>
          <w:sz w:val="32"/>
          <w:szCs w:val="32"/>
        </w:rPr>
        <w:t xml:space="preserve">　　请中国人民银行上海总部，各分行、营业管理部、省会（首府）城市中心支行、深圳市中心支行将本通知转发至辖区内人民银行分支机构和银行业金融机构。</w:t>
      </w:r>
    </w:p>
    <w:p w:rsidR="00D12859" w:rsidRPr="001D2228" w:rsidRDefault="00D12859" w:rsidP="00D12859">
      <w:pPr>
        <w:widowControl/>
        <w:spacing w:before="100" w:beforeAutospacing="1" w:after="100" w:afterAutospacing="1" w:line="375" w:lineRule="atLeast"/>
        <w:jc w:val="right"/>
        <w:rPr>
          <w:rFonts w:ascii="仿宋_GB2312" w:eastAsia="仿宋_GB2312" w:hAnsi="宋体" w:cs="宋体" w:hint="eastAsia"/>
          <w:kern w:val="0"/>
          <w:sz w:val="32"/>
          <w:szCs w:val="32"/>
        </w:rPr>
      </w:pPr>
      <w:r w:rsidRPr="001D2228">
        <w:rPr>
          <w:rFonts w:ascii="仿宋_GB2312" w:eastAsia="仿宋_GB2312" w:hAnsi="宋体" w:cs="宋体" w:hint="eastAsia"/>
          <w:kern w:val="0"/>
          <w:sz w:val="32"/>
          <w:szCs w:val="32"/>
        </w:rPr>
        <w:t xml:space="preserve">　　民政部 财政部 人民银行</w:t>
      </w:r>
      <w:r w:rsidRPr="001D2228">
        <w:rPr>
          <w:rFonts w:ascii="仿宋_GB2312" w:eastAsia="仿宋_GB2312" w:hAnsi="宋体" w:cs="宋体" w:hint="eastAsia"/>
          <w:kern w:val="0"/>
          <w:sz w:val="32"/>
          <w:szCs w:val="32"/>
        </w:rPr>
        <w:br/>
        <w:t xml:space="preserve">　　</w:t>
      </w:r>
      <w:smartTag w:uri="urn:schemas-microsoft-com:office:smarttags" w:element="chsdate">
        <w:smartTagPr>
          <w:attr w:name="IsROCDate" w:val="False"/>
          <w:attr w:name="IsLunarDate" w:val="False"/>
          <w:attr w:name="Day" w:val="16"/>
          <w:attr w:name="Month" w:val="12"/>
          <w:attr w:name="Year" w:val="2014"/>
        </w:smartTagPr>
        <w:r w:rsidRPr="001D2228">
          <w:rPr>
            <w:rFonts w:ascii="仿宋_GB2312" w:eastAsia="仿宋_GB2312" w:hAnsi="宋体" w:cs="宋体" w:hint="eastAsia"/>
            <w:kern w:val="0"/>
            <w:sz w:val="32"/>
            <w:szCs w:val="32"/>
          </w:rPr>
          <w:t>2014年12月16日</w:t>
        </w:r>
      </w:smartTag>
    </w:p>
    <w:p w:rsidR="004358AB" w:rsidRDefault="004358AB" w:rsidP="00323B43"/>
    <w:sectPr w:rsidR="004358AB" w:rsidSect="004358AB">
      <w:pgSz w:w="11906" w:h="16838"/>
      <w:pgMar w:top="1440" w:right="1800" w:bottom="1440" w:left="1800" w:header="708" w:footer="708" w:gutter="0"/>
      <w:cols w:space="708"/>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A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方正小标宋简体">
    <w:altName w:val="微软雅黑"/>
    <w:charset w:val="86"/>
    <w:family w:val="auto"/>
    <w:pitch w:val="variable"/>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characterSpacingControl w:val="doNotCompress"/>
  <w:compat>
    <w:useFELayout/>
  </w:compat>
  <w:rsids>
    <w:rsidRoot w:val="00D12859"/>
    <w:rsid w:val="001156F7"/>
    <w:rsid w:val="00323B43"/>
    <w:rsid w:val="003412F7"/>
    <w:rsid w:val="003D37D8"/>
    <w:rsid w:val="004358AB"/>
    <w:rsid w:val="008B7726"/>
    <w:rsid w:val="00D1285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2859"/>
    <w:pPr>
      <w:widowControl w:val="0"/>
      <w:spacing w:after="0" w:line="240" w:lineRule="auto"/>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
    <w:name w:val=" Char Char Char"/>
    <w:basedOn w:val="a"/>
    <w:rsid w:val="00D12859"/>
    <w:rPr>
      <w:rFonts w:ascii="宋体" w:hAnsi="宋体" w:cs="Courier New"/>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228</Words>
  <Characters>1302</Characters>
  <Application>Microsoft Office Word</Application>
  <DocSecurity>0</DocSecurity>
  <Lines>10</Lines>
  <Paragraphs>3</Paragraphs>
  <ScaleCrop>false</ScaleCrop>
  <Company>http:/sdwm.org</Company>
  <LinksUpToDate>false</LinksUpToDate>
  <CharactersWithSpaces>1527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深度联盟http:/sdwm.org</dc:creator>
  <cp:lastModifiedBy>深度联盟http:/sdwm.org</cp:lastModifiedBy>
  <cp:revision>1</cp:revision>
  <dcterms:created xsi:type="dcterms:W3CDTF">2015-01-27T06:18:00Z</dcterms:created>
  <dcterms:modified xsi:type="dcterms:W3CDTF">2015-01-27T06:18:00Z</dcterms:modified>
</cp:coreProperties>
</file>