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BA" w:rsidRDefault="007C5674">
      <w:pPr>
        <w:framePr w:hSpace="180" w:vSpace="180" w:wrap="around" w:vAnchor="page" w:hAnchor="page" w:x="1374" w:y="1027" w:anchorLock="1"/>
        <w:jc w:val="left"/>
        <w:textAlignment w:val="center"/>
        <w:rPr>
          <w:rFonts w:ascii="黑体" w:eastAsia="黑体" w:hAnsi="Times New Roman" w:cs="Times New Roman"/>
          <w:kern w:val="0"/>
          <w:szCs w:val="21"/>
        </w:rPr>
      </w:pPr>
      <w:bookmarkStart w:id="0" w:name="_Hlk137369910"/>
      <w:r>
        <w:rPr>
          <w:rFonts w:ascii="Times New Roman" w:eastAsia="黑体" w:hAnsi="Times New Roman" w:cs="Times New Roman"/>
          <w:b/>
          <w:bCs/>
          <w:kern w:val="0"/>
          <w:szCs w:val="21"/>
        </w:rPr>
        <w:t>ICS</w:t>
      </w:r>
      <w:r>
        <w:rPr>
          <w:rFonts w:ascii="Times New Roman" w:eastAsia="黑体" w:hAnsi="Times New Roman" w:cs="Times New Roman" w:hint="eastAsia"/>
          <w:b/>
          <w:bCs/>
          <w:kern w:val="0"/>
          <w:szCs w:val="21"/>
        </w:rPr>
        <w:t>号</w:t>
      </w:r>
      <w:r>
        <w:rPr>
          <w:rFonts w:ascii="黑体" w:eastAsia="黑体" w:hAnsi="黑体" w:cs="黑体" w:hint="eastAsia"/>
          <w:b/>
          <w:bCs/>
          <w:kern w:val="0"/>
          <w:szCs w:val="21"/>
        </w:rPr>
        <w:t xml:space="preserve"> </w:t>
      </w:r>
    </w:p>
    <w:p w:rsidR="001414BA" w:rsidRDefault="002C1D69">
      <w:pPr>
        <w:framePr w:hSpace="180" w:vSpace="180" w:wrap="around" w:vAnchor="page" w:hAnchor="page" w:x="1374" w:y="1027" w:anchorLock="1"/>
        <w:jc w:val="left"/>
        <w:textAlignment w:val="center"/>
        <w:rPr>
          <w:rFonts w:ascii="黑体" w:eastAsia="黑体" w:hAnsi="Times New Roman" w:cs="Times New Roman"/>
          <w:kern w:val="0"/>
          <w:szCs w:val="21"/>
        </w:rPr>
      </w:pPr>
      <w:r>
        <w:rPr>
          <w:rFonts w:ascii="黑体" w:eastAsia="黑体" w:hAnsi="Times New Roman" w:cs="Times New Roman"/>
          <w:noProof/>
          <w:kern w:val="0"/>
          <w:szCs w:val="21"/>
        </w:rPr>
        <w:pict>
          <v:rect id="矩形 2" o:spid="_x0000_s1026" style="position:absolute;margin-left:-6pt;margin-top:14.85pt;width:68.2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" stroked="f"/>
        </w:pict>
      </w:r>
      <w:r w:rsidR="007C5674">
        <w:rPr>
          <w:rFonts w:ascii="黑体" w:eastAsia="黑体" w:hAnsi="Times New Roman" w:cs="Times New Roman" w:hint="eastAsia"/>
          <w:kern w:val="0"/>
          <w:szCs w:val="21"/>
        </w:rPr>
        <w:t>中国标准文献分类号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1414BA">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1414BA">
              <w:tc>
                <w:tcPr>
                  <w:tcW w:w="9854" w:type="dxa"/>
                  <w:tcBorders>
                    <w:top w:val="nil"/>
                    <w:left w:val="nil"/>
                    <w:bottom w:val="nil"/>
                    <w:right w:val="nil"/>
                  </w:tcBorders>
                </w:tcPr>
                <w:p w:rsidR="001414BA" w:rsidRDefault="002C1D69">
                  <w:pPr>
                    <w:framePr w:hSpace="180" w:vSpace="180" w:wrap="around" w:vAnchor="page" w:hAnchor="page" w:x="1374" w:y="1027" w:anchorLock="1"/>
                    <w:jc w:val="right"/>
                    <w:textAlignment w:val="center"/>
                    <w:rPr>
                      <w:rFonts w:ascii="黑体" w:eastAsia="黑体" w:hAnsi="Times New Roman" w:cs="Times New Roman"/>
                      <w:kern w:val="0"/>
                      <w:szCs w:val="21"/>
                    </w:rPr>
                  </w:pPr>
                  <w:r w:rsidRPr="002C1D69">
                    <w:rPr>
                      <w:rFonts w:ascii="Times New Roman" w:eastAsia="黑体" w:hAnsi="Times New Roman" w:cs="Times New Roman"/>
                      <w:b/>
                      <w:bCs/>
                      <w:noProof/>
                      <w:kern w:val="0"/>
                      <w:sz w:val="112"/>
                      <w:szCs w:val="112"/>
                    </w:rPr>
                    <w:pict>
                      <v:rect id="矩形 1" o:spid="_x0000_s1029" style="position:absolute;left:0;text-align:left;margin-left:-5.25pt;margin-top:0;width:68.25pt;height:1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" stroked="f"/>
                    </w:pict>
                  </w:r>
                  <w:r w:rsidR="007C5674">
                    <w:rPr>
                      <w:rFonts w:ascii="Times New Roman" w:eastAsia="黑体" w:hAnsi="Times New Roman" w:cs="Times New Roman"/>
                      <w:b/>
                      <w:bCs/>
                      <w:kern w:val="0"/>
                      <w:sz w:val="112"/>
                      <w:szCs w:val="112"/>
                    </w:rPr>
                    <w:t>CSF</w:t>
                  </w:r>
                </w:p>
              </w:tc>
            </w:tr>
          </w:tbl>
          <w:p w:rsidR="001414BA" w:rsidRDefault="001414BA">
            <w:pPr>
              <w:framePr w:hSpace="180" w:vSpace="180" w:wrap="around" w:vAnchor="page" w:hAnchor="page" w:x="1374" w:y="1027" w:anchorLock="1"/>
              <w:jc w:val="left"/>
              <w:textAlignment w:val="center"/>
              <w:rPr>
                <w:rFonts w:ascii="黑体" w:eastAsia="黑体" w:hAnsi="Times New Roman" w:cs="Times New Roman"/>
                <w:kern w:val="0"/>
                <w:szCs w:val="21"/>
              </w:rPr>
            </w:pPr>
          </w:p>
        </w:tc>
      </w:tr>
    </w:tbl>
    <w:p w:rsidR="00224A81" w:rsidRPr="00B67E1B" w:rsidRDefault="00224A81" w:rsidP="00224A81">
      <w:pPr>
        <w:framePr w:w="7714" w:hSpace="181" w:vSpace="181" w:wrap="around" w:vAnchor="page" w:hAnchor="page" w:x="2311" w:y="3244" w:anchorLock="1"/>
        <w:widowControl/>
        <w:spacing w:line="0" w:lineRule="atLeast"/>
        <w:jc w:val="distribute"/>
        <w:rPr>
          <w:rFonts w:ascii="Times New Roman" w:eastAsia="黑体" w:hAnsi="Times New Roman" w:cs="Times New Roman"/>
          <w:bCs/>
          <w:color w:val="000000"/>
          <w:spacing w:val="-40"/>
          <w:kern w:val="0"/>
          <w:sz w:val="84"/>
          <w:szCs w:val="84"/>
        </w:rPr>
      </w:pPr>
      <w:bookmarkStart w:id="1" w:name="OLE_LINK27"/>
      <w:bookmarkStart w:id="2" w:name="OLE_LINK32"/>
      <w:r w:rsidRPr="00B67E1B">
        <w:rPr>
          <w:rFonts w:ascii="Times New Roman" w:eastAsia="黑体" w:hAnsi="Times New Roman" w:cs="Times New Roman"/>
          <w:bCs/>
          <w:color w:val="000000"/>
          <w:spacing w:val="-40"/>
          <w:kern w:val="0"/>
          <w:sz w:val="84"/>
          <w:szCs w:val="84"/>
        </w:rPr>
        <w:t>团体标准</w:t>
      </w:r>
    </w:p>
    <w:bookmarkEnd w:id="1"/>
    <w:bookmarkEnd w:id="2"/>
    <w:p w:rsidR="001414BA" w:rsidRDefault="007C5674" w:rsidP="00C42AD0">
      <w:pPr>
        <w:pBdr>
          <w:bottom w:val="none" w:sz="0" w:space="1" w:color="auto"/>
        </w:pBdr>
        <w:tabs>
          <w:tab w:val="left" w:pos="3350"/>
          <w:tab w:val="right" w:pos="9474"/>
        </w:tabs>
        <w:autoSpaceDE w:val="0"/>
        <w:autoSpaceDN w:val="0"/>
        <w:adjustRightInd w:val="0"/>
        <w:spacing w:beforeLines="50"/>
        <w:ind w:right="283"/>
        <w:jc w:val="left"/>
        <w:rPr>
          <w:rFonts w:ascii="黑体" w:eastAsia="黑体" w:hAnsi="黑体" w:cs="Times New Roman"/>
          <w:sz w:val="52"/>
          <w:szCs w:val="52"/>
        </w:rPr>
      </w:pPr>
      <w:r>
        <w:rPr>
          <w:rFonts w:ascii="黑体" w:eastAsia="黑体" w:hAnsi="黑体" w:cs="Times New Roman" w:hint="eastAsia"/>
          <w:b/>
          <w:bCs/>
          <w:kern w:val="0"/>
          <w:sz w:val="28"/>
          <w:szCs w:val="28"/>
        </w:rPr>
        <w:tab/>
      </w:r>
      <w:r>
        <w:rPr>
          <w:rFonts w:ascii="黑体" w:eastAsia="黑体" w:hAnsi="黑体" w:cs="Times New Roman" w:hint="eastAsia"/>
          <w:b/>
          <w:bCs/>
          <w:kern w:val="0"/>
          <w:sz w:val="28"/>
          <w:szCs w:val="28"/>
        </w:rPr>
        <w:tab/>
      </w:r>
      <w:r w:rsidRPr="00224A81">
        <w:rPr>
          <w:rFonts w:ascii="黑体" w:eastAsia="黑体" w:hAnsi="黑体" w:cs="Times New Roman"/>
          <w:bCs/>
          <w:color w:val="000000"/>
          <w:kern w:val="0"/>
          <w:sz w:val="28"/>
          <w:szCs w:val="28"/>
        </w:rPr>
        <w:t>T/CSF</w:t>
      </w:r>
      <w:r w:rsidRPr="00224A81">
        <w:rPr>
          <w:rFonts w:ascii="黑体" w:eastAsia="黑体" w:hAnsi="黑体" w:cs="Times New Roman" w:hint="eastAsia"/>
          <w:bCs/>
          <w:color w:val="000000"/>
          <w:kern w:val="0"/>
          <w:sz w:val="28"/>
          <w:szCs w:val="28"/>
        </w:rPr>
        <w:t>×××-××××</w:t>
      </w:r>
    </w:p>
    <w:p w:rsidR="001414BA" w:rsidRDefault="001414BA">
      <w:pPr>
        <w:pBdr>
          <w:top w:val="none" w:sz="0" w:space="1" w:color="auto"/>
          <w:left w:val="none" w:sz="0" w:space="4" w:color="auto"/>
          <w:bottom w:val="single" w:sz="8" w:space="1" w:color="auto"/>
          <w:right w:val="none" w:sz="0" w:space="4" w:color="auto"/>
        </w:pBdr>
        <w:adjustRightInd w:val="0"/>
        <w:snapToGrid w:val="0"/>
        <w:spacing w:line="360" w:lineRule="auto"/>
        <w:rPr>
          <w:rFonts w:ascii="黑体" w:eastAsia="黑体" w:hAnsi="黑体" w:cs="Times New Roman"/>
          <w:sz w:val="2"/>
          <w:szCs w:val="2"/>
        </w:rPr>
      </w:pPr>
    </w:p>
    <w:p w:rsidR="001414BA" w:rsidRDefault="001414BA">
      <w:pPr>
        <w:jc w:val="center"/>
        <w:rPr>
          <w:rFonts w:ascii="黑体" w:eastAsia="黑体" w:hAnsi="黑体" w:cs="Times New Roman"/>
          <w:sz w:val="52"/>
          <w:szCs w:val="52"/>
        </w:rPr>
      </w:pPr>
    </w:p>
    <w:p w:rsidR="001414BA" w:rsidRDefault="007C5674">
      <w:pPr>
        <w:spacing w:line="680" w:lineRule="exact"/>
        <w:jc w:val="center"/>
        <w:textAlignment w:val="center"/>
        <w:rPr>
          <w:rFonts w:ascii="黑体" w:eastAsia="黑体" w:hAnsi="Times New Roman" w:cs="Times New Roman"/>
          <w:bCs/>
          <w:kern w:val="0"/>
          <w:sz w:val="44"/>
          <w:szCs w:val="44"/>
        </w:rPr>
      </w:pPr>
      <w:r>
        <w:rPr>
          <w:rFonts w:ascii="黑体" w:eastAsia="黑体" w:hAnsi="Times New Roman" w:cs="Times New Roman" w:hint="eastAsia"/>
          <w:bCs/>
          <w:kern w:val="0"/>
          <w:sz w:val="44"/>
          <w:szCs w:val="44"/>
        </w:rPr>
        <w:t>蕨菜干</w:t>
      </w:r>
    </w:p>
    <w:p w:rsidR="001414BA" w:rsidRDefault="007C5674">
      <w:pPr>
        <w:spacing w:before="370" w:line="480" w:lineRule="auto"/>
        <w:jc w:val="center"/>
        <w:textAlignment w:val="center"/>
        <w:rPr>
          <w:rFonts w:asciiTheme="majorEastAsia" w:eastAsiaTheme="majorEastAsia" w:hAnsiTheme="majorEastAsia"/>
          <w:b/>
          <w:sz w:val="28"/>
          <w:szCs w:val="28"/>
        </w:rPr>
      </w:pPr>
      <w:bookmarkStart w:id="3" w:name="OLE_LINK6"/>
      <w:r w:rsidRPr="00224A81">
        <w:rPr>
          <w:rFonts w:ascii="Times New Roman" w:hAnsi="Times New Roman" w:cs="Times New Roman" w:hint="eastAsia"/>
          <w:b/>
          <w:sz w:val="32"/>
          <w:szCs w:val="32"/>
        </w:rPr>
        <w:t>D</w:t>
      </w:r>
      <w:r w:rsidRPr="00224A81">
        <w:rPr>
          <w:rFonts w:ascii="Times New Roman" w:hAnsi="Times New Roman" w:cs="Times New Roman"/>
          <w:b/>
          <w:sz w:val="32"/>
          <w:szCs w:val="32"/>
        </w:rPr>
        <w:t>ried</w:t>
      </w:r>
      <w:r w:rsidRPr="00224A81">
        <w:rPr>
          <w:rFonts w:ascii="Times New Roman" w:hAnsi="Times New Roman" w:cs="Times New Roman" w:hint="eastAsia"/>
          <w:b/>
          <w:sz w:val="32"/>
          <w:szCs w:val="32"/>
        </w:rPr>
        <w:t xml:space="preserve"> vegetable fern</w:t>
      </w:r>
      <w:r>
        <w:rPr>
          <w:rFonts w:asciiTheme="majorEastAsia" w:eastAsiaTheme="majorEastAsia" w:hAnsiTheme="majorEastAsia" w:hint="eastAsia"/>
          <w:b/>
          <w:sz w:val="28"/>
          <w:szCs w:val="28"/>
        </w:rPr>
        <w:t xml:space="preserve"> </w:t>
      </w:r>
      <w:bookmarkEnd w:id="3"/>
      <w:r>
        <w:rPr>
          <w:rFonts w:asciiTheme="majorEastAsia" w:eastAsiaTheme="majorEastAsia" w:hAnsiTheme="majorEastAsia"/>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1414BA">
        <w:tc>
          <w:tcPr>
            <w:tcW w:w="9855" w:type="dxa"/>
            <w:tcBorders>
              <w:top w:val="nil"/>
              <w:left w:val="nil"/>
              <w:bottom w:val="nil"/>
              <w:right w:val="nil"/>
            </w:tcBorders>
          </w:tcPr>
          <w:p w:rsidR="001414BA" w:rsidRDefault="007C5674">
            <w:pPr>
              <w:spacing w:before="440" w:line="400" w:lineRule="exact"/>
              <w:ind w:firstLineChars="1400" w:firstLine="3920"/>
              <w:textAlignment w:val="center"/>
              <w:rPr>
                <w:rFonts w:ascii="宋体" w:eastAsia="宋体" w:hAnsi="Times New Roman" w:cs="Times New Roman"/>
                <w:kern w:val="0"/>
                <w:sz w:val="28"/>
                <w:szCs w:val="28"/>
              </w:rPr>
            </w:pPr>
            <w:r>
              <w:rPr>
                <w:rFonts w:ascii="宋体" w:eastAsia="宋体" w:hAnsi="Times New Roman" w:cs="Times New Roman"/>
                <w:kern w:val="0"/>
                <w:sz w:val="28"/>
                <w:szCs w:val="28"/>
              </w:rPr>
              <w:t>（</w:t>
            </w:r>
            <w:r>
              <w:rPr>
                <w:rFonts w:ascii="宋体" w:eastAsia="宋体" w:hAnsi="Times New Roman" w:cs="Times New Roman" w:hint="eastAsia"/>
                <w:kern w:val="0"/>
                <w:sz w:val="28"/>
                <w:szCs w:val="28"/>
              </w:rPr>
              <w:t>报批</w:t>
            </w:r>
            <w:r>
              <w:rPr>
                <w:rFonts w:ascii="宋体" w:eastAsia="宋体" w:hAnsi="Times New Roman" w:cs="Times New Roman"/>
                <w:kern w:val="0"/>
                <w:sz w:val="28"/>
                <w:szCs w:val="28"/>
              </w:rPr>
              <w:t>稿）</w:t>
            </w:r>
            <w:r w:rsidR="002C1D69">
              <w:rPr>
                <w:rFonts w:ascii="宋体" w:eastAsia="宋体" w:hAnsi="Times New Roman" w:cs="Times New Roman"/>
                <w:noProof/>
                <w:kern w:val="0"/>
                <w:sz w:val="28"/>
                <w:szCs w:val="28"/>
              </w:rPr>
              <w:pict>
                <v:rect id="矩形 6" o:spid="_x0000_s1028" style="position:absolute;left:0;text-align:left;margin-left:173.3pt;margin-top:45.15pt;width:150pt;height:20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" stroked="f">
                  <w10:anchorlock/>
                </v:rect>
              </w:pict>
            </w:r>
            <w:r w:rsidR="002C1D69">
              <w:rPr>
                <w:rFonts w:ascii="宋体" w:eastAsia="宋体" w:hAnsi="Times New Roman" w:cs="Times New Roman"/>
                <w:noProof/>
                <w:kern w:val="0"/>
                <w:sz w:val="28"/>
                <w:szCs w:val="28"/>
              </w:rPr>
              <w:pict>
                <v:rect id="矩形 5" o:spid="_x0000_s1027" style="position:absolute;left:0;text-align:left;margin-left:193.3pt;margin-top:20.15pt;width:100pt;height:24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" stroked="f"/>
              </w:pict>
            </w:r>
          </w:p>
        </w:tc>
      </w:tr>
    </w:tbl>
    <w:p w:rsidR="001414BA" w:rsidRDefault="001414BA">
      <w:pPr>
        <w:widowControl/>
        <w:jc w:val="center"/>
        <w:rPr>
          <w:rFonts w:ascii="Times New Roman" w:eastAsia="宋体" w:hAnsi="Times New Roman" w:cs="Times New Roman"/>
          <w:bCs/>
          <w:kern w:val="0"/>
          <w:sz w:val="28"/>
          <w:szCs w:val="28"/>
        </w:rPr>
      </w:pPr>
    </w:p>
    <w:p w:rsidR="001414BA" w:rsidRDefault="001414BA">
      <w:pPr>
        <w:widowControl/>
        <w:jc w:val="center"/>
        <w:rPr>
          <w:rFonts w:ascii="Times New Roman" w:eastAsia="宋体" w:hAnsi="Times New Roman" w:cs="Times New Roman"/>
          <w:bCs/>
          <w:kern w:val="0"/>
          <w:sz w:val="28"/>
          <w:szCs w:val="28"/>
        </w:rPr>
      </w:pPr>
    </w:p>
    <w:p w:rsidR="001414BA" w:rsidRDefault="001414BA">
      <w:pPr>
        <w:widowControl/>
        <w:rPr>
          <w:rFonts w:ascii="Times New Roman" w:eastAsia="宋体" w:hAnsi="Times New Roman" w:cs="Times New Roman"/>
          <w:bCs/>
          <w:kern w:val="0"/>
          <w:sz w:val="28"/>
          <w:szCs w:val="28"/>
        </w:rPr>
      </w:pPr>
    </w:p>
    <w:p w:rsidR="001414BA" w:rsidRDefault="001414BA">
      <w:pPr>
        <w:widowControl/>
        <w:rPr>
          <w:rFonts w:ascii="Times New Roman" w:eastAsia="宋体" w:hAnsi="Times New Roman" w:cs="Times New Roman"/>
          <w:bCs/>
          <w:kern w:val="0"/>
          <w:sz w:val="28"/>
          <w:szCs w:val="28"/>
        </w:rPr>
      </w:pPr>
    </w:p>
    <w:p w:rsidR="001414BA" w:rsidRDefault="001414BA">
      <w:pPr>
        <w:widowControl/>
        <w:rPr>
          <w:rFonts w:ascii="Times New Roman" w:eastAsia="宋体" w:hAnsi="Times New Roman" w:cs="Times New Roman"/>
          <w:bCs/>
          <w:kern w:val="0"/>
          <w:sz w:val="28"/>
          <w:szCs w:val="28"/>
        </w:rPr>
      </w:pPr>
    </w:p>
    <w:p w:rsidR="001414BA" w:rsidRDefault="001414BA">
      <w:pPr>
        <w:widowControl/>
        <w:rPr>
          <w:rFonts w:ascii="Times New Roman" w:eastAsia="宋体" w:hAnsi="Times New Roman" w:cs="Times New Roman"/>
          <w:bCs/>
          <w:kern w:val="0"/>
          <w:sz w:val="28"/>
          <w:szCs w:val="28"/>
        </w:rPr>
      </w:pPr>
    </w:p>
    <w:p w:rsidR="001414BA" w:rsidRDefault="001414BA">
      <w:pPr>
        <w:widowControl/>
        <w:jc w:val="center"/>
        <w:rPr>
          <w:rFonts w:ascii="Times New Roman" w:eastAsia="宋体" w:hAnsi="Times New Roman" w:cs="Times New Roman"/>
          <w:bCs/>
          <w:kern w:val="0"/>
          <w:sz w:val="28"/>
          <w:szCs w:val="28"/>
        </w:rPr>
      </w:pPr>
    </w:p>
    <w:p w:rsidR="001414BA" w:rsidRDefault="001414BA">
      <w:pPr>
        <w:widowControl/>
        <w:rPr>
          <w:rFonts w:ascii="Times New Roman" w:eastAsia="宋体" w:hAnsi="Times New Roman" w:cs="Times New Roman"/>
          <w:bCs/>
          <w:kern w:val="0"/>
          <w:sz w:val="24"/>
          <w:szCs w:val="24"/>
        </w:rPr>
      </w:pPr>
    </w:p>
    <w:p w:rsidR="001414BA" w:rsidRDefault="007C5674" w:rsidP="00C42AD0">
      <w:pPr>
        <w:widowControl/>
        <w:pBdr>
          <w:top w:val="none" w:sz="0" w:space="1" w:color="auto"/>
          <w:left w:val="none" w:sz="0" w:space="4" w:color="auto"/>
          <w:bottom w:val="single" w:sz="8" w:space="1" w:color="auto"/>
          <w:right w:val="none" w:sz="0" w:space="4" w:color="auto"/>
        </w:pBdr>
        <w:spacing w:beforeLines="75"/>
        <w:rPr>
          <w:rFonts w:ascii="Times New Roman" w:eastAsia="宋体" w:hAnsi="Times New Roman" w:cs="Times New Roman"/>
          <w:sz w:val="28"/>
          <w:szCs w:val="28"/>
        </w:rPr>
      </w:pP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××发布</w:t>
      </w:r>
      <w:r>
        <w:rPr>
          <w:rFonts w:ascii="黑体" w:eastAsia="黑体" w:hAnsi="黑体" w:cs="Times New Roman" w:hint="eastAsia"/>
          <w:kern w:val="0"/>
          <w:sz w:val="28"/>
          <w:szCs w:val="28"/>
        </w:rPr>
        <w:t xml:space="preserve">                        </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××实施</w:t>
      </w:r>
    </w:p>
    <w:p w:rsidR="001414BA" w:rsidRDefault="001414BA">
      <w:pPr>
        <w:jc w:val="center"/>
        <w:rPr>
          <w:rFonts w:ascii="Times New Roman" w:eastAsia="宋体" w:hAnsi="Times New Roman" w:cs="Times New Roman"/>
          <w:spacing w:val="20"/>
          <w:w w:val="135"/>
          <w:kern w:val="0"/>
          <w:sz w:val="24"/>
          <w:szCs w:val="21"/>
        </w:rPr>
      </w:pPr>
    </w:p>
    <w:p w:rsidR="001414BA" w:rsidRDefault="007C5674">
      <w:pPr>
        <w:ind w:left="170"/>
        <w:jc w:val="center"/>
        <w:rPr>
          <w:rStyle w:val="afffc"/>
          <w:rFonts w:hAnsi="黑体" w:cs="Times New Roman"/>
          <w:kern w:val="0"/>
        </w:rPr>
        <w:sectPr w:rsidR="001414BA">
          <w:headerReference w:type="even" r:id="rId9"/>
          <w:headerReference w:type="default" r:id="rId10"/>
          <w:footerReference w:type="even" r:id="rId11"/>
          <w:footerReference w:type="default" r:id="rId12"/>
          <w:pgSz w:w="11906" w:h="16838"/>
          <w:pgMar w:top="567" w:right="850" w:bottom="1111" w:left="1417" w:header="851" w:footer="992" w:gutter="0"/>
          <w:cols w:space="0"/>
          <w:docGrid w:type="lines" w:linePitch="317"/>
        </w:sectPr>
      </w:pPr>
      <w:r>
        <w:rPr>
          <w:rFonts w:ascii="Times New Roman" w:eastAsia="宋体" w:hAnsi="Times New Roman" w:cs="Times New Roman"/>
          <w:spacing w:val="20"/>
          <w:w w:val="135"/>
          <w:kern w:val="0"/>
          <w:sz w:val="28"/>
        </w:rPr>
        <w:t>中国林学</w:t>
      </w:r>
      <w:r>
        <w:rPr>
          <w:rFonts w:ascii="Times New Roman" w:eastAsia="宋体" w:hAnsi="Times New Roman" w:cs="Times New Roman"/>
          <w:spacing w:val="283"/>
          <w:w w:val="135"/>
          <w:kern w:val="0"/>
          <w:sz w:val="28"/>
        </w:rPr>
        <w:t>会</w:t>
      </w:r>
      <w:r>
        <w:rPr>
          <w:rStyle w:val="afffc"/>
          <w:rFonts w:hAnsi="黑体" w:cs="Times New Roman"/>
          <w:spacing w:val="170"/>
          <w:kern w:val="0"/>
          <w:position w:val="0"/>
        </w:rPr>
        <w:t>发布</w:t>
      </w:r>
      <w:bookmarkEnd w:id="0"/>
    </w:p>
    <w:p w:rsidR="001414BA" w:rsidRDefault="007C5674">
      <w:pPr>
        <w:spacing w:line="360" w:lineRule="auto"/>
        <w:jc w:val="center"/>
        <w:outlineLvl w:val="0"/>
        <w:rPr>
          <w:rFonts w:ascii="Times New Roman" w:eastAsia="黑体" w:hAnsi="Times New Roman" w:cs="Times New Roman"/>
          <w:sz w:val="24"/>
          <w:szCs w:val="28"/>
        </w:rPr>
      </w:pPr>
      <w:bookmarkStart w:id="4" w:name="_Toc10260"/>
      <w:bookmarkStart w:id="5" w:name="_Toc13820"/>
      <w:r>
        <w:rPr>
          <w:rFonts w:ascii="Times New Roman" w:eastAsia="黑体" w:hAnsi="Times New Roman" w:cs="Times New Roman"/>
          <w:sz w:val="32"/>
          <w:szCs w:val="36"/>
        </w:rPr>
        <w:lastRenderedPageBreak/>
        <w:t>前</w:t>
      </w:r>
      <w:r>
        <w:rPr>
          <w:rFonts w:ascii="Times New Roman" w:eastAsia="黑体" w:hAnsi="Times New Roman" w:cs="Times New Roman"/>
          <w:sz w:val="32"/>
          <w:szCs w:val="36"/>
        </w:rPr>
        <w:t xml:space="preserve">    </w:t>
      </w:r>
      <w:r>
        <w:rPr>
          <w:rFonts w:ascii="Times New Roman" w:eastAsia="黑体" w:hAnsi="Times New Roman" w:cs="Times New Roman"/>
          <w:sz w:val="32"/>
          <w:szCs w:val="36"/>
        </w:rPr>
        <w:t>言</w:t>
      </w:r>
      <w:bookmarkEnd w:id="4"/>
      <w:bookmarkEnd w:id="5"/>
    </w:p>
    <w:p w:rsidR="001414BA" w:rsidRDefault="001414BA">
      <w:pPr>
        <w:spacing w:line="360" w:lineRule="auto"/>
        <w:ind w:firstLineChars="200" w:firstLine="420"/>
        <w:rPr>
          <w:rFonts w:ascii="Times New Roman" w:hAnsi="Times New Roman" w:cs="Times New Roman"/>
        </w:rPr>
      </w:pP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本文件依据GB/T 1.1-2020《标准化工作导则 第1部分：标准的结构和起草规则》的规定起草。</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请注意本文件的某些内容可能涉及专利，本文件的发布机构不承担识别专利的责任。</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本文件由皖西学院提出。</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本文件由中国林学会归口。</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本文件起草单位：皖西学院、金寨永惠康有机农业科技有限公司、安徽百草汇生物科技有限责任公司、中国林业科学研究院、海南胜嵘生物科技有限公司。</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本文件主要起草人：陈乃东、陈乃富、陈幸良、郝经文、张莉、戴军、左瑞华、黄友锐、张刚、孔敏、符茂胜、李娇、郑少君、陈瀚、李道远、王丙星。</w:t>
      </w:r>
    </w:p>
    <w:p w:rsidR="001414BA" w:rsidRDefault="007C5674">
      <w:pPr>
        <w:ind w:firstLineChars="200" w:firstLine="562"/>
        <w:rPr>
          <w:rFonts w:ascii="Times New Roman" w:eastAsia="黑体" w:hAnsi="Times New Roman" w:cs="Times New Roman"/>
          <w:b/>
          <w:sz w:val="28"/>
        </w:rPr>
      </w:pPr>
      <w:r>
        <w:rPr>
          <w:rFonts w:ascii="Times New Roman" w:eastAsia="黑体" w:hAnsi="Times New Roman" w:cs="Times New Roman"/>
          <w:b/>
          <w:sz w:val="28"/>
        </w:rPr>
        <w:br w:type="page"/>
      </w:r>
    </w:p>
    <w:p w:rsidR="001414BA" w:rsidRDefault="001414BA">
      <w:pPr>
        <w:pStyle w:val="1"/>
        <w:autoSpaceDE w:val="0"/>
        <w:autoSpaceDN w:val="0"/>
        <w:adjustRightInd w:val="0"/>
        <w:spacing w:line="360" w:lineRule="auto"/>
        <w:ind w:firstLineChars="202" w:firstLine="646"/>
        <w:jc w:val="center"/>
        <w:rPr>
          <w:rFonts w:ascii="Times New Roman" w:hAnsi="Times New Roman" w:cs="Times New Roman"/>
          <w:bCs/>
          <w:kern w:val="44"/>
          <w:szCs w:val="44"/>
        </w:rPr>
        <w:sectPr w:rsidR="001414BA" w:rsidSect="00E21FD9">
          <w:headerReference w:type="default" r:id="rId13"/>
          <w:footerReference w:type="even" r:id="rId14"/>
          <w:pgSz w:w="11906" w:h="16838"/>
          <w:pgMar w:top="1418" w:right="1134" w:bottom="1418" w:left="1418" w:header="1417" w:footer="992" w:gutter="0"/>
          <w:pgNumType w:fmt="upperRoman" w:start="1"/>
          <w:cols w:space="0"/>
          <w:docGrid w:type="lines" w:linePitch="317"/>
        </w:sectPr>
      </w:pPr>
      <w:bookmarkStart w:id="6" w:name="_Toc6851"/>
    </w:p>
    <w:bookmarkEnd w:id="6"/>
    <w:p w:rsidR="001414BA" w:rsidRDefault="007C5674">
      <w:pPr>
        <w:spacing w:line="680" w:lineRule="exact"/>
        <w:jc w:val="center"/>
        <w:textAlignment w:val="center"/>
        <w:rPr>
          <w:rFonts w:ascii="黑体" w:eastAsia="黑体" w:hAnsi="黑体" w:cs="Times New Roman"/>
          <w:sz w:val="32"/>
          <w:szCs w:val="32"/>
        </w:rPr>
      </w:pPr>
      <w:r>
        <w:rPr>
          <w:rFonts w:ascii="黑体" w:eastAsia="黑体" w:hAnsi="黑体" w:cs="Times New Roman" w:hint="eastAsia"/>
          <w:sz w:val="32"/>
          <w:szCs w:val="32"/>
        </w:rPr>
        <w:lastRenderedPageBreak/>
        <w:t>蕨菜干</w:t>
      </w:r>
    </w:p>
    <w:p w:rsidR="001414BA" w:rsidRDefault="007C5674" w:rsidP="00C42AD0">
      <w:pPr>
        <w:spacing w:before="680" w:afterLines="100"/>
        <w:outlineLvl w:val="0"/>
        <w:rPr>
          <w:rFonts w:ascii="Times New Roman" w:eastAsia="黑体" w:hAnsi="Times New Roman" w:cs="Times New Roman"/>
          <w:szCs w:val="21"/>
        </w:rPr>
      </w:pPr>
      <w:r w:rsidRPr="00185AB2">
        <w:rPr>
          <w:rFonts w:ascii="黑体" w:eastAsia="黑体" w:hAnsi="黑体" w:cs="Times New Roman"/>
          <w:sz w:val="22"/>
        </w:rPr>
        <w:t>1</w:t>
      </w:r>
      <w:r w:rsidRPr="00185AB2">
        <w:rPr>
          <w:rFonts w:ascii="黑体" w:eastAsia="黑体" w:hAnsi="黑体" w:cs="Times New Roman"/>
          <w:szCs w:val="21"/>
        </w:rPr>
        <w:t xml:space="preserve"> 范</w:t>
      </w:r>
      <w:r>
        <w:rPr>
          <w:rFonts w:ascii="Times New Roman" w:eastAsia="黑体" w:hAnsi="Times New Roman" w:cs="Times New Roman"/>
          <w:szCs w:val="21"/>
        </w:rPr>
        <w:t>围</w:t>
      </w:r>
    </w:p>
    <w:p w:rsidR="001414BA" w:rsidRDefault="00116A9C">
      <w:pPr>
        <w:ind w:firstLine="459"/>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本文件规定了蕨菜干的术语和定义、蕨菜采摘、加工卫生要求、干制</w:t>
      </w:r>
      <w:r w:rsidR="007C5674">
        <w:rPr>
          <w:rFonts w:asciiTheme="majorEastAsia" w:eastAsiaTheme="majorEastAsia" w:hAnsiTheme="majorEastAsia" w:cs="Times New Roman" w:hint="eastAsia"/>
          <w:szCs w:val="21"/>
        </w:rPr>
        <w:t>、检验规则、包装、</w:t>
      </w:r>
      <w:r w:rsidR="00C759B5">
        <w:rPr>
          <w:rFonts w:asciiTheme="majorEastAsia" w:eastAsiaTheme="majorEastAsia" w:hAnsiTheme="majorEastAsia" w:cs="Times New Roman" w:hint="eastAsia"/>
          <w:szCs w:val="21"/>
        </w:rPr>
        <w:t>标志、</w:t>
      </w:r>
      <w:r w:rsidR="007C5674">
        <w:rPr>
          <w:rFonts w:asciiTheme="majorEastAsia" w:eastAsiaTheme="majorEastAsia" w:hAnsiTheme="majorEastAsia" w:cs="Times New Roman" w:hint="eastAsia"/>
          <w:szCs w:val="21"/>
        </w:rPr>
        <w:t>运输</w:t>
      </w:r>
      <w:r w:rsidR="00C759B5">
        <w:rPr>
          <w:rFonts w:asciiTheme="majorEastAsia" w:eastAsiaTheme="majorEastAsia" w:hAnsiTheme="majorEastAsia" w:cs="Times New Roman" w:hint="eastAsia"/>
          <w:szCs w:val="21"/>
        </w:rPr>
        <w:t>与</w:t>
      </w:r>
      <w:r w:rsidR="007C5674">
        <w:rPr>
          <w:rFonts w:asciiTheme="majorEastAsia" w:eastAsiaTheme="majorEastAsia" w:hAnsiTheme="majorEastAsia" w:cs="Times New Roman" w:hint="eastAsia"/>
          <w:szCs w:val="21"/>
        </w:rPr>
        <w:t>贮存等要求。</w:t>
      </w:r>
    </w:p>
    <w:p w:rsidR="001414BA" w:rsidRDefault="007C5674">
      <w:pPr>
        <w:ind w:firstLine="459"/>
        <w:jc w:val="left"/>
        <w:rPr>
          <w:rFonts w:ascii="Times New Roman" w:eastAsia="宋体" w:hAnsi="Times New Roman" w:cs="Times New Roman"/>
          <w:szCs w:val="21"/>
        </w:rPr>
      </w:pPr>
      <w:r>
        <w:rPr>
          <w:rFonts w:ascii="宋体" w:eastAsia="宋体" w:hAnsi="宋体" w:cs="Times New Roman" w:hint="eastAsia"/>
          <w:szCs w:val="21"/>
        </w:rPr>
        <w:t>本文件适用于</w:t>
      </w:r>
      <w:r>
        <w:rPr>
          <w:rFonts w:asciiTheme="majorEastAsia" w:eastAsiaTheme="majorEastAsia" w:hAnsiTheme="majorEastAsia" w:cs="Times New Roman" w:hint="eastAsia"/>
          <w:szCs w:val="21"/>
        </w:rPr>
        <w:t>蕨菜干</w:t>
      </w:r>
      <w:r>
        <w:rPr>
          <w:rFonts w:ascii="宋体" w:eastAsia="宋体" w:hAnsi="宋体" w:cs="Times New Roman" w:hint="eastAsia"/>
          <w:szCs w:val="21"/>
        </w:rPr>
        <w:t>的生产、检验和销售。</w:t>
      </w:r>
    </w:p>
    <w:p w:rsidR="001414BA" w:rsidRDefault="007C5674" w:rsidP="00C42AD0">
      <w:pPr>
        <w:spacing w:beforeLines="100" w:afterLines="100"/>
        <w:rPr>
          <w:rFonts w:ascii="黑体" w:eastAsia="黑体" w:hAnsi="黑体" w:cs="Times New Roman"/>
          <w:szCs w:val="21"/>
        </w:rPr>
      </w:pPr>
      <w:r>
        <w:rPr>
          <w:rFonts w:ascii="黑体" w:eastAsia="黑体" w:hAnsi="黑体" w:cs="Times New Roman"/>
          <w:szCs w:val="21"/>
        </w:rPr>
        <w:t xml:space="preserve">2 </w:t>
      </w:r>
      <w:bookmarkStart w:id="7" w:name="OLE_LINK156"/>
      <w:bookmarkStart w:id="8" w:name="OLE_LINK157"/>
      <w:r>
        <w:rPr>
          <w:rFonts w:ascii="黑体" w:eastAsia="黑体" w:hAnsi="黑体" w:cs="Times New Roman"/>
          <w:szCs w:val="21"/>
        </w:rPr>
        <w:t>规范性引用文件</w:t>
      </w:r>
      <w:bookmarkEnd w:id="7"/>
      <w:bookmarkEnd w:id="8"/>
    </w:p>
    <w:p w:rsidR="001414BA" w:rsidRDefault="007C5674">
      <w:pPr>
        <w:ind w:firstLineChars="200" w:firstLine="420"/>
        <w:rPr>
          <w:rFonts w:asciiTheme="majorEastAsia" w:eastAsiaTheme="majorEastAsia" w:hAnsiTheme="majorEastAsia" w:cs="Times New Roman"/>
          <w:szCs w:val="21"/>
        </w:rPr>
      </w:pPr>
      <w:r>
        <w:rPr>
          <w:rFonts w:ascii="Times New Roman" w:hAnsi="Times New Roman" w:cs="Times New Roman" w:hint="eastAsia"/>
          <w:szCs w:val="21"/>
        </w:rPr>
        <w:t>下</w:t>
      </w:r>
      <w:r>
        <w:rPr>
          <w:rFonts w:asciiTheme="majorEastAsia" w:eastAsiaTheme="majorEastAsia" w:hAnsiTheme="majorEastAsia" w:cs="Times New Roman" w:hint="eastAsia"/>
          <w:szCs w:val="21"/>
        </w:rPr>
        <w:t>列文件中的内容通过文中的规范性引用而构成本文件必不可少的条款。其中，注日期的引用文件，仅该日期对应的版本适用于本文件；不注日期的引用文件，其最新版本（包括所有的修改单）适用于本文件。</w:t>
      </w:r>
    </w:p>
    <w:p w:rsidR="00BF3909" w:rsidRDefault="00BF3909" w:rsidP="00BF3909">
      <w:pPr>
        <w:ind w:firstLine="459"/>
        <w:jc w:val="left"/>
        <w:rPr>
          <w:rFonts w:asciiTheme="majorEastAsia" w:eastAsiaTheme="majorEastAsia" w:hAnsiTheme="majorEastAsia" w:cs="Times New Roman"/>
          <w:szCs w:val="21"/>
        </w:rPr>
      </w:pPr>
      <w:bookmarkStart w:id="9" w:name="OLE_LINK1"/>
      <w:bookmarkStart w:id="10" w:name="_Toc406010460"/>
      <w:r>
        <w:rPr>
          <w:rFonts w:asciiTheme="majorEastAsia" w:eastAsiaTheme="majorEastAsia" w:hAnsiTheme="majorEastAsia" w:cs="Times New Roman"/>
          <w:szCs w:val="21"/>
        </w:rPr>
        <w:t>GB</w:t>
      </w:r>
      <w:r>
        <w:rPr>
          <w:rFonts w:asciiTheme="majorEastAsia" w:eastAsiaTheme="majorEastAsia" w:hAnsiTheme="majorEastAsia" w:cs="Times New Roman" w:hint="eastAsia"/>
          <w:szCs w:val="21"/>
        </w:rPr>
        <w:t xml:space="preserve"> </w:t>
      </w:r>
      <w:bookmarkStart w:id="11" w:name="OLE_LINK122"/>
      <w:bookmarkStart w:id="12" w:name="OLE_LINK123"/>
      <w:r>
        <w:rPr>
          <w:rFonts w:asciiTheme="majorEastAsia" w:eastAsiaTheme="majorEastAsia" w:hAnsiTheme="majorEastAsia" w:cs="Times New Roman"/>
          <w:szCs w:val="21"/>
        </w:rPr>
        <w:t>2762</w:t>
      </w:r>
      <w:bookmarkStart w:id="13" w:name="OLE_LINK58"/>
      <w:bookmarkStart w:id="14" w:name="OLE_LINK59"/>
      <w:bookmarkEnd w:id="11"/>
      <w:bookmarkEnd w:id="12"/>
      <w:r>
        <w:rPr>
          <w:rFonts w:asciiTheme="majorEastAsia" w:eastAsiaTheme="majorEastAsia" w:hAnsiTheme="majorEastAsia" w:cs="Times New Roman" w:hint="eastAsia"/>
          <w:szCs w:val="21"/>
        </w:rPr>
        <w:t xml:space="preserve">  食品安全国家标准 食品中污染物限量</w:t>
      </w:r>
      <w:bookmarkEnd w:id="13"/>
      <w:bookmarkEnd w:id="14"/>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15" w:name="OLE_LINK124"/>
      <w:bookmarkStart w:id="16" w:name="OLE_LINK125"/>
      <w:r>
        <w:rPr>
          <w:rFonts w:asciiTheme="majorEastAsia" w:eastAsiaTheme="majorEastAsia" w:hAnsiTheme="majorEastAsia" w:cs="Times New Roman" w:hint="eastAsia"/>
          <w:szCs w:val="21"/>
        </w:rPr>
        <w:t>4789.4</w:t>
      </w:r>
      <w:bookmarkEnd w:id="15"/>
      <w:bookmarkEnd w:id="16"/>
      <w:r>
        <w:rPr>
          <w:rFonts w:asciiTheme="majorEastAsia" w:eastAsiaTheme="majorEastAsia" w:hAnsiTheme="majorEastAsia" w:cs="Times New Roman" w:hint="eastAsia"/>
          <w:szCs w:val="21"/>
        </w:rPr>
        <w:t xml:space="preserve">  食品安全国家标准 食品微生物学检验 沙门氏菌检验</w:t>
      </w:r>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17" w:name="OLE_LINK126"/>
      <w:bookmarkStart w:id="18" w:name="OLE_LINK127"/>
      <w:r>
        <w:rPr>
          <w:rFonts w:asciiTheme="majorEastAsia" w:eastAsiaTheme="majorEastAsia" w:hAnsiTheme="majorEastAsia" w:cs="Times New Roman" w:hint="eastAsia"/>
          <w:szCs w:val="21"/>
        </w:rPr>
        <w:t>4789.10</w:t>
      </w:r>
      <w:bookmarkEnd w:id="17"/>
      <w:bookmarkEnd w:id="18"/>
      <w:r>
        <w:rPr>
          <w:rFonts w:asciiTheme="majorEastAsia" w:eastAsiaTheme="majorEastAsia" w:hAnsiTheme="majorEastAsia" w:cs="Times New Roman" w:hint="eastAsia"/>
          <w:szCs w:val="21"/>
        </w:rPr>
        <w:t xml:space="preserve">  </w:t>
      </w:r>
      <w:hyperlink r:id="rId15" w:history="1">
        <w:r>
          <w:rPr>
            <w:rFonts w:asciiTheme="majorEastAsia" w:eastAsiaTheme="majorEastAsia" w:hAnsiTheme="majorEastAsia" w:cs="Times New Roman"/>
            <w:szCs w:val="21"/>
          </w:rPr>
          <w:t>食品安全国家标准 食品微生物学检验 金黄色葡萄球菌检验</w:t>
        </w:r>
      </w:hyperlink>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GB 4789.15  食品安全国家标准 食品微生物学检验 霉菌和酵母计数</w:t>
      </w:r>
    </w:p>
    <w:p w:rsidR="00BF3909" w:rsidRDefault="00BF3909" w:rsidP="00BF3909">
      <w:pPr>
        <w:ind w:firstLine="459"/>
        <w:jc w:val="left"/>
        <w:rPr>
          <w:rFonts w:asciiTheme="majorEastAsia" w:eastAsiaTheme="majorEastAsia" w:hAnsiTheme="majorEastAsia" w:cs="Times New Roman"/>
          <w:szCs w:val="21"/>
        </w:rPr>
      </w:pPr>
      <w:bookmarkStart w:id="19" w:name="OLE_LINK109"/>
      <w:bookmarkStart w:id="20" w:name="OLE_LINK110"/>
      <w:r>
        <w:rPr>
          <w:rFonts w:asciiTheme="majorEastAsia" w:eastAsiaTheme="majorEastAsia" w:hAnsiTheme="majorEastAsia" w:cs="Times New Roman" w:hint="eastAsia"/>
          <w:szCs w:val="21"/>
        </w:rPr>
        <w:t xml:space="preserve">GB </w:t>
      </w:r>
      <w:bookmarkStart w:id="21" w:name="OLE_LINK128"/>
      <w:bookmarkStart w:id="22" w:name="OLE_LINK129"/>
      <w:bookmarkStart w:id="23" w:name="OLE_LINK130"/>
      <w:r>
        <w:rPr>
          <w:rFonts w:asciiTheme="majorEastAsia" w:eastAsiaTheme="majorEastAsia" w:hAnsiTheme="majorEastAsia" w:cs="Times New Roman" w:hint="eastAsia"/>
          <w:szCs w:val="21"/>
        </w:rPr>
        <w:t>4789.3</w:t>
      </w:r>
      <w:bookmarkEnd w:id="19"/>
      <w:bookmarkEnd w:id="20"/>
      <w:bookmarkEnd w:id="21"/>
      <w:bookmarkEnd w:id="22"/>
      <w:bookmarkEnd w:id="23"/>
      <w:r>
        <w:rPr>
          <w:rFonts w:asciiTheme="majorEastAsia" w:eastAsiaTheme="majorEastAsia" w:hAnsiTheme="majorEastAsia" w:cs="Times New Roman" w:hint="eastAsia"/>
          <w:szCs w:val="21"/>
        </w:rPr>
        <w:t xml:space="preserve">  食品安全国家标准 食品微生物学检验 大肠菌群计数</w:t>
      </w:r>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24" w:name="OLE_LINK131"/>
      <w:bookmarkStart w:id="25" w:name="OLE_LINK132"/>
      <w:r>
        <w:rPr>
          <w:rFonts w:asciiTheme="majorEastAsia" w:eastAsiaTheme="majorEastAsia" w:hAnsiTheme="majorEastAsia" w:cs="Times New Roman" w:hint="eastAsia"/>
          <w:szCs w:val="21"/>
        </w:rPr>
        <w:t>5009.3</w:t>
      </w:r>
      <w:bookmarkEnd w:id="24"/>
      <w:bookmarkEnd w:id="25"/>
      <w:r>
        <w:rPr>
          <w:rFonts w:asciiTheme="majorEastAsia" w:eastAsiaTheme="majorEastAsia" w:hAnsiTheme="majorEastAsia" w:cs="Times New Roman" w:hint="eastAsia"/>
          <w:szCs w:val="21"/>
        </w:rPr>
        <w:t xml:space="preserve">  食品安全国家标准 食品中水分的测定</w:t>
      </w:r>
    </w:p>
    <w:p w:rsidR="00BF3909" w:rsidRDefault="00BF3909" w:rsidP="00BF3909">
      <w:pPr>
        <w:ind w:firstLine="459"/>
        <w:rPr>
          <w:rFonts w:ascii="宋体" w:eastAsia="宋体" w:hAnsi="宋体" w:cs="Times New Roman"/>
          <w:szCs w:val="21"/>
        </w:rPr>
      </w:pPr>
      <w:r>
        <w:rPr>
          <w:rFonts w:ascii="宋体" w:eastAsia="宋体" w:hAnsi="宋体" w:cs="Times New Roman" w:hint="eastAsia"/>
          <w:szCs w:val="21"/>
        </w:rPr>
        <w:t>GB 5009.4  食品安全国家标准 食品中灰分的测定</w:t>
      </w:r>
    </w:p>
    <w:p w:rsidR="00BF3909" w:rsidRPr="00FC2A2A" w:rsidRDefault="00BF3909" w:rsidP="00BF3909">
      <w:pPr>
        <w:ind w:firstLine="459"/>
        <w:jc w:val="left"/>
        <w:rPr>
          <w:rFonts w:asciiTheme="majorEastAsia" w:eastAsiaTheme="majorEastAsia" w:hAnsiTheme="majorEastAsia" w:cs="Times New Roman"/>
          <w:szCs w:val="21"/>
        </w:rPr>
      </w:pPr>
      <w:r w:rsidRPr="00FC2A2A">
        <w:rPr>
          <w:rFonts w:asciiTheme="majorEastAsia" w:eastAsiaTheme="majorEastAsia" w:hAnsiTheme="majorEastAsia" w:cs="Times New Roman" w:hint="eastAsia"/>
          <w:szCs w:val="21"/>
        </w:rPr>
        <w:t xml:space="preserve">GB </w:t>
      </w:r>
      <w:bookmarkStart w:id="26" w:name="OLE_LINK133"/>
      <w:bookmarkStart w:id="27" w:name="OLE_LINK134"/>
      <w:r w:rsidRPr="00FC2A2A">
        <w:rPr>
          <w:rFonts w:asciiTheme="majorEastAsia" w:eastAsiaTheme="majorEastAsia" w:hAnsiTheme="majorEastAsia" w:cs="Times New Roman" w:hint="eastAsia"/>
          <w:szCs w:val="21"/>
        </w:rPr>
        <w:t>5009.11</w:t>
      </w:r>
      <w:bookmarkEnd w:id="26"/>
      <w:bookmarkEnd w:id="27"/>
      <w:r w:rsidRPr="00FC2A2A">
        <w:rPr>
          <w:rFonts w:asciiTheme="majorEastAsia" w:eastAsiaTheme="majorEastAsia" w:hAnsiTheme="majorEastAsia" w:cs="Times New Roman" w:hint="eastAsia"/>
          <w:szCs w:val="21"/>
        </w:rPr>
        <w:t xml:space="preserve">  食品安全国家标准 食品中总砷及无机砷的测定</w:t>
      </w:r>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28" w:name="OLE_LINK135"/>
      <w:bookmarkStart w:id="29" w:name="OLE_LINK136"/>
      <w:r>
        <w:rPr>
          <w:rFonts w:asciiTheme="majorEastAsia" w:eastAsiaTheme="majorEastAsia" w:hAnsiTheme="majorEastAsia" w:cs="Times New Roman" w:hint="eastAsia"/>
          <w:szCs w:val="21"/>
        </w:rPr>
        <w:t>5009.12</w:t>
      </w:r>
      <w:bookmarkEnd w:id="28"/>
      <w:bookmarkEnd w:id="29"/>
      <w:r>
        <w:rPr>
          <w:rFonts w:asciiTheme="majorEastAsia" w:eastAsiaTheme="majorEastAsia" w:hAnsiTheme="majorEastAsia" w:cs="Times New Roman" w:hint="eastAsia"/>
          <w:szCs w:val="21"/>
        </w:rPr>
        <w:t xml:space="preserve">  食品安全国家标准 食品中铅的测定</w:t>
      </w:r>
    </w:p>
    <w:p w:rsidR="00BF3909" w:rsidRDefault="00BF3909" w:rsidP="00BF3909">
      <w:pPr>
        <w:ind w:firstLine="459"/>
        <w:jc w:val="left"/>
        <w:rPr>
          <w:rFonts w:asciiTheme="majorEastAsia" w:eastAsiaTheme="majorEastAsia" w:hAnsiTheme="majorEastAsia" w:cs="Times New Roman"/>
          <w:szCs w:val="21"/>
        </w:rPr>
      </w:pPr>
      <w:bookmarkStart w:id="30" w:name="OLE_LINK146"/>
      <w:r w:rsidRPr="00FC2A2A">
        <w:rPr>
          <w:rFonts w:asciiTheme="majorEastAsia" w:eastAsiaTheme="majorEastAsia" w:hAnsiTheme="majorEastAsia" w:cs="Times New Roman" w:hint="eastAsia"/>
          <w:szCs w:val="21"/>
        </w:rPr>
        <w:t xml:space="preserve">GB 5009.15 </w:t>
      </w:r>
      <w:bookmarkEnd w:id="30"/>
      <w:r w:rsidRPr="00FC2A2A">
        <w:rPr>
          <w:rFonts w:asciiTheme="majorEastAsia" w:eastAsiaTheme="majorEastAsia" w:hAnsiTheme="majorEastAsia" w:cs="Times New Roman" w:hint="eastAsia"/>
          <w:szCs w:val="21"/>
        </w:rPr>
        <w:t xml:space="preserve"> 食品安全国家标准 食品中镉的测定</w:t>
      </w:r>
    </w:p>
    <w:p w:rsidR="00BF3909" w:rsidRDefault="00BF3909" w:rsidP="00BF3909">
      <w:pPr>
        <w:ind w:firstLine="459"/>
        <w:jc w:val="left"/>
        <w:rPr>
          <w:rFonts w:asciiTheme="majorEastAsia" w:eastAsiaTheme="majorEastAsia" w:hAnsiTheme="majorEastAsia" w:cs="Times New Roman"/>
          <w:szCs w:val="21"/>
        </w:rPr>
      </w:pPr>
      <w:bookmarkStart w:id="31" w:name="OLE_LINK111"/>
      <w:bookmarkStart w:id="32" w:name="OLE_LINK112"/>
      <w:bookmarkStart w:id="33" w:name="OLE_LINK147"/>
      <w:r w:rsidRPr="00FC2A2A">
        <w:rPr>
          <w:rFonts w:asciiTheme="majorEastAsia" w:eastAsiaTheme="majorEastAsia" w:hAnsiTheme="majorEastAsia" w:cs="Times New Roman" w:hint="eastAsia"/>
          <w:szCs w:val="21"/>
        </w:rPr>
        <w:t>GB 5009.17</w:t>
      </w:r>
      <w:bookmarkEnd w:id="31"/>
      <w:bookmarkEnd w:id="32"/>
      <w:bookmarkEnd w:id="33"/>
      <w:r w:rsidRPr="00FC2A2A">
        <w:rPr>
          <w:rFonts w:asciiTheme="majorEastAsia" w:eastAsiaTheme="majorEastAsia" w:hAnsiTheme="majorEastAsia" w:cs="Times New Roman" w:hint="eastAsia"/>
          <w:szCs w:val="21"/>
        </w:rPr>
        <w:t xml:space="preserve">  食品安全国家标准 食品中总汞及有机汞的测定</w:t>
      </w:r>
    </w:p>
    <w:p w:rsidR="00BF3909" w:rsidRDefault="00BF3909" w:rsidP="00BF3909">
      <w:pPr>
        <w:ind w:firstLine="459"/>
        <w:jc w:val="left"/>
        <w:rPr>
          <w:rFonts w:asciiTheme="majorEastAsia" w:eastAsiaTheme="majorEastAsia" w:hAnsiTheme="majorEastAsia" w:cs="Times New Roman"/>
          <w:szCs w:val="21"/>
        </w:rPr>
      </w:pPr>
      <w:bookmarkStart w:id="34" w:name="OLE_LINK113"/>
      <w:bookmarkStart w:id="35" w:name="OLE_LINK114"/>
      <w:bookmarkStart w:id="36" w:name="OLE_LINK141"/>
      <w:r>
        <w:rPr>
          <w:rFonts w:asciiTheme="majorEastAsia" w:eastAsiaTheme="majorEastAsia" w:hAnsiTheme="majorEastAsia" w:cs="Times New Roman" w:hint="eastAsia"/>
          <w:szCs w:val="21"/>
        </w:rPr>
        <w:t>GB/T 5009.19</w:t>
      </w:r>
      <w:bookmarkEnd w:id="34"/>
      <w:bookmarkEnd w:id="35"/>
      <w:bookmarkEnd w:id="36"/>
      <w:r>
        <w:rPr>
          <w:rFonts w:asciiTheme="majorEastAsia" w:eastAsiaTheme="majorEastAsia" w:hAnsiTheme="majorEastAsia" w:cs="Times New Roman" w:hint="eastAsia"/>
          <w:szCs w:val="21"/>
        </w:rPr>
        <w:t xml:space="preserve"> </w:t>
      </w:r>
      <w:r>
        <w:rPr>
          <w:rFonts w:asciiTheme="majorEastAsia" w:eastAsiaTheme="majorEastAsia" w:hAnsiTheme="majorEastAsia" w:cs="Times New Roman"/>
          <w:szCs w:val="21"/>
        </w:rPr>
        <w:t>食品中有机氯农药多组分残留量的测定</w:t>
      </w:r>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37" w:name="OLE_LINK142"/>
      <w:bookmarkStart w:id="38" w:name="OLE_LINK143"/>
      <w:r>
        <w:rPr>
          <w:rFonts w:asciiTheme="majorEastAsia" w:eastAsiaTheme="majorEastAsia" w:hAnsiTheme="majorEastAsia" w:cs="Times New Roman" w:hint="eastAsia"/>
          <w:szCs w:val="21"/>
        </w:rPr>
        <w:t>5009.22</w:t>
      </w:r>
      <w:bookmarkEnd w:id="37"/>
      <w:bookmarkEnd w:id="38"/>
      <w:r>
        <w:rPr>
          <w:rFonts w:asciiTheme="majorEastAsia" w:eastAsiaTheme="majorEastAsia" w:hAnsiTheme="majorEastAsia" w:cs="Times New Roman" w:hint="eastAsia"/>
          <w:szCs w:val="21"/>
        </w:rPr>
        <w:t xml:space="preserve">  食品安全国家标准 食品中黄曲霉毒素B族和G族的测定</w:t>
      </w:r>
    </w:p>
    <w:p w:rsidR="00BF3909" w:rsidRDefault="00BF3909" w:rsidP="00BF3909">
      <w:pPr>
        <w:ind w:firstLine="459"/>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GB </w:t>
      </w:r>
      <w:bookmarkStart w:id="39" w:name="OLE_LINK144"/>
      <w:bookmarkStart w:id="40" w:name="OLE_LINK145"/>
      <w:r>
        <w:rPr>
          <w:rFonts w:asciiTheme="majorEastAsia" w:eastAsiaTheme="majorEastAsia" w:hAnsiTheme="majorEastAsia" w:cs="Times New Roman" w:hint="eastAsia"/>
          <w:szCs w:val="21"/>
        </w:rPr>
        <w:t>5749</w:t>
      </w:r>
      <w:bookmarkEnd w:id="39"/>
      <w:bookmarkEnd w:id="40"/>
      <w:r>
        <w:rPr>
          <w:rFonts w:asciiTheme="majorEastAsia" w:eastAsiaTheme="majorEastAsia" w:hAnsiTheme="majorEastAsia" w:cs="Times New Roman" w:hint="eastAsia"/>
          <w:szCs w:val="21"/>
        </w:rPr>
        <w:t xml:space="preserve"> 生活饮用水卫生标准</w:t>
      </w:r>
    </w:p>
    <w:p w:rsidR="00BF3909" w:rsidRDefault="00BF3909" w:rsidP="00BF3909">
      <w:pPr>
        <w:ind w:firstLine="459"/>
        <w:jc w:val="left"/>
        <w:rPr>
          <w:rFonts w:asciiTheme="majorEastAsia" w:eastAsiaTheme="majorEastAsia" w:hAnsiTheme="majorEastAsia" w:cs="Times New Roman"/>
          <w:szCs w:val="21"/>
        </w:rPr>
      </w:pPr>
      <w:bookmarkStart w:id="41" w:name="OLE_LINK116"/>
      <w:bookmarkStart w:id="42" w:name="OLE_LINK150"/>
      <w:r>
        <w:rPr>
          <w:rFonts w:asciiTheme="majorEastAsia" w:eastAsiaTheme="majorEastAsia" w:hAnsiTheme="majorEastAsia" w:cs="Times New Roman" w:hint="eastAsia"/>
          <w:szCs w:val="21"/>
        </w:rPr>
        <w:t>GB 7718</w:t>
      </w:r>
      <w:bookmarkEnd w:id="41"/>
      <w:bookmarkEnd w:id="42"/>
      <w:r>
        <w:rPr>
          <w:rFonts w:asciiTheme="majorEastAsia" w:eastAsiaTheme="majorEastAsia" w:hAnsiTheme="majorEastAsia" w:cs="Times New Roman" w:hint="eastAsia"/>
          <w:szCs w:val="21"/>
        </w:rPr>
        <w:t xml:space="preserve">  食品安全国家标准 预包装食品标签通则</w:t>
      </w:r>
    </w:p>
    <w:p w:rsidR="00BF3909" w:rsidRPr="00FC2A2A" w:rsidRDefault="00BF3909" w:rsidP="00BF3909">
      <w:pPr>
        <w:ind w:firstLine="459"/>
        <w:rPr>
          <w:rFonts w:asciiTheme="majorEastAsia" w:eastAsiaTheme="majorEastAsia" w:hAnsiTheme="majorEastAsia" w:cs="Times New Roman"/>
          <w:szCs w:val="21"/>
        </w:rPr>
      </w:pPr>
      <w:bookmarkStart w:id="43" w:name="OLE_LINK117"/>
      <w:bookmarkStart w:id="44" w:name="OLE_LINK151"/>
      <w:r w:rsidRPr="00FC2A2A">
        <w:rPr>
          <w:rFonts w:asciiTheme="majorEastAsia" w:eastAsiaTheme="majorEastAsia" w:hAnsiTheme="majorEastAsia" w:cs="Times New Roman" w:hint="eastAsia"/>
          <w:szCs w:val="21"/>
        </w:rPr>
        <w:t>GB 14881</w:t>
      </w:r>
      <w:bookmarkEnd w:id="43"/>
      <w:bookmarkEnd w:id="44"/>
      <w:r w:rsidRPr="00FC2A2A">
        <w:rPr>
          <w:rFonts w:asciiTheme="majorEastAsia" w:eastAsiaTheme="majorEastAsia" w:hAnsiTheme="majorEastAsia" w:cs="Times New Roman" w:hint="eastAsia"/>
          <w:szCs w:val="21"/>
        </w:rPr>
        <w:t xml:space="preserve"> </w:t>
      </w:r>
      <w:r>
        <w:rPr>
          <w:rFonts w:asciiTheme="majorEastAsia" w:eastAsiaTheme="majorEastAsia" w:hAnsiTheme="majorEastAsia" w:cs="Times New Roman" w:hint="eastAsia"/>
          <w:szCs w:val="21"/>
        </w:rPr>
        <w:t xml:space="preserve"> </w:t>
      </w:r>
      <w:hyperlink r:id="rId16" w:history="1">
        <w:r>
          <w:rPr>
            <w:rFonts w:asciiTheme="majorEastAsia" w:eastAsiaTheme="majorEastAsia" w:hAnsiTheme="majorEastAsia" w:cs="Times New Roman"/>
            <w:szCs w:val="21"/>
          </w:rPr>
          <w:t>食品安全国家标准 食品生产通用卫生规范</w:t>
        </w:r>
      </w:hyperlink>
    </w:p>
    <w:p w:rsidR="00BF3909" w:rsidRPr="00FC2A2A" w:rsidRDefault="00BF3909" w:rsidP="00FC2A2A">
      <w:pPr>
        <w:ind w:firstLine="459"/>
        <w:rPr>
          <w:rFonts w:asciiTheme="majorEastAsia" w:eastAsiaTheme="majorEastAsia" w:hAnsiTheme="majorEastAsia" w:cs="Times New Roman"/>
          <w:szCs w:val="21"/>
        </w:rPr>
      </w:pPr>
      <w:bookmarkStart w:id="45" w:name="OLE_LINK118"/>
      <w:bookmarkStart w:id="46" w:name="OLE_LINK119"/>
      <w:bookmarkStart w:id="47" w:name="OLE_LINK152"/>
      <w:r w:rsidRPr="00FC2A2A">
        <w:rPr>
          <w:rFonts w:asciiTheme="majorEastAsia" w:eastAsiaTheme="majorEastAsia" w:hAnsiTheme="majorEastAsia" w:cs="Times New Roman" w:hint="eastAsia"/>
          <w:szCs w:val="21"/>
        </w:rPr>
        <w:t xml:space="preserve">GB/T </w:t>
      </w:r>
      <w:bookmarkStart w:id="48" w:name="OLE_LINK162"/>
      <w:bookmarkStart w:id="49" w:name="OLE_LINK163"/>
      <w:r w:rsidRPr="00FC2A2A">
        <w:rPr>
          <w:rFonts w:asciiTheme="majorEastAsia" w:eastAsiaTheme="majorEastAsia" w:hAnsiTheme="majorEastAsia" w:cs="Times New Roman" w:hint="eastAsia"/>
          <w:szCs w:val="21"/>
        </w:rPr>
        <w:t>30642</w:t>
      </w:r>
      <w:bookmarkEnd w:id="45"/>
      <w:bookmarkEnd w:id="46"/>
      <w:bookmarkEnd w:id="47"/>
      <w:r w:rsidRPr="00FC2A2A">
        <w:rPr>
          <w:rFonts w:asciiTheme="majorEastAsia" w:eastAsiaTheme="majorEastAsia" w:hAnsiTheme="majorEastAsia" w:cs="Times New Roman" w:hint="eastAsia"/>
          <w:szCs w:val="21"/>
        </w:rPr>
        <w:t xml:space="preserve"> </w:t>
      </w:r>
      <w:bookmarkEnd w:id="48"/>
      <w:bookmarkEnd w:id="49"/>
      <w:r w:rsidRPr="00FC2A2A">
        <w:rPr>
          <w:rFonts w:asciiTheme="majorEastAsia" w:eastAsiaTheme="majorEastAsia" w:hAnsiTheme="majorEastAsia" w:cs="Times New Roman" w:hint="eastAsia"/>
          <w:szCs w:val="21"/>
        </w:rPr>
        <w:t>食品抽样检验通用导则</w:t>
      </w:r>
    </w:p>
    <w:p w:rsidR="001414BA" w:rsidRPr="00BF3909" w:rsidRDefault="00BF3909">
      <w:pPr>
        <w:widowControl/>
        <w:ind w:firstLine="459"/>
        <w:jc w:val="left"/>
        <w:rPr>
          <w:rFonts w:ascii="宋体" w:eastAsia="宋体" w:hAnsi="宋体" w:cs="Times New Roman"/>
          <w:szCs w:val="21"/>
        </w:rPr>
      </w:pPr>
      <w:bookmarkStart w:id="50" w:name="OLE_LINK120"/>
      <w:bookmarkStart w:id="51" w:name="OLE_LINK121"/>
      <w:bookmarkStart w:id="52" w:name="OLE_LINK155"/>
      <w:r>
        <w:rPr>
          <w:rFonts w:ascii="宋体" w:eastAsia="宋体" w:hAnsi="宋体" w:cs="Times New Roman"/>
          <w:szCs w:val="21"/>
        </w:rPr>
        <w:t>NY/T 658</w:t>
      </w:r>
      <w:bookmarkEnd w:id="50"/>
      <w:bookmarkEnd w:id="51"/>
      <w:bookmarkEnd w:id="52"/>
      <w:r>
        <w:rPr>
          <w:rFonts w:ascii="宋体" w:eastAsia="宋体" w:hAnsi="宋体" w:cs="Times New Roman"/>
          <w:szCs w:val="21"/>
        </w:rPr>
        <w:t xml:space="preserve"> 绿色食品 包装通用准则</w:t>
      </w:r>
      <w:bookmarkStart w:id="53" w:name="_GoBack"/>
      <w:bookmarkEnd w:id="53"/>
    </w:p>
    <w:bookmarkEnd w:id="9"/>
    <w:p w:rsidR="001414BA" w:rsidRDefault="00185AB2" w:rsidP="00C42AD0">
      <w:pPr>
        <w:spacing w:beforeLines="100" w:afterLines="100"/>
        <w:rPr>
          <w:rFonts w:ascii="黑体" w:eastAsia="黑体" w:hAnsi="黑体" w:cs="Times New Roman"/>
          <w:szCs w:val="21"/>
        </w:rPr>
      </w:pPr>
      <w:r>
        <w:rPr>
          <w:rFonts w:ascii="黑体" w:eastAsia="黑体" w:hAnsi="黑体" w:cs="Times New Roman" w:hint="eastAsia"/>
          <w:szCs w:val="21"/>
        </w:rPr>
        <w:t>3</w:t>
      </w:r>
      <w:r w:rsidR="007C5674">
        <w:rPr>
          <w:rFonts w:ascii="黑体" w:eastAsia="黑体" w:hAnsi="黑体" w:cs="Times New Roman" w:hint="eastAsia"/>
          <w:szCs w:val="21"/>
        </w:rPr>
        <w:t xml:space="preserve"> 术语和定义</w:t>
      </w:r>
      <w:bookmarkEnd w:id="10"/>
    </w:p>
    <w:p w:rsidR="001414BA" w:rsidRDefault="007C5674">
      <w:pPr>
        <w:ind w:firstLine="440"/>
        <w:rPr>
          <w:rFonts w:asciiTheme="minorEastAsia" w:hAnsiTheme="minorEastAsia" w:cs="Times New Roman"/>
          <w:szCs w:val="21"/>
        </w:rPr>
      </w:pPr>
      <w:r>
        <w:rPr>
          <w:rFonts w:asciiTheme="minorEastAsia" w:hAnsiTheme="minorEastAsia" w:cs="Times New Roman" w:hint="eastAsia"/>
          <w:szCs w:val="21"/>
        </w:rPr>
        <w:t>下列术语和定义适用于本文件。</w:t>
      </w:r>
    </w:p>
    <w:p w:rsidR="001414BA" w:rsidRDefault="007C5674">
      <w:pPr>
        <w:jc w:val="left"/>
        <w:rPr>
          <w:rFonts w:ascii="黑体" w:eastAsia="黑体" w:hAnsi="黑体"/>
          <w:szCs w:val="21"/>
        </w:rPr>
      </w:pPr>
      <w:r>
        <w:rPr>
          <w:rFonts w:ascii="黑体" w:eastAsia="黑体" w:hAnsi="黑体" w:hint="eastAsia"/>
          <w:szCs w:val="21"/>
        </w:rPr>
        <w:t>3.1</w:t>
      </w:r>
    </w:p>
    <w:p w:rsidR="001414BA" w:rsidRDefault="007C5674">
      <w:pPr>
        <w:ind w:firstLineChars="200" w:firstLine="420"/>
        <w:jc w:val="left"/>
        <w:rPr>
          <w:rFonts w:asciiTheme="minorEastAsia" w:hAnsiTheme="minorEastAsia" w:cs="Times New Roman"/>
          <w:szCs w:val="21"/>
        </w:rPr>
      </w:pPr>
      <w:r>
        <w:rPr>
          <w:rFonts w:ascii="黑体" w:eastAsia="黑体" w:hAnsi="黑体" w:hint="eastAsia"/>
          <w:szCs w:val="21"/>
        </w:rPr>
        <w:t>蕨菜</w:t>
      </w:r>
      <w:r w:rsidR="00F767CF">
        <w:rPr>
          <w:rFonts w:ascii="黑体" w:eastAsia="黑体" w:hAnsi="黑体" w:hint="eastAsia"/>
          <w:szCs w:val="21"/>
        </w:rPr>
        <w:t xml:space="preserve"> </w:t>
      </w:r>
      <w:r w:rsidRPr="00F767CF">
        <w:rPr>
          <w:rFonts w:ascii="Times New Roman" w:eastAsia="宋体" w:hAnsi="Times New Roman" w:cs="Times New Roman"/>
          <w:b/>
          <w:szCs w:val="21"/>
        </w:rPr>
        <w:t>vegetable fern</w:t>
      </w:r>
    </w:p>
    <w:p w:rsidR="001414BA" w:rsidRDefault="007C5674">
      <w:pPr>
        <w:ind w:firstLineChars="200" w:firstLine="420"/>
        <w:rPr>
          <w:rFonts w:asciiTheme="minorEastAsia" w:hAnsiTheme="minorEastAsia" w:cs="Times New Roman"/>
          <w:szCs w:val="21"/>
        </w:rPr>
      </w:pPr>
      <w:r>
        <w:rPr>
          <w:rFonts w:asciiTheme="minorEastAsia" w:hAnsiTheme="minorEastAsia" w:cs="Times New Roman" w:hint="eastAsia"/>
          <w:szCs w:val="21"/>
        </w:rPr>
        <w:t>凤尾蕨科蕨属蕨（</w:t>
      </w:r>
      <w:proofErr w:type="spellStart"/>
      <w:r>
        <w:rPr>
          <w:rFonts w:asciiTheme="minorEastAsia" w:hAnsiTheme="minorEastAsia" w:cs="Times New Roman"/>
          <w:i/>
          <w:szCs w:val="21"/>
        </w:rPr>
        <w:t>Pteridium</w:t>
      </w:r>
      <w:proofErr w:type="spellEnd"/>
      <w:r>
        <w:rPr>
          <w:rFonts w:asciiTheme="minorEastAsia" w:hAnsiTheme="minorEastAsia" w:cs="Times New Roman" w:hint="eastAsia"/>
          <w:i/>
          <w:szCs w:val="21"/>
        </w:rPr>
        <w:t xml:space="preserve"> </w:t>
      </w:r>
      <w:proofErr w:type="spellStart"/>
      <w:r>
        <w:rPr>
          <w:rFonts w:asciiTheme="minorEastAsia" w:hAnsiTheme="minorEastAsia" w:cs="Times New Roman"/>
          <w:i/>
          <w:szCs w:val="21"/>
        </w:rPr>
        <w:t>aquilinum</w:t>
      </w:r>
      <w:proofErr w:type="spellEnd"/>
      <w:r>
        <w:rPr>
          <w:rFonts w:asciiTheme="minorEastAsia" w:hAnsiTheme="minorEastAsia" w:cs="Times New Roman" w:hint="eastAsia"/>
          <w:szCs w:val="21"/>
        </w:rPr>
        <w:t xml:space="preserve"> </w:t>
      </w:r>
      <w:r>
        <w:rPr>
          <w:rFonts w:asciiTheme="minorEastAsia" w:hAnsiTheme="minorEastAsia" w:cs="Times New Roman"/>
          <w:szCs w:val="21"/>
        </w:rPr>
        <w:t xml:space="preserve">(L.) Kuhn </w:t>
      </w:r>
      <w:proofErr w:type="spellStart"/>
      <w:r>
        <w:rPr>
          <w:rFonts w:asciiTheme="minorEastAsia" w:hAnsiTheme="minorEastAsia" w:cs="Times New Roman"/>
          <w:szCs w:val="21"/>
        </w:rPr>
        <w:t>var.</w:t>
      </w:r>
      <w:r>
        <w:rPr>
          <w:rFonts w:asciiTheme="minorEastAsia" w:hAnsiTheme="minorEastAsia" w:cs="Times New Roman"/>
          <w:i/>
          <w:szCs w:val="21"/>
        </w:rPr>
        <w:t>latiusculum</w:t>
      </w:r>
      <w:proofErr w:type="spellEnd"/>
      <w:r>
        <w:rPr>
          <w:rFonts w:asciiTheme="minorEastAsia" w:hAnsiTheme="minorEastAsia" w:cs="Times New Roman" w:hint="eastAsia"/>
          <w:szCs w:val="21"/>
        </w:rPr>
        <w:t xml:space="preserve"> </w:t>
      </w:r>
      <w:r>
        <w:rPr>
          <w:rFonts w:asciiTheme="minorEastAsia" w:hAnsiTheme="minorEastAsia" w:cs="Times New Roman"/>
          <w:szCs w:val="21"/>
        </w:rPr>
        <w:t>(</w:t>
      </w:r>
      <w:proofErr w:type="spellStart"/>
      <w:r>
        <w:rPr>
          <w:rFonts w:asciiTheme="minorEastAsia" w:hAnsiTheme="minorEastAsia" w:cs="Times New Roman"/>
          <w:szCs w:val="21"/>
        </w:rPr>
        <w:t>Desv</w:t>
      </w:r>
      <w:proofErr w:type="spellEnd"/>
      <w:r>
        <w:rPr>
          <w:rFonts w:asciiTheme="minorEastAsia" w:hAnsiTheme="minorEastAsia" w:cs="Times New Roman"/>
          <w:szCs w:val="21"/>
        </w:rPr>
        <w:t xml:space="preserve">.) </w:t>
      </w:r>
      <w:proofErr w:type="spellStart"/>
      <w:r>
        <w:rPr>
          <w:rFonts w:asciiTheme="minorEastAsia" w:hAnsiTheme="minorEastAsia" w:cs="Times New Roman"/>
          <w:szCs w:val="21"/>
        </w:rPr>
        <w:t>Underw</w:t>
      </w:r>
      <w:proofErr w:type="spellEnd"/>
      <w:r>
        <w:rPr>
          <w:rFonts w:asciiTheme="minorEastAsia" w:hAnsiTheme="minorEastAsia" w:cs="Times New Roman"/>
          <w:szCs w:val="21"/>
        </w:rPr>
        <w:t>. ex Heller</w:t>
      </w:r>
      <w:r>
        <w:rPr>
          <w:rFonts w:asciiTheme="minorEastAsia" w:hAnsiTheme="minorEastAsia" w:cs="Times New Roman" w:hint="eastAsia"/>
          <w:szCs w:val="21"/>
        </w:rPr>
        <w:t>）的地上可食幼嫩茎叶，包括绿色蕨菜和紫色蕨菜。亦称“拳头菜”、“龙爪菜”。</w:t>
      </w:r>
    </w:p>
    <w:p w:rsidR="009E5249" w:rsidRPr="009E5249" w:rsidRDefault="009E5249">
      <w:pPr>
        <w:ind w:firstLineChars="200" w:firstLine="420"/>
        <w:rPr>
          <w:rFonts w:asciiTheme="minorEastAsia" w:hAnsiTheme="minorEastAsia" w:cs="Times New Roman"/>
          <w:szCs w:val="21"/>
        </w:rPr>
      </w:pPr>
    </w:p>
    <w:p w:rsidR="001414BA" w:rsidRDefault="007C5674">
      <w:pPr>
        <w:jc w:val="left"/>
        <w:rPr>
          <w:rFonts w:ascii="黑体" w:eastAsia="黑体" w:hAnsi="黑体"/>
          <w:szCs w:val="21"/>
        </w:rPr>
      </w:pPr>
      <w:r>
        <w:rPr>
          <w:rFonts w:ascii="黑体" w:eastAsia="黑体" w:hAnsi="黑体" w:hint="eastAsia"/>
          <w:szCs w:val="21"/>
        </w:rPr>
        <w:lastRenderedPageBreak/>
        <w:t>3.2</w:t>
      </w:r>
      <w:r>
        <w:rPr>
          <w:rFonts w:ascii="黑体" w:eastAsia="黑体" w:hAnsi="黑体"/>
          <w:szCs w:val="21"/>
        </w:rPr>
        <w:t xml:space="preserve"> </w:t>
      </w:r>
    </w:p>
    <w:p w:rsidR="001414BA" w:rsidRDefault="007C5674">
      <w:pPr>
        <w:ind w:firstLineChars="200" w:firstLine="420"/>
        <w:jc w:val="left"/>
        <w:rPr>
          <w:rFonts w:ascii="Times New Roman" w:hAnsi="Times New Roman" w:cs="Times New Roman"/>
          <w:b/>
          <w:szCs w:val="21"/>
        </w:rPr>
      </w:pPr>
      <w:r>
        <w:rPr>
          <w:rFonts w:ascii="黑体" w:eastAsia="黑体" w:hAnsi="黑体" w:hint="eastAsia"/>
          <w:szCs w:val="21"/>
        </w:rPr>
        <w:t>蕨菜干</w:t>
      </w:r>
      <w:r>
        <w:rPr>
          <w:rFonts w:ascii="Times New Roman" w:hAnsi="Times New Roman" w:cs="Times New Roman" w:hint="eastAsia"/>
          <w:b/>
          <w:szCs w:val="21"/>
        </w:rPr>
        <w:t>d</w:t>
      </w:r>
      <w:r>
        <w:rPr>
          <w:rFonts w:ascii="Times New Roman" w:hAnsi="Times New Roman" w:cs="Times New Roman"/>
          <w:b/>
          <w:szCs w:val="21"/>
        </w:rPr>
        <w:t>ried</w:t>
      </w:r>
      <w:r>
        <w:rPr>
          <w:rFonts w:ascii="Times New Roman" w:hAnsi="Times New Roman" w:cs="Times New Roman" w:hint="eastAsia"/>
          <w:b/>
          <w:szCs w:val="21"/>
        </w:rPr>
        <w:t xml:space="preserve"> vegetable fern </w:t>
      </w:r>
    </w:p>
    <w:p w:rsidR="001414BA" w:rsidRDefault="007C5674">
      <w:pPr>
        <w:ind w:firstLineChars="200" w:firstLine="420"/>
        <w:rPr>
          <w:rFonts w:ascii="宋体" w:eastAsia="宋体" w:hAnsi="宋体" w:cs="Times New Roman"/>
          <w:szCs w:val="21"/>
        </w:rPr>
      </w:pPr>
      <w:r>
        <w:rPr>
          <w:rFonts w:ascii="宋体" w:eastAsia="宋体" w:hAnsi="宋体" w:cs="Times New Roman" w:hint="eastAsia"/>
          <w:szCs w:val="21"/>
        </w:rPr>
        <w:t>蕨菜按照清洗、</w:t>
      </w:r>
      <w:r>
        <w:rPr>
          <w:rFonts w:asciiTheme="majorEastAsia" w:eastAsiaTheme="majorEastAsia" w:hAnsiTheme="majorEastAsia" w:hint="eastAsia"/>
          <w:szCs w:val="21"/>
        </w:rPr>
        <w:t>烫漂</w:t>
      </w:r>
      <w:r>
        <w:rPr>
          <w:rFonts w:ascii="黑体" w:eastAsia="黑体" w:hAnsi="黑体" w:hint="eastAsia"/>
          <w:szCs w:val="21"/>
        </w:rPr>
        <w:t>（</w:t>
      </w:r>
      <w:r>
        <w:rPr>
          <w:rFonts w:ascii="宋体" w:eastAsia="宋体" w:hAnsi="宋体" w:cs="Times New Roman" w:hint="eastAsia"/>
          <w:szCs w:val="21"/>
        </w:rPr>
        <w:t>杀青</w:t>
      </w:r>
      <w:r>
        <w:rPr>
          <w:rFonts w:ascii="黑体" w:eastAsia="黑体" w:hAnsi="黑体" w:hint="eastAsia"/>
          <w:szCs w:val="21"/>
        </w:rPr>
        <w:t>）</w:t>
      </w:r>
      <w:r>
        <w:rPr>
          <w:rFonts w:ascii="宋体" w:eastAsia="宋体" w:hAnsi="宋体" w:cs="Times New Roman" w:hint="eastAsia"/>
          <w:szCs w:val="21"/>
        </w:rPr>
        <w:t>、干燥等工艺制成的干品。</w:t>
      </w:r>
    </w:p>
    <w:p w:rsidR="001414BA" w:rsidRDefault="007C5674">
      <w:pPr>
        <w:jc w:val="left"/>
        <w:rPr>
          <w:rFonts w:ascii="黑体" w:eastAsia="黑体" w:hAnsi="黑体"/>
          <w:szCs w:val="21"/>
        </w:rPr>
      </w:pPr>
      <w:r>
        <w:rPr>
          <w:rFonts w:ascii="黑体" w:eastAsia="黑体" w:hAnsi="黑体" w:hint="eastAsia"/>
          <w:szCs w:val="21"/>
        </w:rPr>
        <w:t>3.3</w:t>
      </w:r>
      <w:r>
        <w:rPr>
          <w:rFonts w:ascii="黑体" w:eastAsia="黑体" w:hAnsi="黑体"/>
          <w:szCs w:val="21"/>
        </w:rPr>
        <w:t xml:space="preserve"> </w:t>
      </w:r>
    </w:p>
    <w:p w:rsidR="001414BA" w:rsidRDefault="007C5674">
      <w:pPr>
        <w:ind w:firstLineChars="200" w:firstLine="420"/>
        <w:jc w:val="left"/>
        <w:rPr>
          <w:rFonts w:ascii="黑体" w:eastAsia="黑体" w:hAnsi="黑体"/>
          <w:szCs w:val="21"/>
        </w:rPr>
      </w:pPr>
      <w:r>
        <w:rPr>
          <w:rFonts w:ascii="黑体" w:eastAsia="黑体" w:hAnsi="黑体" w:hint="eastAsia"/>
          <w:szCs w:val="21"/>
        </w:rPr>
        <w:t>过火菜</w:t>
      </w:r>
      <w:r>
        <w:rPr>
          <w:rFonts w:ascii="Times New Roman" w:hAnsi="Times New Roman" w:cs="Times New Roman" w:hint="eastAsia"/>
          <w:b/>
          <w:szCs w:val="21"/>
        </w:rPr>
        <w:t xml:space="preserve"> overdone vegetables</w:t>
      </w:r>
    </w:p>
    <w:p w:rsidR="001414BA" w:rsidRDefault="007C5674">
      <w:pPr>
        <w:ind w:firstLineChars="200" w:firstLine="420"/>
        <w:rPr>
          <w:rFonts w:asciiTheme="minorEastAsia" w:hAnsiTheme="minorEastAsia"/>
          <w:szCs w:val="21"/>
        </w:rPr>
      </w:pPr>
      <w:r>
        <w:rPr>
          <w:rFonts w:asciiTheme="minorEastAsia" w:hAnsiTheme="minorEastAsia" w:hint="eastAsia"/>
          <w:szCs w:val="21"/>
        </w:rPr>
        <w:t>由于沸水漂烫时间过长而软烂的菜。</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4 采摘</w:t>
      </w:r>
    </w:p>
    <w:p w:rsidR="001414BA" w:rsidRDefault="007C5674">
      <w:pPr>
        <w:ind w:firstLine="440"/>
        <w:rPr>
          <w:rFonts w:asciiTheme="minorEastAsia" w:hAnsiTheme="minorEastAsia"/>
          <w:szCs w:val="21"/>
        </w:rPr>
      </w:pPr>
      <w:r>
        <w:rPr>
          <w:rFonts w:asciiTheme="minorEastAsia" w:hAnsiTheme="minorEastAsia" w:cs="Times New Roman" w:hint="eastAsia"/>
          <w:szCs w:val="21"/>
        </w:rPr>
        <w:t>当蕨菜幼嫩叶处于尚未展开的拳卷期，高度15 cm～30 cm时进行采摘，</w:t>
      </w:r>
      <w:r>
        <w:rPr>
          <w:rFonts w:asciiTheme="minorEastAsia" w:hAnsiTheme="minorEastAsia"/>
          <w:szCs w:val="21"/>
        </w:rPr>
        <w:t>以春季采摘为宜</w:t>
      </w:r>
      <w:r>
        <w:rPr>
          <w:rFonts w:asciiTheme="minorEastAsia" w:hAnsiTheme="minorEastAsia" w:hint="eastAsia"/>
          <w:szCs w:val="21"/>
        </w:rPr>
        <w:t>。采摘时可用刀割或手掐，同时将同等长度的蕨菜分类扎把，装入筐内并覆盖少许青草。</w:t>
      </w:r>
      <w:r>
        <w:rPr>
          <w:rFonts w:asciiTheme="minorEastAsia" w:hAnsiTheme="minorEastAsia"/>
          <w:szCs w:val="21"/>
        </w:rPr>
        <w:t>从采</w:t>
      </w:r>
      <w:r>
        <w:rPr>
          <w:rFonts w:asciiTheme="minorEastAsia" w:hAnsiTheme="minorEastAsia" w:hint="eastAsia"/>
          <w:szCs w:val="21"/>
        </w:rPr>
        <w:t>摘</w:t>
      </w:r>
      <w:r>
        <w:rPr>
          <w:rFonts w:asciiTheme="minorEastAsia" w:hAnsiTheme="minorEastAsia"/>
          <w:szCs w:val="21"/>
        </w:rPr>
        <w:t>到</w:t>
      </w:r>
      <w:r>
        <w:rPr>
          <w:rFonts w:asciiTheme="minorEastAsia" w:hAnsiTheme="minorEastAsia" w:hint="eastAsia"/>
          <w:szCs w:val="21"/>
        </w:rPr>
        <w:t>后续</w:t>
      </w:r>
      <w:r>
        <w:rPr>
          <w:rFonts w:asciiTheme="minorEastAsia" w:hAnsiTheme="minorEastAsia"/>
          <w:szCs w:val="21"/>
        </w:rPr>
        <w:t>加工</w:t>
      </w:r>
      <w:r>
        <w:rPr>
          <w:rFonts w:asciiTheme="minorEastAsia" w:hAnsiTheme="minorEastAsia" w:hint="eastAsia"/>
          <w:szCs w:val="21"/>
        </w:rPr>
        <w:t>时间</w:t>
      </w:r>
      <w:r>
        <w:rPr>
          <w:rFonts w:asciiTheme="minorEastAsia" w:hAnsiTheme="minorEastAsia"/>
          <w:szCs w:val="21"/>
        </w:rPr>
        <w:t>不超过</w:t>
      </w:r>
      <w:r>
        <w:rPr>
          <w:rFonts w:asciiTheme="minorEastAsia" w:hAnsiTheme="minorEastAsia" w:hint="eastAsia"/>
          <w:szCs w:val="21"/>
        </w:rPr>
        <w:t xml:space="preserve">12 </w:t>
      </w:r>
      <w:r>
        <w:rPr>
          <w:rFonts w:asciiTheme="minorEastAsia" w:hAnsiTheme="minorEastAsia"/>
          <w:szCs w:val="21"/>
        </w:rPr>
        <w:t>h。</w:t>
      </w:r>
      <w:r>
        <w:rPr>
          <w:rFonts w:asciiTheme="minorEastAsia" w:hAnsiTheme="minorEastAsia" w:hint="eastAsia"/>
          <w:szCs w:val="21"/>
        </w:rPr>
        <w:t>采摘及后续加工接触蕨菜的器具用木制、竹制、不锈钢制品。</w:t>
      </w:r>
    </w:p>
    <w:p w:rsidR="001414BA" w:rsidRDefault="007C5674" w:rsidP="00C42AD0">
      <w:pPr>
        <w:widowControl/>
        <w:spacing w:beforeLines="100" w:afterLines="100"/>
        <w:jc w:val="left"/>
        <w:rPr>
          <w:rFonts w:ascii="黑体" w:eastAsia="黑体" w:hAnsi="黑体" w:cs="Times New Roman"/>
          <w:szCs w:val="21"/>
        </w:rPr>
      </w:pPr>
      <w:bookmarkStart w:id="54" w:name="OLE_LINK72"/>
      <w:bookmarkStart w:id="55" w:name="OLE_LINK71"/>
      <w:r>
        <w:rPr>
          <w:rFonts w:ascii="黑体" w:eastAsia="黑体" w:hAnsi="黑体" w:cs="Times New Roman"/>
          <w:szCs w:val="21"/>
        </w:rPr>
        <w:t xml:space="preserve">5 </w:t>
      </w:r>
      <w:r>
        <w:rPr>
          <w:rFonts w:ascii="黑体" w:eastAsia="黑体" w:hAnsi="黑体" w:cs="Times New Roman" w:hint="eastAsia"/>
          <w:szCs w:val="21"/>
        </w:rPr>
        <w:t>加工卫生要求</w:t>
      </w:r>
    </w:p>
    <w:p w:rsidR="001414BA" w:rsidRDefault="007C5674">
      <w:pPr>
        <w:spacing w:after="120" w:line="340" w:lineRule="exact"/>
        <w:ind w:firstLine="420"/>
        <w:jc w:val="left"/>
        <w:rPr>
          <w:rFonts w:ascii="宋体" w:eastAsia="宋体" w:hAnsi="宋体"/>
          <w:color w:val="000000"/>
          <w:szCs w:val="21"/>
        </w:rPr>
      </w:pPr>
      <w:r>
        <w:rPr>
          <w:rFonts w:ascii="宋体" w:eastAsia="宋体" w:hAnsi="宋体" w:hint="eastAsia"/>
          <w:color w:val="000000"/>
          <w:szCs w:val="21"/>
        </w:rPr>
        <w:t>应符合</w:t>
      </w:r>
      <w:r>
        <w:rPr>
          <w:rFonts w:ascii="宋体" w:eastAsia="宋体" w:hAnsi="宋体"/>
          <w:color w:val="000000"/>
          <w:szCs w:val="21"/>
        </w:rPr>
        <w:t>GB 14881的规定。</w:t>
      </w:r>
      <w:bookmarkEnd w:id="54"/>
      <w:bookmarkEnd w:id="55"/>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 干制</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6.1</w:t>
      </w:r>
      <w:r w:rsidR="00185AB2">
        <w:rPr>
          <w:rFonts w:ascii="黑体" w:eastAsia="黑体" w:hAnsi="黑体" w:hint="eastAsia"/>
          <w:szCs w:val="21"/>
        </w:rPr>
        <w:t xml:space="preserve"> </w:t>
      </w:r>
      <w:r>
        <w:rPr>
          <w:rFonts w:ascii="黑体" w:eastAsia="黑体" w:hAnsi="黑体" w:hint="eastAsia"/>
          <w:szCs w:val="21"/>
        </w:rPr>
        <w:t>流程</w:t>
      </w:r>
    </w:p>
    <w:p w:rsidR="001414BA" w:rsidRPr="00F767CF" w:rsidRDefault="007C5674" w:rsidP="00C42AD0">
      <w:pPr>
        <w:spacing w:beforeLines="100" w:afterLines="100"/>
        <w:ind w:firstLineChars="200" w:firstLine="420"/>
        <w:jc w:val="left"/>
        <w:rPr>
          <w:rFonts w:asciiTheme="minorEastAsia" w:hAnsiTheme="minorEastAsia"/>
          <w:szCs w:val="21"/>
        </w:rPr>
      </w:pPr>
      <w:r w:rsidRPr="00F767CF">
        <w:rPr>
          <w:rFonts w:asciiTheme="minorEastAsia" w:hAnsiTheme="minorEastAsia" w:hint="eastAsia"/>
          <w:szCs w:val="21"/>
        </w:rPr>
        <w:t>采摘</w:t>
      </w:r>
      <w:r w:rsidRPr="00F767CF">
        <w:rPr>
          <w:rFonts w:asciiTheme="minorEastAsia" w:hAnsiTheme="minorEastAsia" w:hint="eastAsia"/>
          <w:szCs w:val="21"/>
        </w:rPr>
        <w:sym w:font="Symbol" w:char="F0AE"/>
      </w:r>
      <w:r w:rsidRPr="00F767CF">
        <w:rPr>
          <w:rFonts w:asciiTheme="minorEastAsia" w:hAnsiTheme="minorEastAsia" w:hint="eastAsia"/>
          <w:szCs w:val="21"/>
        </w:rPr>
        <w:t>清洗</w:t>
      </w:r>
      <w:r w:rsidRPr="00F767CF">
        <w:rPr>
          <w:rFonts w:asciiTheme="minorEastAsia" w:hAnsiTheme="minorEastAsia" w:hint="eastAsia"/>
          <w:szCs w:val="21"/>
        </w:rPr>
        <w:sym w:font="Symbol" w:char="F0AE"/>
      </w:r>
      <w:r w:rsidRPr="00F767CF">
        <w:rPr>
          <w:rFonts w:asciiTheme="minorEastAsia" w:hAnsiTheme="minorEastAsia" w:hint="eastAsia"/>
          <w:szCs w:val="21"/>
        </w:rPr>
        <w:t>杀青</w:t>
      </w:r>
      <w:r w:rsidRPr="00F767CF">
        <w:rPr>
          <w:rFonts w:asciiTheme="minorEastAsia" w:hAnsiTheme="minorEastAsia" w:hint="eastAsia"/>
          <w:szCs w:val="21"/>
        </w:rPr>
        <w:sym w:font="Symbol" w:char="F0AE"/>
      </w:r>
      <w:r w:rsidRPr="00F767CF">
        <w:rPr>
          <w:rFonts w:asciiTheme="minorEastAsia" w:hAnsiTheme="minorEastAsia" w:hint="eastAsia"/>
          <w:szCs w:val="21"/>
        </w:rPr>
        <w:t>摊晾</w:t>
      </w:r>
      <w:r w:rsidRPr="00F767CF">
        <w:rPr>
          <w:rFonts w:asciiTheme="minorEastAsia" w:hAnsiTheme="minorEastAsia" w:hint="eastAsia"/>
          <w:szCs w:val="21"/>
        </w:rPr>
        <w:sym w:font="Symbol" w:char="F0AE"/>
      </w:r>
      <w:r w:rsidRPr="00F767CF">
        <w:rPr>
          <w:rFonts w:asciiTheme="minorEastAsia" w:hAnsiTheme="minorEastAsia" w:hint="eastAsia"/>
          <w:szCs w:val="21"/>
        </w:rPr>
        <w:t>晒干</w:t>
      </w:r>
      <w:r w:rsidRPr="00F767CF">
        <w:rPr>
          <w:rFonts w:asciiTheme="minorEastAsia" w:hAnsiTheme="minorEastAsia" w:hint="eastAsia"/>
          <w:szCs w:val="21"/>
        </w:rPr>
        <w:sym w:font="Symbol" w:char="F0AE"/>
      </w:r>
      <w:r w:rsidRPr="00F767CF">
        <w:rPr>
          <w:rFonts w:asciiTheme="minorEastAsia" w:hAnsiTheme="minorEastAsia" w:hint="eastAsia"/>
          <w:szCs w:val="21"/>
        </w:rPr>
        <w:t>干燥</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6.2</w:t>
      </w:r>
      <w:r w:rsidR="00185AB2">
        <w:rPr>
          <w:rFonts w:ascii="黑体" w:eastAsia="黑体" w:hAnsi="黑体" w:hint="eastAsia"/>
          <w:szCs w:val="21"/>
        </w:rPr>
        <w:t xml:space="preserve"> </w:t>
      </w:r>
      <w:r>
        <w:rPr>
          <w:rFonts w:ascii="黑体" w:eastAsia="黑体" w:hAnsi="黑体" w:hint="eastAsia"/>
          <w:szCs w:val="21"/>
        </w:rPr>
        <w:t>清洗</w:t>
      </w:r>
    </w:p>
    <w:p w:rsidR="001414BA" w:rsidRDefault="007C5674">
      <w:pPr>
        <w:ind w:firstLine="440"/>
        <w:rPr>
          <w:rFonts w:asciiTheme="minorEastAsia" w:hAnsiTheme="minorEastAsia"/>
          <w:szCs w:val="21"/>
        </w:rPr>
      </w:pPr>
      <w:r>
        <w:rPr>
          <w:rFonts w:asciiTheme="minorEastAsia" w:hAnsiTheme="minorEastAsia" w:hint="eastAsia"/>
          <w:szCs w:val="21"/>
        </w:rPr>
        <w:t>挑除杂质后用水清洗，水质应符合GB 5749要求。</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6.3</w:t>
      </w:r>
      <w:r w:rsidR="00185AB2">
        <w:rPr>
          <w:rFonts w:ascii="黑体" w:eastAsia="黑体" w:hAnsi="黑体" w:hint="eastAsia"/>
          <w:szCs w:val="21"/>
        </w:rPr>
        <w:t xml:space="preserve"> </w:t>
      </w:r>
      <w:r>
        <w:rPr>
          <w:rFonts w:ascii="黑体" w:eastAsia="黑体" w:hAnsi="黑体" w:hint="eastAsia"/>
          <w:szCs w:val="21"/>
        </w:rPr>
        <w:t>烫漂（</w:t>
      </w:r>
      <w:r>
        <w:rPr>
          <w:rFonts w:ascii="黑体" w:eastAsia="黑体" w:hAnsi="黑体" w:cs="Times New Roman" w:hint="eastAsia"/>
          <w:szCs w:val="21"/>
        </w:rPr>
        <w:t>杀青</w:t>
      </w:r>
      <w:r>
        <w:rPr>
          <w:rFonts w:ascii="黑体" w:eastAsia="黑体" w:hAnsi="黑体" w:hint="eastAsia"/>
          <w:szCs w:val="21"/>
        </w:rPr>
        <w:t>）</w:t>
      </w:r>
    </w:p>
    <w:p w:rsidR="001414BA" w:rsidRDefault="007C5674">
      <w:pPr>
        <w:ind w:left="20" w:firstLine="440"/>
        <w:rPr>
          <w:rFonts w:asciiTheme="minorEastAsia" w:hAnsiTheme="minorEastAsia"/>
          <w:szCs w:val="21"/>
        </w:rPr>
      </w:pPr>
      <w:r>
        <w:rPr>
          <w:rFonts w:asciiTheme="minorEastAsia" w:hAnsiTheme="minorEastAsia" w:hint="eastAsia"/>
          <w:szCs w:val="21"/>
        </w:rPr>
        <w:t>菜水比为1：3，水质应符合GB 5749</w:t>
      </w:r>
      <w:r w:rsidR="00685F9A">
        <w:rPr>
          <w:rFonts w:asciiTheme="minorEastAsia" w:hAnsiTheme="minorEastAsia" w:hint="eastAsia"/>
          <w:szCs w:val="21"/>
        </w:rPr>
        <w:t>的</w:t>
      </w:r>
      <w:r>
        <w:rPr>
          <w:rFonts w:asciiTheme="minorEastAsia" w:hAnsiTheme="minorEastAsia" w:hint="eastAsia"/>
          <w:szCs w:val="21"/>
        </w:rPr>
        <w:t>规定。将洗净的鲜蕨菜投入95℃～100℃水中煮2 min～3 min，迅速翻动使其受热均匀，水煮透而不烂，迅速捞出置于冷水中冷却。</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6.4</w:t>
      </w:r>
      <w:r w:rsidR="00185AB2">
        <w:rPr>
          <w:rFonts w:ascii="黑体" w:eastAsia="黑体" w:hAnsi="黑体" w:hint="eastAsia"/>
          <w:szCs w:val="21"/>
        </w:rPr>
        <w:t xml:space="preserve"> </w:t>
      </w:r>
      <w:r>
        <w:rPr>
          <w:rFonts w:ascii="黑体" w:eastAsia="黑体" w:hAnsi="黑体" w:hint="eastAsia"/>
          <w:szCs w:val="21"/>
        </w:rPr>
        <w:t>干燥</w:t>
      </w:r>
    </w:p>
    <w:p w:rsidR="001414BA" w:rsidRDefault="007C5674">
      <w:pPr>
        <w:ind w:firstLine="240"/>
        <w:rPr>
          <w:rFonts w:asciiTheme="minorEastAsia" w:hAnsiTheme="minorEastAsia"/>
          <w:szCs w:val="21"/>
        </w:rPr>
      </w:pPr>
      <w:r>
        <w:rPr>
          <w:rFonts w:asciiTheme="minorEastAsia" w:hAnsiTheme="minorEastAsia" w:hint="eastAsia"/>
          <w:szCs w:val="21"/>
        </w:rPr>
        <w:t>将经漂烫（杀青）的蕨菜均匀摊开，置于通风处晒干，或用30℃～60℃机械热风干燥。</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6.5 质量</w:t>
      </w: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6.5.1 分级</w:t>
      </w:r>
    </w:p>
    <w:p w:rsidR="00214FC1" w:rsidRDefault="007C5674">
      <w:pPr>
        <w:ind w:firstLine="460"/>
        <w:rPr>
          <w:rFonts w:asciiTheme="minorEastAsia" w:hAnsiTheme="minorEastAsia"/>
          <w:szCs w:val="21"/>
        </w:rPr>
      </w:pPr>
      <w:r>
        <w:rPr>
          <w:rFonts w:asciiTheme="minorEastAsia" w:hAnsiTheme="minorEastAsia" w:hint="eastAsia"/>
          <w:szCs w:val="21"/>
        </w:rPr>
        <w:t>蕨菜干的感官指标和分级标准应符合表1的规定。</w:t>
      </w:r>
    </w:p>
    <w:p w:rsidR="00E21FD9" w:rsidRDefault="00E21FD9">
      <w:pPr>
        <w:spacing w:after="100" w:line="300" w:lineRule="exact"/>
        <w:jc w:val="center"/>
        <w:rPr>
          <w:rFonts w:asciiTheme="minorEastAsia" w:hAnsiTheme="minorEastAsia"/>
          <w:szCs w:val="21"/>
        </w:rPr>
      </w:pPr>
    </w:p>
    <w:p w:rsidR="001414BA" w:rsidRDefault="007C5674">
      <w:pPr>
        <w:spacing w:after="100" w:line="300" w:lineRule="exact"/>
        <w:jc w:val="center"/>
        <w:rPr>
          <w:rFonts w:ascii="黑体" w:eastAsia="黑体" w:hAnsi="黑体" w:cs="黑体"/>
          <w:szCs w:val="21"/>
        </w:rPr>
      </w:pPr>
      <w:r>
        <w:rPr>
          <w:rFonts w:ascii="黑体" w:eastAsia="黑体" w:hAnsi="黑体" w:cs="黑体" w:hint="eastAsia"/>
          <w:szCs w:val="21"/>
        </w:rPr>
        <w:lastRenderedPageBreak/>
        <w:t>表</w:t>
      </w:r>
      <w:r>
        <w:rPr>
          <w:rFonts w:ascii="黑体" w:eastAsia="黑体" w:hAnsi="黑体" w:cs="黑体"/>
          <w:szCs w:val="21"/>
        </w:rPr>
        <w:t>1蕨菜干感官与分级标准</w:t>
      </w:r>
    </w:p>
    <w:tbl>
      <w:tblPr>
        <w:tblpPr w:leftFromText="180" w:rightFromText="180" w:vertAnchor="text" w:horzAnchor="page" w:tblpX="1393" w:tblpY="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19"/>
        <w:gridCol w:w="6988"/>
        <w:gridCol w:w="1568"/>
      </w:tblGrid>
      <w:tr w:rsidR="001414BA" w:rsidTr="00185AB2">
        <w:trPr>
          <w:trHeight w:val="340"/>
        </w:trPr>
        <w:tc>
          <w:tcPr>
            <w:tcW w:w="437" w:type="pct"/>
            <w:vAlign w:val="center"/>
          </w:tcPr>
          <w:p w:rsidR="001414BA" w:rsidRDefault="007C5674" w:rsidP="00185AB2">
            <w:pPr>
              <w:jc w:val="center"/>
              <w:rPr>
                <w:rFonts w:ascii="宋体" w:eastAsia="宋体" w:hAnsi="宋体"/>
                <w:sz w:val="18"/>
              </w:rPr>
            </w:pPr>
            <w:r>
              <w:rPr>
                <w:rFonts w:ascii="宋体" w:eastAsia="宋体" w:hAnsi="宋体" w:hint="eastAsia"/>
                <w:sz w:val="18"/>
              </w:rPr>
              <w:t>等级</w:t>
            </w:r>
          </w:p>
        </w:tc>
        <w:tc>
          <w:tcPr>
            <w:tcW w:w="3727" w:type="pct"/>
            <w:vAlign w:val="center"/>
          </w:tcPr>
          <w:p w:rsidR="001414BA" w:rsidRDefault="007C5674" w:rsidP="00185AB2">
            <w:pPr>
              <w:jc w:val="center"/>
              <w:rPr>
                <w:rFonts w:ascii="宋体" w:eastAsia="宋体" w:hAnsi="宋体"/>
                <w:sz w:val="18"/>
              </w:rPr>
            </w:pPr>
            <w:r>
              <w:rPr>
                <w:rFonts w:ascii="宋体" w:eastAsia="宋体" w:hAnsi="宋体" w:hint="eastAsia"/>
                <w:sz w:val="18"/>
              </w:rPr>
              <w:t>指标</w:t>
            </w:r>
          </w:p>
        </w:tc>
        <w:tc>
          <w:tcPr>
            <w:tcW w:w="836" w:type="pct"/>
            <w:vAlign w:val="center"/>
          </w:tcPr>
          <w:p w:rsidR="001414BA" w:rsidRDefault="007C5674" w:rsidP="00185AB2">
            <w:pPr>
              <w:jc w:val="center"/>
              <w:rPr>
                <w:rFonts w:ascii="宋体" w:eastAsia="宋体" w:hAnsi="宋体"/>
                <w:sz w:val="18"/>
              </w:rPr>
            </w:pPr>
            <w:r>
              <w:rPr>
                <w:rFonts w:ascii="宋体" w:eastAsia="宋体" w:hAnsi="宋体" w:hint="eastAsia"/>
                <w:sz w:val="18"/>
              </w:rPr>
              <w:t>检验方法</w:t>
            </w:r>
          </w:p>
        </w:tc>
      </w:tr>
      <w:tr w:rsidR="001414BA" w:rsidTr="00185AB2">
        <w:trPr>
          <w:trHeight w:val="340"/>
        </w:trPr>
        <w:tc>
          <w:tcPr>
            <w:tcW w:w="437" w:type="pct"/>
            <w:vAlign w:val="center"/>
          </w:tcPr>
          <w:p w:rsidR="001414BA" w:rsidRDefault="007C5674" w:rsidP="00185AB2">
            <w:pPr>
              <w:jc w:val="center"/>
              <w:rPr>
                <w:rFonts w:ascii="宋体" w:eastAsia="宋体" w:hAnsi="宋体"/>
                <w:sz w:val="18"/>
              </w:rPr>
            </w:pPr>
            <w:r>
              <w:rPr>
                <w:rFonts w:ascii="宋体" w:eastAsia="宋体" w:hAnsi="宋体"/>
                <w:sz w:val="18"/>
              </w:rPr>
              <w:t>特级</w:t>
            </w:r>
          </w:p>
        </w:tc>
        <w:tc>
          <w:tcPr>
            <w:tcW w:w="3727" w:type="pct"/>
            <w:vAlign w:val="center"/>
          </w:tcPr>
          <w:p w:rsidR="001414BA" w:rsidRDefault="007C5674" w:rsidP="00185AB2">
            <w:pPr>
              <w:jc w:val="left"/>
              <w:rPr>
                <w:rFonts w:ascii="宋体" w:eastAsia="宋体" w:hAnsi="宋体"/>
                <w:sz w:val="18"/>
              </w:rPr>
            </w:pPr>
            <w:r>
              <w:rPr>
                <w:rFonts w:ascii="宋体" w:eastAsia="宋体" w:hAnsi="宋体" w:hint="eastAsia"/>
                <w:sz w:val="18"/>
              </w:rPr>
              <w:t>直条状或不规则条型，无虫蛀、霉变，无碎菜，色泽浅褐色至绿褐色或棕色至棕红色，色泽均匀一致，无异味，无过火菜，水溶性</w:t>
            </w:r>
            <w:r>
              <w:rPr>
                <w:rFonts w:ascii="宋体" w:eastAsia="宋体" w:hAnsi="宋体"/>
                <w:sz w:val="18"/>
              </w:rPr>
              <w:t>膳食纤维含量高</w:t>
            </w:r>
            <w:r>
              <w:rPr>
                <w:rFonts w:ascii="宋体" w:eastAsia="宋体" w:hAnsi="宋体" w:hint="eastAsia"/>
                <w:sz w:val="18"/>
              </w:rPr>
              <w:t>，无杂质，不含非水溶性膳食纤维，无</w:t>
            </w:r>
            <w:r>
              <w:rPr>
                <w:rFonts w:ascii="宋体" w:eastAsia="宋体" w:hAnsi="宋体"/>
                <w:sz w:val="18"/>
              </w:rPr>
              <w:t>老化的硬梗</w:t>
            </w:r>
          </w:p>
        </w:tc>
        <w:tc>
          <w:tcPr>
            <w:tcW w:w="836" w:type="pct"/>
            <w:vMerge w:val="restart"/>
            <w:vAlign w:val="center"/>
          </w:tcPr>
          <w:p w:rsidR="001414BA" w:rsidRDefault="007C5674" w:rsidP="00185AB2">
            <w:pPr>
              <w:jc w:val="center"/>
              <w:rPr>
                <w:rFonts w:ascii="宋体" w:eastAsia="宋体" w:hAnsi="宋体"/>
                <w:sz w:val="18"/>
              </w:rPr>
            </w:pPr>
            <w:r>
              <w:rPr>
                <w:rFonts w:ascii="宋体" w:eastAsia="宋体" w:hAnsi="宋体" w:hint="eastAsia"/>
                <w:sz w:val="18"/>
              </w:rPr>
              <w:t>目测、鼻闻，其中过火菜和纤维化部复水后配合手摸、口尝</w:t>
            </w:r>
          </w:p>
        </w:tc>
      </w:tr>
      <w:tr w:rsidR="001414BA" w:rsidTr="00185AB2">
        <w:trPr>
          <w:trHeight w:val="340"/>
        </w:trPr>
        <w:tc>
          <w:tcPr>
            <w:tcW w:w="437" w:type="pct"/>
            <w:vAlign w:val="center"/>
          </w:tcPr>
          <w:p w:rsidR="001414BA" w:rsidRDefault="007C5674" w:rsidP="00185AB2">
            <w:pPr>
              <w:jc w:val="center"/>
              <w:rPr>
                <w:rFonts w:ascii="宋体" w:eastAsia="宋体" w:hAnsi="宋体"/>
                <w:sz w:val="18"/>
              </w:rPr>
            </w:pPr>
            <w:r>
              <w:rPr>
                <w:rFonts w:ascii="宋体" w:eastAsia="宋体" w:hAnsi="宋体"/>
                <w:sz w:val="18"/>
              </w:rPr>
              <w:t>一级</w:t>
            </w:r>
          </w:p>
        </w:tc>
        <w:tc>
          <w:tcPr>
            <w:tcW w:w="3727" w:type="pct"/>
            <w:vAlign w:val="center"/>
          </w:tcPr>
          <w:p w:rsidR="001414BA" w:rsidRDefault="007C5674" w:rsidP="00185AB2">
            <w:pPr>
              <w:jc w:val="left"/>
              <w:rPr>
                <w:rFonts w:ascii="宋体" w:eastAsia="宋体" w:hAnsi="宋体"/>
                <w:sz w:val="18"/>
              </w:rPr>
            </w:pPr>
            <w:r>
              <w:rPr>
                <w:rFonts w:ascii="宋体" w:eastAsia="宋体" w:hAnsi="宋体" w:hint="eastAsia"/>
                <w:sz w:val="18"/>
              </w:rPr>
              <w:t>直条状或不规则条型，无虫蛀、霉变，无碎菜，色泽浅褐色至绿褐色或棕色至棕红色，色泽基本均匀一致，无异味，无过火菜，含有少量非水溶性</w:t>
            </w:r>
            <w:r>
              <w:rPr>
                <w:rFonts w:ascii="宋体" w:eastAsia="宋体" w:hAnsi="宋体"/>
                <w:sz w:val="18"/>
              </w:rPr>
              <w:t>膳食纤维</w:t>
            </w:r>
            <w:r>
              <w:rPr>
                <w:rFonts w:ascii="宋体" w:eastAsia="宋体" w:hAnsi="宋体" w:hint="eastAsia"/>
                <w:sz w:val="18"/>
              </w:rPr>
              <w:t>，无杂质，有少量</w:t>
            </w:r>
            <w:r>
              <w:rPr>
                <w:rFonts w:ascii="宋体" w:eastAsia="宋体" w:hAnsi="宋体"/>
                <w:sz w:val="18"/>
              </w:rPr>
              <w:t>老化的硬梗</w:t>
            </w:r>
          </w:p>
        </w:tc>
        <w:tc>
          <w:tcPr>
            <w:tcW w:w="836" w:type="pct"/>
            <w:vMerge/>
            <w:vAlign w:val="center"/>
          </w:tcPr>
          <w:p w:rsidR="001414BA" w:rsidRDefault="001414BA" w:rsidP="00185AB2">
            <w:pPr>
              <w:jc w:val="center"/>
              <w:rPr>
                <w:rFonts w:ascii="宋体" w:eastAsia="宋体" w:hAnsi="宋体"/>
                <w:sz w:val="18"/>
              </w:rPr>
            </w:pPr>
          </w:p>
        </w:tc>
      </w:tr>
      <w:tr w:rsidR="001414BA" w:rsidTr="00185AB2">
        <w:trPr>
          <w:trHeight w:val="340"/>
        </w:trPr>
        <w:tc>
          <w:tcPr>
            <w:tcW w:w="437" w:type="pct"/>
            <w:vAlign w:val="center"/>
          </w:tcPr>
          <w:p w:rsidR="001414BA" w:rsidRDefault="007C5674" w:rsidP="00185AB2">
            <w:pPr>
              <w:jc w:val="center"/>
              <w:rPr>
                <w:rFonts w:ascii="宋体" w:eastAsia="宋体" w:hAnsi="宋体"/>
                <w:sz w:val="18"/>
              </w:rPr>
            </w:pPr>
            <w:r>
              <w:rPr>
                <w:rFonts w:ascii="宋体" w:eastAsia="宋体" w:hAnsi="宋体"/>
                <w:sz w:val="18"/>
              </w:rPr>
              <w:t>二级</w:t>
            </w:r>
          </w:p>
        </w:tc>
        <w:tc>
          <w:tcPr>
            <w:tcW w:w="3727" w:type="pct"/>
            <w:vAlign w:val="center"/>
          </w:tcPr>
          <w:p w:rsidR="001414BA" w:rsidRDefault="007C5674" w:rsidP="00185AB2">
            <w:pPr>
              <w:jc w:val="left"/>
              <w:rPr>
                <w:rFonts w:ascii="宋体" w:eastAsia="宋体" w:hAnsi="宋体"/>
                <w:sz w:val="18"/>
              </w:rPr>
            </w:pPr>
            <w:r>
              <w:rPr>
                <w:rFonts w:ascii="宋体" w:eastAsia="宋体" w:hAnsi="宋体" w:hint="eastAsia"/>
                <w:sz w:val="18"/>
              </w:rPr>
              <w:t>直条状或不规则条型，无虫蛀、霉变，少量碎菜、色泽不一致，无异味，无过火菜，含有明显的非水溶性</w:t>
            </w:r>
            <w:r>
              <w:rPr>
                <w:rFonts w:ascii="宋体" w:eastAsia="宋体" w:hAnsi="宋体"/>
                <w:sz w:val="18"/>
              </w:rPr>
              <w:t>膳食纤维</w:t>
            </w:r>
            <w:r>
              <w:rPr>
                <w:rFonts w:ascii="宋体" w:eastAsia="宋体" w:hAnsi="宋体" w:hint="eastAsia"/>
                <w:sz w:val="18"/>
              </w:rPr>
              <w:t>，有少量杂质，有</w:t>
            </w:r>
            <w:r>
              <w:rPr>
                <w:rFonts w:ascii="宋体" w:eastAsia="宋体" w:hAnsi="宋体"/>
                <w:sz w:val="18"/>
              </w:rPr>
              <w:t>老化的硬梗</w:t>
            </w:r>
          </w:p>
        </w:tc>
        <w:tc>
          <w:tcPr>
            <w:tcW w:w="836" w:type="pct"/>
            <w:vMerge/>
            <w:vAlign w:val="center"/>
          </w:tcPr>
          <w:p w:rsidR="001414BA" w:rsidRDefault="001414BA" w:rsidP="00185AB2">
            <w:pPr>
              <w:jc w:val="center"/>
              <w:rPr>
                <w:rFonts w:ascii="宋体" w:eastAsia="宋体" w:hAnsi="宋体"/>
                <w:sz w:val="18"/>
              </w:rPr>
            </w:pPr>
          </w:p>
        </w:tc>
      </w:tr>
    </w:tbl>
    <w:p w:rsidR="001414BA" w:rsidRDefault="001414BA">
      <w:pPr>
        <w:rPr>
          <w:rFonts w:asciiTheme="minorEastAsia" w:hAnsiTheme="minorEastAsia"/>
          <w:szCs w:val="21"/>
        </w:rPr>
      </w:pPr>
    </w:p>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6.5.2 理化指标</w:t>
      </w:r>
    </w:p>
    <w:p w:rsidR="001414BA" w:rsidRDefault="007C5674">
      <w:pPr>
        <w:ind w:firstLineChars="200" w:firstLine="420"/>
        <w:jc w:val="left"/>
        <w:rPr>
          <w:rFonts w:ascii="宋体" w:eastAsia="宋体" w:hAnsi="宋体"/>
          <w:sz w:val="20"/>
        </w:rPr>
      </w:pPr>
      <w:r>
        <w:rPr>
          <w:rFonts w:asciiTheme="minorEastAsia" w:hAnsiTheme="minorEastAsia" w:hint="eastAsia"/>
          <w:szCs w:val="21"/>
        </w:rPr>
        <w:t>蕨菜干的理化指标应符合表2的规定。</w:t>
      </w:r>
    </w:p>
    <w:p w:rsidR="001414BA" w:rsidRDefault="007C5674">
      <w:pPr>
        <w:spacing w:after="100" w:line="300" w:lineRule="exact"/>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2蕨菜干理化指标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681"/>
        <w:gridCol w:w="4253"/>
        <w:gridCol w:w="2441"/>
      </w:tblGrid>
      <w:tr w:rsidR="001414BA" w:rsidTr="00E21FD9">
        <w:trPr>
          <w:trHeight w:val="340"/>
        </w:trPr>
        <w:tc>
          <w:tcPr>
            <w:tcW w:w="1430" w:type="pct"/>
            <w:vAlign w:val="center"/>
          </w:tcPr>
          <w:p w:rsidR="001414BA" w:rsidRDefault="007C5674">
            <w:pPr>
              <w:spacing w:line="232"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项目</w:t>
            </w:r>
          </w:p>
        </w:tc>
        <w:tc>
          <w:tcPr>
            <w:tcW w:w="2268" w:type="pct"/>
            <w:vAlign w:val="center"/>
          </w:tcPr>
          <w:p w:rsidR="001414BA" w:rsidRDefault="007C5674">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指标</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检验方法</w:t>
            </w:r>
          </w:p>
        </w:tc>
      </w:tr>
      <w:tr w:rsidR="001414BA" w:rsidTr="00E21FD9">
        <w:trPr>
          <w:trHeight w:val="340"/>
        </w:trPr>
        <w:tc>
          <w:tcPr>
            <w:tcW w:w="1430" w:type="pct"/>
            <w:vAlign w:val="center"/>
          </w:tcPr>
          <w:p w:rsidR="001414BA" w:rsidRDefault="007C5674">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含水率</w:t>
            </w:r>
            <w:r>
              <w:rPr>
                <w:rFonts w:ascii="宋体" w:hAnsi="宋体" w:hint="eastAsia"/>
                <w:sz w:val="18"/>
                <w:szCs w:val="18"/>
              </w:rPr>
              <w:t>/（g/100g）</w:t>
            </w:r>
          </w:p>
        </w:tc>
        <w:tc>
          <w:tcPr>
            <w:tcW w:w="2268" w:type="pct"/>
            <w:vAlign w:val="center"/>
          </w:tcPr>
          <w:p w:rsidR="001414BA" w:rsidRDefault="007C5674">
            <w:pPr>
              <w:spacing w:line="216" w:lineRule="exact"/>
              <w:jc w:val="center"/>
              <w:rPr>
                <w:rFonts w:asciiTheme="majorEastAsia" w:eastAsiaTheme="majorEastAsia" w:hAnsiTheme="majorEastAsia"/>
                <w:sz w:val="18"/>
                <w:szCs w:val="18"/>
              </w:rPr>
            </w:pPr>
            <w:r>
              <w:rPr>
                <w:rFonts w:ascii="宋体" w:hAnsi="宋体" w:hint="eastAsia"/>
                <w:sz w:val="18"/>
                <w:szCs w:val="18"/>
              </w:rPr>
              <w:t>≤12.0</w:t>
            </w:r>
          </w:p>
        </w:tc>
        <w:tc>
          <w:tcPr>
            <w:tcW w:w="1302" w:type="pct"/>
            <w:vAlign w:val="center"/>
          </w:tcPr>
          <w:p w:rsidR="001414BA" w:rsidRDefault="007C5674">
            <w:pPr>
              <w:spacing w:line="216"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GB 5009.3</w:t>
            </w:r>
          </w:p>
        </w:tc>
      </w:tr>
      <w:tr w:rsidR="001414BA" w:rsidTr="00E21FD9">
        <w:trPr>
          <w:trHeight w:val="340"/>
        </w:trPr>
        <w:tc>
          <w:tcPr>
            <w:tcW w:w="1430" w:type="pct"/>
            <w:vAlign w:val="center"/>
          </w:tcPr>
          <w:p w:rsidR="001414BA" w:rsidRDefault="007C5674">
            <w:pPr>
              <w:spacing w:line="240" w:lineRule="exact"/>
              <w:jc w:val="left"/>
              <w:rPr>
                <w:rFonts w:asciiTheme="majorEastAsia" w:eastAsiaTheme="majorEastAsia" w:hAnsiTheme="majorEastAsia"/>
                <w:sz w:val="18"/>
                <w:szCs w:val="18"/>
              </w:rPr>
            </w:pPr>
            <w:r>
              <w:rPr>
                <w:rFonts w:ascii="宋体" w:hAnsi="宋体" w:hint="eastAsia"/>
                <w:sz w:val="18"/>
                <w:szCs w:val="18"/>
              </w:rPr>
              <w:t>灰分/（g/100g）</w:t>
            </w:r>
          </w:p>
        </w:tc>
        <w:tc>
          <w:tcPr>
            <w:tcW w:w="2268" w:type="pct"/>
            <w:vAlign w:val="center"/>
          </w:tcPr>
          <w:p w:rsidR="001414BA" w:rsidRDefault="007C5674">
            <w:pPr>
              <w:spacing w:line="216" w:lineRule="exact"/>
              <w:jc w:val="center"/>
              <w:rPr>
                <w:rFonts w:ascii="宋体" w:hAnsi="宋体"/>
                <w:sz w:val="18"/>
                <w:szCs w:val="18"/>
              </w:rPr>
            </w:pPr>
            <w:r>
              <w:rPr>
                <w:rFonts w:ascii="宋体" w:hAnsi="宋体" w:hint="eastAsia"/>
                <w:sz w:val="18"/>
                <w:szCs w:val="18"/>
              </w:rPr>
              <w:t>≤12.0</w:t>
            </w:r>
          </w:p>
        </w:tc>
        <w:tc>
          <w:tcPr>
            <w:tcW w:w="1302" w:type="pct"/>
            <w:vAlign w:val="center"/>
          </w:tcPr>
          <w:p w:rsidR="001414BA" w:rsidRDefault="007C5674">
            <w:pPr>
              <w:spacing w:line="216" w:lineRule="exact"/>
              <w:jc w:val="center"/>
              <w:rPr>
                <w:rFonts w:asciiTheme="majorEastAsia" w:eastAsiaTheme="majorEastAsia" w:hAnsiTheme="majorEastAsia"/>
                <w:sz w:val="18"/>
                <w:szCs w:val="18"/>
              </w:rPr>
            </w:pPr>
            <w:r>
              <w:rPr>
                <w:rFonts w:ascii="宋体" w:hAnsi="宋体" w:hint="eastAsia"/>
                <w:sz w:val="18"/>
                <w:szCs w:val="18"/>
              </w:rPr>
              <w:t>GB 5009.4</w:t>
            </w:r>
          </w:p>
        </w:tc>
      </w:tr>
      <w:tr w:rsidR="001414BA" w:rsidTr="00E21FD9">
        <w:trPr>
          <w:trHeight w:val="340"/>
        </w:trPr>
        <w:tc>
          <w:tcPr>
            <w:tcW w:w="1430" w:type="pct"/>
            <w:vAlign w:val="center"/>
          </w:tcPr>
          <w:p w:rsidR="001414BA" w:rsidRDefault="007C5674">
            <w:pPr>
              <w:spacing w:line="210" w:lineRule="exact"/>
              <w:jc w:val="left"/>
              <w:rPr>
                <w:rFonts w:asciiTheme="majorEastAsia" w:eastAsiaTheme="majorEastAsia" w:hAnsiTheme="majorEastAsia"/>
                <w:sz w:val="18"/>
                <w:szCs w:val="18"/>
              </w:rPr>
            </w:pPr>
            <w:r>
              <w:rPr>
                <w:rFonts w:asciiTheme="majorEastAsia" w:eastAsiaTheme="majorEastAsia" w:hAnsiTheme="majorEastAsia" w:cs="宋体" w:hint="eastAsia"/>
                <w:sz w:val="18"/>
                <w:szCs w:val="18"/>
              </w:rPr>
              <w:t>铅（以</w:t>
            </w:r>
            <w:proofErr w:type="spellStart"/>
            <w:r>
              <w:rPr>
                <w:rFonts w:asciiTheme="majorEastAsia" w:eastAsiaTheme="majorEastAsia" w:hAnsiTheme="majorEastAsia" w:hint="eastAsia"/>
                <w:sz w:val="18"/>
                <w:szCs w:val="18"/>
              </w:rPr>
              <w:t>Pb</w:t>
            </w:r>
            <w:proofErr w:type="spellEnd"/>
            <w:r>
              <w:rPr>
                <w:rFonts w:asciiTheme="majorEastAsia" w:eastAsiaTheme="majorEastAsia" w:hAnsiTheme="majorEastAsia" w:cs="宋体" w:hint="eastAsia"/>
                <w:sz w:val="18"/>
                <w:szCs w:val="18"/>
              </w:rPr>
              <w:t>计）/（</w:t>
            </w:r>
            <w:r>
              <w:rPr>
                <w:rFonts w:asciiTheme="majorEastAsia" w:eastAsiaTheme="majorEastAsia" w:hAnsiTheme="majorEastAsia" w:hint="eastAsia"/>
                <w:sz w:val="18"/>
                <w:szCs w:val="18"/>
              </w:rPr>
              <w:t>mg</w:t>
            </w:r>
            <w:r>
              <w:rPr>
                <w:rFonts w:asciiTheme="majorEastAsia" w:eastAsiaTheme="majorEastAsia" w:hAnsiTheme="majorEastAsia" w:cs="宋体" w:hint="eastAsia"/>
                <w:sz w:val="18"/>
                <w:szCs w:val="18"/>
              </w:rPr>
              <w:t>/</w:t>
            </w:r>
            <w:r>
              <w:rPr>
                <w:rFonts w:asciiTheme="majorEastAsia" w:eastAsiaTheme="majorEastAsia" w:hAnsiTheme="majorEastAsia" w:hint="eastAsia"/>
                <w:sz w:val="18"/>
                <w:szCs w:val="18"/>
              </w:rPr>
              <w:t>kg</w:t>
            </w:r>
            <w:r>
              <w:rPr>
                <w:rFonts w:asciiTheme="majorEastAsia" w:eastAsiaTheme="majorEastAsia" w:hAnsiTheme="majorEastAsia" w:cs="宋体" w:hint="eastAsia"/>
                <w:sz w:val="18"/>
                <w:szCs w:val="18"/>
              </w:rPr>
              <w:t>）</w:t>
            </w:r>
          </w:p>
        </w:tc>
        <w:tc>
          <w:tcPr>
            <w:tcW w:w="2268" w:type="pct"/>
            <w:vAlign w:val="center"/>
          </w:tcPr>
          <w:p w:rsidR="001414BA" w:rsidRDefault="007C5674">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≤0.8</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GB 5009.12</w:t>
            </w:r>
          </w:p>
        </w:tc>
      </w:tr>
      <w:tr w:rsidR="001414BA" w:rsidTr="00E21FD9">
        <w:trPr>
          <w:trHeight w:val="340"/>
        </w:trPr>
        <w:tc>
          <w:tcPr>
            <w:tcW w:w="1430" w:type="pct"/>
            <w:vAlign w:val="center"/>
          </w:tcPr>
          <w:p w:rsidR="001414BA" w:rsidRDefault="007C5674">
            <w:pPr>
              <w:spacing w:line="210" w:lineRule="exact"/>
              <w:jc w:val="left"/>
              <w:rPr>
                <w:rFonts w:asciiTheme="majorEastAsia" w:eastAsia="宋体" w:hAnsiTheme="majorEastAsia" w:cs="宋体"/>
                <w:sz w:val="18"/>
                <w:szCs w:val="18"/>
              </w:rPr>
            </w:pPr>
            <w:r>
              <w:rPr>
                <w:rFonts w:ascii="宋体" w:eastAsia="宋体" w:hAnsi="宋体" w:hint="eastAsia"/>
                <w:sz w:val="18"/>
                <w:szCs w:val="18"/>
              </w:rPr>
              <w:t>砷（以总</w:t>
            </w:r>
            <w:r>
              <w:rPr>
                <w:rFonts w:ascii="宋体" w:eastAsia="宋体" w:hAnsi="宋体"/>
                <w:sz w:val="18"/>
                <w:szCs w:val="18"/>
              </w:rPr>
              <w:t>As</w:t>
            </w:r>
            <w:r>
              <w:rPr>
                <w:rFonts w:ascii="宋体" w:eastAsia="宋体" w:hAnsi="宋体" w:hint="eastAsia"/>
                <w:sz w:val="18"/>
                <w:szCs w:val="18"/>
              </w:rPr>
              <w:t>计）</w:t>
            </w:r>
            <w:r>
              <w:rPr>
                <w:rFonts w:ascii="宋体" w:eastAsia="宋体" w:hAnsi="宋体"/>
                <w:sz w:val="18"/>
                <w:szCs w:val="18"/>
              </w:rPr>
              <w:t>/</w:t>
            </w:r>
            <w:r>
              <w:rPr>
                <w:rFonts w:asciiTheme="majorEastAsia" w:eastAsiaTheme="majorEastAsia" w:hAnsiTheme="majorEastAsia" w:cs="宋体" w:hint="eastAsia"/>
                <w:sz w:val="18"/>
                <w:szCs w:val="18"/>
              </w:rPr>
              <w:t>（</w:t>
            </w:r>
            <w:r>
              <w:rPr>
                <w:rFonts w:asciiTheme="majorEastAsia" w:eastAsiaTheme="majorEastAsia" w:hAnsiTheme="majorEastAsia"/>
                <w:sz w:val="18"/>
                <w:szCs w:val="18"/>
              </w:rPr>
              <w:t>mg</w:t>
            </w:r>
            <w:r>
              <w:rPr>
                <w:rFonts w:asciiTheme="majorEastAsia" w:eastAsiaTheme="majorEastAsia" w:hAnsiTheme="majorEastAsia" w:cs="宋体"/>
                <w:sz w:val="18"/>
                <w:szCs w:val="18"/>
              </w:rPr>
              <w:t>/</w:t>
            </w:r>
            <w:r>
              <w:rPr>
                <w:rFonts w:asciiTheme="majorEastAsia" w:eastAsiaTheme="majorEastAsia" w:hAnsiTheme="majorEastAsia"/>
                <w:sz w:val="18"/>
                <w:szCs w:val="18"/>
              </w:rPr>
              <w:t>kg</w:t>
            </w:r>
            <w:r>
              <w:rPr>
                <w:rFonts w:asciiTheme="majorEastAsia" w:eastAsiaTheme="majorEastAsia" w:hAnsiTheme="majorEastAsia" w:cs="宋体" w:hint="eastAsia"/>
                <w:sz w:val="18"/>
                <w:szCs w:val="18"/>
              </w:rPr>
              <w:t>）</w:t>
            </w:r>
          </w:p>
        </w:tc>
        <w:tc>
          <w:tcPr>
            <w:tcW w:w="2268" w:type="pct"/>
            <w:vAlign w:val="center"/>
          </w:tcPr>
          <w:p w:rsidR="001414BA" w:rsidRPr="00F767CF" w:rsidRDefault="007C5674">
            <w:pPr>
              <w:spacing w:line="240" w:lineRule="exact"/>
              <w:jc w:val="center"/>
              <w:rPr>
                <w:rFonts w:asciiTheme="majorEastAsia" w:eastAsiaTheme="majorEastAsia" w:hAnsiTheme="majorEastAsia"/>
                <w:sz w:val="18"/>
                <w:szCs w:val="18"/>
              </w:rPr>
            </w:pPr>
            <w:r w:rsidRPr="00F767CF">
              <w:rPr>
                <w:rFonts w:asciiTheme="majorEastAsia" w:eastAsiaTheme="majorEastAsia" w:hAnsiTheme="majorEastAsia" w:hint="eastAsia"/>
                <w:sz w:val="18"/>
                <w:szCs w:val="18"/>
              </w:rPr>
              <w:t>≤3.3</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宋体" w:eastAsia="宋体" w:hAnsi="宋体"/>
                <w:sz w:val="18"/>
                <w:szCs w:val="18"/>
              </w:rPr>
              <w:t>GB 2762</w:t>
            </w:r>
          </w:p>
        </w:tc>
      </w:tr>
      <w:tr w:rsidR="001414BA" w:rsidTr="00E21FD9">
        <w:trPr>
          <w:trHeight w:val="340"/>
        </w:trPr>
        <w:tc>
          <w:tcPr>
            <w:tcW w:w="1430" w:type="pct"/>
            <w:vAlign w:val="center"/>
          </w:tcPr>
          <w:p w:rsidR="001414BA" w:rsidRDefault="007C5674">
            <w:pPr>
              <w:spacing w:line="210" w:lineRule="exact"/>
              <w:jc w:val="left"/>
              <w:rPr>
                <w:rFonts w:asciiTheme="majorEastAsia" w:eastAsiaTheme="majorEastAsia" w:hAnsiTheme="majorEastAsia" w:cs="宋体"/>
                <w:sz w:val="18"/>
                <w:szCs w:val="18"/>
              </w:rPr>
            </w:pPr>
            <w:r>
              <w:rPr>
                <w:rFonts w:ascii="宋体" w:eastAsia="宋体" w:hAnsi="宋体" w:hint="eastAsia"/>
                <w:sz w:val="18"/>
                <w:szCs w:val="18"/>
              </w:rPr>
              <w:t>汞（以</w:t>
            </w:r>
            <w:r>
              <w:rPr>
                <w:rFonts w:ascii="宋体" w:eastAsia="宋体" w:hAnsi="宋体"/>
                <w:sz w:val="18"/>
                <w:szCs w:val="18"/>
              </w:rPr>
              <w:t>Hg</w:t>
            </w:r>
            <w:r>
              <w:rPr>
                <w:rFonts w:ascii="宋体" w:eastAsia="宋体" w:hAnsi="宋体" w:hint="eastAsia"/>
                <w:sz w:val="18"/>
                <w:szCs w:val="18"/>
              </w:rPr>
              <w:t>计）</w:t>
            </w:r>
            <w:r>
              <w:rPr>
                <w:rFonts w:ascii="宋体" w:eastAsia="宋体" w:hAnsi="宋体"/>
                <w:sz w:val="18"/>
                <w:szCs w:val="18"/>
              </w:rPr>
              <w:t>/</w:t>
            </w:r>
            <w:r>
              <w:rPr>
                <w:rFonts w:asciiTheme="majorEastAsia" w:eastAsiaTheme="majorEastAsia" w:hAnsiTheme="majorEastAsia" w:cs="宋体" w:hint="eastAsia"/>
                <w:sz w:val="18"/>
                <w:szCs w:val="18"/>
              </w:rPr>
              <w:t>（</w:t>
            </w:r>
            <w:r>
              <w:rPr>
                <w:rFonts w:asciiTheme="majorEastAsia" w:eastAsiaTheme="majorEastAsia" w:hAnsiTheme="majorEastAsia"/>
                <w:sz w:val="18"/>
                <w:szCs w:val="18"/>
              </w:rPr>
              <w:t>mg</w:t>
            </w:r>
            <w:r>
              <w:rPr>
                <w:rFonts w:asciiTheme="majorEastAsia" w:eastAsiaTheme="majorEastAsia" w:hAnsiTheme="majorEastAsia" w:cs="宋体"/>
                <w:sz w:val="18"/>
                <w:szCs w:val="18"/>
              </w:rPr>
              <w:t>/</w:t>
            </w:r>
            <w:r>
              <w:rPr>
                <w:rFonts w:asciiTheme="majorEastAsia" w:eastAsiaTheme="majorEastAsia" w:hAnsiTheme="majorEastAsia"/>
                <w:sz w:val="18"/>
                <w:szCs w:val="18"/>
              </w:rPr>
              <w:t>kg</w:t>
            </w:r>
            <w:r>
              <w:rPr>
                <w:rFonts w:asciiTheme="majorEastAsia" w:eastAsiaTheme="majorEastAsia" w:hAnsiTheme="majorEastAsia" w:cs="宋体" w:hint="eastAsia"/>
                <w:sz w:val="18"/>
                <w:szCs w:val="18"/>
              </w:rPr>
              <w:t>）</w:t>
            </w:r>
          </w:p>
        </w:tc>
        <w:tc>
          <w:tcPr>
            <w:tcW w:w="2268" w:type="pct"/>
            <w:vAlign w:val="center"/>
          </w:tcPr>
          <w:p w:rsidR="001414BA" w:rsidRPr="00F767CF" w:rsidRDefault="007C5674">
            <w:pPr>
              <w:spacing w:line="240" w:lineRule="exact"/>
              <w:jc w:val="center"/>
              <w:rPr>
                <w:rFonts w:asciiTheme="majorEastAsia" w:eastAsiaTheme="majorEastAsia" w:hAnsiTheme="majorEastAsia"/>
                <w:sz w:val="18"/>
                <w:szCs w:val="18"/>
              </w:rPr>
            </w:pPr>
            <w:r w:rsidRPr="00F767CF">
              <w:rPr>
                <w:rFonts w:asciiTheme="majorEastAsia" w:eastAsiaTheme="majorEastAsia" w:hAnsiTheme="majorEastAsia" w:hint="eastAsia"/>
                <w:sz w:val="18"/>
                <w:szCs w:val="18"/>
              </w:rPr>
              <w:t>≤0.66</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宋体" w:eastAsia="宋体" w:hAnsi="宋体"/>
                <w:sz w:val="18"/>
                <w:szCs w:val="18"/>
              </w:rPr>
              <w:t>GB 2762</w:t>
            </w:r>
          </w:p>
        </w:tc>
      </w:tr>
      <w:tr w:rsidR="001414BA" w:rsidTr="00E21FD9">
        <w:trPr>
          <w:trHeight w:val="340"/>
        </w:trPr>
        <w:tc>
          <w:tcPr>
            <w:tcW w:w="1430" w:type="pct"/>
            <w:vAlign w:val="center"/>
          </w:tcPr>
          <w:p w:rsidR="001414BA" w:rsidRDefault="007C5674">
            <w:pPr>
              <w:spacing w:line="210" w:lineRule="exact"/>
              <w:jc w:val="left"/>
              <w:rPr>
                <w:rFonts w:asciiTheme="majorEastAsia" w:eastAsiaTheme="majorEastAsia" w:hAnsiTheme="majorEastAsia" w:cs="宋体"/>
                <w:sz w:val="18"/>
                <w:szCs w:val="18"/>
              </w:rPr>
            </w:pPr>
            <w:r>
              <w:rPr>
                <w:rFonts w:ascii="宋体" w:eastAsia="宋体" w:hAnsi="宋体" w:hint="eastAsia"/>
                <w:sz w:val="18"/>
                <w:szCs w:val="18"/>
              </w:rPr>
              <w:t>镉（以</w:t>
            </w:r>
            <w:proofErr w:type="spellStart"/>
            <w:r>
              <w:rPr>
                <w:rFonts w:ascii="宋体" w:eastAsia="宋体" w:hAnsi="宋体"/>
                <w:sz w:val="18"/>
                <w:szCs w:val="18"/>
              </w:rPr>
              <w:t>Cd</w:t>
            </w:r>
            <w:proofErr w:type="spellEnd"/>
            <w:r>
              <w:rPr>
                <w:rFonts w:ascii="宋体" w:eastAsia="宋体" w:hAnsi="宋体" w:hint="eastAsia"/>
                <w:sz w:val="18"/>
                <w:szCs w:val="18"/>
              </w:rPr>
              <w:t>计）</w:t>
            </w:r>
            <w:r>
              <w:rPr>
                <w:rFonts w:ascii="宋体" w:eastAsia="宋体" w:hAnsi="宋体"/>
                <w:sz w:val="18"/>
                <w:szCs w:val="18"/>
              </w:rPr>
              <w:t>/</w:t>
            </w:r>
            <w:r>
              <w:rPr>
                <w:rFonts w:asciiTheme="majorEastAsia" w:eastAsiaTheme="majorEastAsia" w:hAnsiTheme="majorEastAsia" w:cs="宋体" w:hint="eastAsia"/>
                <w:sz w:val="18"/>
                <w:szCs w:val="18"/>
              </w:rPr>
              <w:t>（</w:t>
            </w:r>
            <w:r>
              <w:rPr>
                <w:rFonts w:asciiTheme="majorEastAsia" w:eastAsiaTheme="majorEastAsia" w:hAnsiTheme="majorEastAsia"/>
                <w:sz w:val="18"/>
                <w:szCs w:val="18"/>
              </w:rPr>
              <w:t>mg</w:t>
            </w:r>
            <w:r>
              <w:rPr>
                <w:rFonts w:asciiTheme="majorEastAsia" w:eastAsiaTheme="majorEastAsia" w:hAnsiTheme="majorEastAsia" w:cs="宋体"/>
                <w:sz w:val="18"/>
                <w:szCs w:val="18"/>
              </w:rPr>
              <w:t>/</w:t>
            </w:r>
            <w:r>
              <w:rPr>
                <w:rFonts w:asciiTheme="majorEastAsia" w:eastAsiaTheme="majorEastAsia" w:hAnsiTheme="majorEastAsia"/>
                <w:sz w:val="18"/>
                <w:szCs w:val="18"/>
              </w:rPr>
              <w:t>kg</w:t>
            </w:r>
            <w:r>
              <w:rPr>
                <w:rFonts w:asciiTheme="majorEastAsia" w:eastAsiaTheme="majorEastAsia" w:hAnsiTheme="majorEastAsia" w:cs="宋体" w:hint="eastAsia"/>
                <w:sz w:val="18"/>
                <w:szCs w:val="18"/>
              </w:rPr>
              <w:t>）</w:t>
            </w:r>
          </w:p>
        </w:tc>
        <w:tc>
          <w:tcPr>
            <w:tcW w:w="2268" w:type="pct"/>
            <w:vAlign w:val="center"/>
          </w:tcPr>
          <w:p w:rsidR="001414BA" w:rsidRPr="00F767CF" w:rsidRDefault="007C5674">
            <w:pPr>
              <w:spacing w:line="240" w:lineRule="exact"/>
              <w:jc w:val="center"/>
              <w:rPr>
                <w:rFonts w:asciiTheme="majorEastAsia" w:eastAsiaTheme="majorEastAsia" w:hAnsiTheme="majorEastAsia"/>
                <w:sz w:val="18"/>
                <w:szCs w:val="18"/>
              </w:rPr>
            </w:pPr>
            <w:r w:rsidRPr="00F767CF">
              <w:rPr>
                <w:rFonts w:asciiTheme="majorEastAsia" w:eastAsiaTheme="majorEastAsia" w:hAnsiTheme="majorEastAsia" w:hint="eastAsia"/>
                <w:sz w:val="18"/>
                <w:szCs w:val="18"/>
              </w:rPr>
              <w:t>≤1.3</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宋体" w:eastAsia="宋体" w:hAnsi="宋体"/>
                <w:sz w:val="18"/>
                <w:szCs w:val="18"/>
              </w:rPr>
              <w:t>GB 2762</w:t>
            </w:r>
          </w:p>
        </w:tc>
      </w:tr>
      <w:tr w:rsidR="001414BA" w:rsidTr="00E21FD9">
        <w:trPr>
          <w:trHeight w:val="340"/>
        </w:trPr>
        <w:tc>
          <w:tcPr>
            <w:tcW w:w="1430" w:type="pct"/>
            <w:vAlign w:val="center"/>
          </w:tcPr>
          <w:p w:rsidR="001414BA" w:rsidRDefault="007C5674">
            <w:pPr>
              <w:spacing w:line="210" w:lineRule="exact"/>
              <w:jc w:val="left"/>
              <w:rPr>
                <w:rFonts w:ascii="宋体" w:eastAsia="宋体" w:hAnsi="宋体"/>
                <w:sz w:val="18"/>
                <w:szCs w:val="18"/>
              </w:rPr>
            </w:pPr>
            <w:r>
              <w:rPr>
                <w:rFonts w:ascii="宋体" w:eastAsia="宋体" w:hAnsi="宋体" w:hint="eastAsia"/>
                <w:sz w:val="18"/>
                <w:szCs w:val="18"/>
              </w:rPr>
              <w:t>铬（以</w:t>
            </w:r>
            <w:r>
              <w:rPr>
                <w:rFonts w:ascii="宋体" w:eastAsia="宋体" w:hAnsi="宋体"/>
                <w:sz w:val="18"/>
                <w:szCs w:val="18"/>
              </w:rPr>
              <w:t>Cr</w:t>
            </w:r>
            <w:r>
              <w:rPr>
                <w:rFonts w:ascii="宋体" w:eastAsia="宋体" w:hAnsi="宋体" w:hint="eastAsia"/>
                <w:sz w:val="18"/>
                <w:szCs w:val="18"/>
              </w:rPr>
              <w:t>计）</w:t>
            </w:r>
            <w:r>
              <w:rPr>
                <w:rFonts w:ascii="宋体" w:eastAsia="宋体" w:hAnsi="宋体"/>
                <w:sz w:val="18"/>
                <w:szCs w:val="18"/>
              </w:rPr>
              <w:t>/</w:t>
            </w:r>
            <w:r>
              <w:rPr>
                <w:rFonts w:asciiTheme="majorEastAsia" w:eastAsiaTheme="majorEastAsia" w:hAnsiTheme="majorEastAsia" w:cs="宋体" w:hint="eastAsia"/>
                <w:sz w:val="18"/>
                <w:szCs w:val="18"/>
              </w:rPr>
              <w:t>（</w:t>
            </w:r>
            <w:r>
              <w:rPr>
                <w:rFonts w:asciiTheme="majorEastAsia" w:eastAsiaTheme="majorEastAsia" w:hAnsiTheme="majorEastAsia"/>
                <w:sz w:val="18"/>
                <w:szCs w:val="18"/>
              </w:rPr>
              <w:t>mg</w:t>
            </w:r>
            <w:r>
              <w:rPr>
                <w:rFonts w:asciiTheme="majorEastAsia" w:eastAsiaTheme="majorEastAsia" w:hAnsiTheme="majorEastAsia" w:cs="宋体"/>
                <w:sz w:val="18"/>
                <w:szCs w:val="18"/>
              </w:rPr>
              <w:t>/</w:t>
            </w:r>
            <w:r>
              <w:rPr>
                <w:rFonts w:asciiTheme="majorEastAsia" w:eastAsiaTheme="majorEastAsia" w:hAnsiTheme="majorEastAsia"/>
                <w:sz w:val="18"/>
                <w:szCs w:val="18"/>
              </w:rPr>
              <w:t>kg</w:t>
            </w:r>
            <w:r>
              <w:rPr>
                <w:rFonts w:asciiTheme="majorEastAsia" w:eastAsiaTheme="majorEastAsia" w:hAnsiTheme="majorEastAsia" w:cs="宋体" w:hint="eastAsia"/>
                <w:sz w:val="18"/>
                <w:szCs w:val="18"/>
              </w:rPr>
              <w:t>）</w:t>
            </w:r>
          </w:p>
        </w:tc>
        <w:tc>
          <w:tcPr>
            <w:tcW w:w="2268" w:type="pct"/>
            <w:vAlign w:val="center"/>
          </w:tcPr>
          <w:p w:rsidR="001414BA" w:rsidRPr="00F767CF" w:rsidRDefault="007C5674">
            <w:pPr>
              <w:spacing w:line="240" w:lineRule="exact"/>
              <w:jc w:val="center"/>
              <w:rPr>
                <w:rFonts w:asciiTheme="majorEastAsia" w:eastAsiaTheme="majorEastAsia" w:hAnsiTheme="majorEastAsia"/>
                <w:sz w:val="18"/>
                <w:szCs w:val="18"/>
              </w:rPr>
            </w:pPr>
            <w:r w:rsidRPr="00F767CF">
              <w:rPr>
                <w:rFonts w:asciiTheme="majorEastAsia" w:eastAsiaTheme="majorEastAsia" w:hAnsiTheme="majorEastAsia" w:hint="eastAsia"/>
                <w:sz w:val="18"/>
                <w:szCs w:val="18"/>
              </w:rPr>
              <w:t>≤3.3</w:t>
            </w:r>
          </w:p>
        </w:tc>
        <w:tc>
          <w:tcPr>
            <w:tcW w:w="1302" w:type="pct"/>
            <w:vAlign w:val="center"/>
          </w:tcPr>
          <w:p w:rsidR="001414BA" w:rsidRDefault="007C5674">
            <w:pPr>
              <w:spacing w:line="240" w:lineRule="exact"/>
              <w:jc w:val="center"/>
              <w:rPr>
                <w:rFonts w:asciiTheme="majorEastAsia" w:eastAsiaTheme="majorEastAsia" w:hAnsiTheme="majorEastAsia"/>
                <w:sz w:val="18"/>
                <w:szCs w:val="18"/>
              </w:rPr>
            </w:pPr>
            <w:r>
              <w:rPr>
                <w:rFonts w:ascii="宋体" w:eastAsia="宋体" w:hAnsi="宋体"/>
                <w:sz w:val="18"/>
                <w:szCs w:val="18"/>
              </w:rPr>
              <w:t>GB 2762</w:t>
            </w:r>
          </w:p>
        </w:tc>
      </w:tr>
      <w:tr w:rsidR="001414BA" w:rsidTr="00E21FD9">
        <w:trPr>
          <w:trHeight w:val="340"/>
        </w:trPr>
        <w:tc>
          <w:tcPr>
            <w:tcW w:w="5000" w:type="pct"/>
            <w:gridSpan w:val="3"/>
            <w:vAlign w:val="center"/>
          </w:tcPr>
          <w:p w:rsidR="001414BA" w:rsidRDefault="007C5674">
            <w:pPr>
              <w:spacing w:line="210" w:lineRule="exact"/>
              <w:jc w:val="left"/>
              <w:rPr>
                <w:rFonts w:ascii="宋体" w:eastAsia="宋体" w:hAnsi="宋体"/>
                <w:sz w:val="18"/>
                <w:szCs w:val="18"/>
              </w:rPr>
            </w:pPr>
            <w:r>
              <w:rPr>
                <w:rFonts w:ascii="黑体" w:eastAsia="黑体" w:hAnsi="黑体" w:cs="黑体" w:hint="eastAsia"/>
                <w:sz w:val="18"/>
                <w:szCs w:val="18"/>
              </w:rPr>
              <w:t>注</w:t>
            </w:r>
            <w:r>
              <w:rPr>
                <w:rFonts w:ascii="宋体" w:eastAsia="宋体" w:hAnsi="宋体" w:hint="eastAsia"/>
                <w:sz w:val="15"/>
                <w:szCs w:val="15"/>
              </w:rPr>
              <w:t>：</w:t>
            </w:r>
            <w:r>
              <w:rPr>
                <w:rFonts w:ascii="宋体" w:eastAsia="宋体" w:hAnsi="宋体"/>
                <w:sz w:val="18"/>
                <w:szCs w:val="18"/>
              </w:rPr>
              <w:t>1.砷（As）、汞（Hg）、镉（</w:t>
            </w:r>
            <w:proofErr w:type="spellStart"/>
            <w:r>
              <w:rPr>
                <w:rFonts w:ascii="宋体" w:eastAsia="宋体" w:hAnsi="宋体"/>
                <w:sz w:val="18"/>
                <w:szCs w:val="18"/>
              </w:rPr>
              <w:t>Cd</w:t>
            </w:r>
            <w:proofErr w:type="spellEnd"/>
            <w:r>
              <w:rPr>
                <w:rFonts w:ascii="宋体" w:eastAsia="宋体" w:hAnsi="宋体"/>
                <w:sz w:val="18"/>
                <w:szCs w:val="18"/>
              </w:rPr>
              <w:t>）、铬（Cr</w:t>
            </w:r>
            <w:r>
              <w:rPr>
                <w:rFonts w:ascii="宋体" w:eastAsia="宋体" w:hAnsi="宋体" w:hint="eastAsia"/>
                <w:sz w:val="18"/>
                <w:szCs w:val="18"/>
              </w:rPr>
              <w:t>）的限量按</w:t>
            </w:r>
            <w:r>
              <w:rPr>
                <w:rFonts w:ascii="宋体" w:eastAsia="宋体" w:hAnsi="宋体"/>
                <w:sz w:val="18"/>
                <w:szCs w:val="18"/>
              </w:rPr>
              <w:t>GB 2762要求执行，</w:t>
            </w:r>
            <w:r>
              <w:rPr>
                <w:rFonts w:ascii="宋体" w:eastAsia="宋体" w:hAnsi="宋体" w:hint="eastAsia"/>
                <w:sz w:val="18"/>
                <w:szCs w:val="18"/>
              </w:rPr>
              <w:t>干制品中污染物限量应以相应新鲜食品中污染物限量结合其脱水率折算；</w:t>
            </w:r>
          </w:p>
          <w:p w:rsidR="001414BA" w:rsidRDefault="007C5674">
            <w:pPr>
              <w:spacing w:line="210" w:lineRule="exact"/>
              <w:ind w:firstLineChars="200" w:firstLine="360"/>
              <w:jc w:val="left"/>
              <w:rPr>
                <w:rFonts w:ascii="宋体" w:eastAsia="宋体" w:hAnsi="宋体"/>
                <w:sz w:val="18"/>
                <w:szCs w:val="18"/>
              </w:rPr>
            </w:pPr>
            <w:r>
              <w:rPr>
                <w:rFonts w:ascii="宋体" w:eastAsia="宋体" w:hAnsi="宋体"/>
                <w:sz w:val="18"/>
                <w:szCs w:val="18"/>
              </w:rPr>
              <w:t>2.根据鲜蕨菜脱水率折算，如果干制蕨菜中污染物含量低于鲜蕨菜的污染物限量要求</w:t>
            </w:r>
            <w:r>
              <w:rPr>
                <w:rFonts w:ascii="宋体" w:eastAsia="宋体" w:hAnsi="宋体" w:hint="eastAsia"/>
                <w:sz w:val="18"/>
                <w:szCs w:val="18"/>
              </w:rPr>
              <w:t>，可判定符合限量要求；</w:t>
            </w:r>
          </w:p>
          <w:p w:rsidR="001414BA" w:rsidRDefault="007C5674">
            <w:pPr>
              <w:spacing w:line="210" w:lineRule="exact"/>
              <w:ind w:firstLineChars="200" w:firstLine="360"/>
              <w:jc w:val="left"/>
              <w:rPr>
                <w:rFonts w:ascii="宋体" w:eastAsia="宋体" w:hAnsi="宋体"/>
                <w:sz w:val="18"/>
                <w:szCs w:val="18"/>
              </w:rPr>
            </w:pPr>
            <w:r>
              <w:rPr>
                <w:rFonts w:ascii="宋体" w:eastAsia="宋体" w:hAnsi="宋体"/>
                <w:sz w:val="18"/>
                <w:szCs w:val="18"/>
              </w:rPr>
              <w:t>3.鲜蕨菜砷（以总As计）/（mg／kg）≤0.5、汞（以Hg计）/（mg／kg）≤0.01、镉（以</w:t>
            </w:r>
            <w:proofErr w:type="spellStart"/>
            <w:r>
              <w:rPr>
                <w:rFonts w:ascii="宋体" w:eastAsia="宋体" w:hAnsi="宋体"/>
                <w:sz w:val="18"/>
                <w:szCs w:val="18"/>
              </w:rPr>
              <w:t>Cd</w:t>
            </w:r>
            <w:proofErr w:type="spellEnd"/>
            <w:r>
              <w:rPr>
                <w:rFonts w:ascii="宋体" w:eastAsia="宋体" w:hAnsi="宋体"/>
                <w:sz w:val="18"/>
                <w:szCs w:val="18"/>
              </w:rPr>
              <w:t>计）/（mg／kg）≤0.2、铬（以Cr计</w:t>
            </w:r>
            <w:r>
              <w:rPr>
                <w:rFonts w:ascii="宋体" w:eastAsia="宋体" w:hAnsi="宋体" w:hint="eastAsia"/>
                <w:sz w:val="18"/>
                <w:szCs w:val="18"/>
              </w:rPr>
              <w:t>）</w:t>
            </w:r>
            <w:r>
              <w:rPr>
                <w:rFonts w:ascii="宋体" w:eastAsia="宋体" w:hAnsi="宋体"/>
                <w:sz w:val="18"/>
                <w:szCs w:val="18"/>
              </w:rPr>
              <w:t>/（mg／kg）≤0.5；</w:t>
            </w:r>
            <w:r w:rsidRPr="00F767CF">
              <w:rPr>
                <w:rFonts w:ascii="宋体" w:eastAsia="宋体" w:hAnsi="宋体" w:hint="eastAsia"/>
                <w:sz w:val="18"/>
                <w:szCs w:val="18"/>
              </w:rPr>
              <w:t>按</w:t>
            </w:r>
            <w:r w:rsidRPr="00F767CF">
              <w:rPr>
                <w:rFonts w:ascii="宋体" w:eastAsia="宋体" w:hAnsi="宋体"/>
                <w:sz w:val="18"/>
                <w:szCs w:val="18"/>
              </w:rPr>
              <w:t>GB</w:t>
            </w:r>
            <w:r w:rsidRPr="00F767CF">
              <w:rPr>
                <w:rFonts w:ascii="宋体" w:eastAsia="宋体" w:hAnsi="宋体" w:hint="eastAsia"/>
                <w:sz w:val="18"/>
                <w:szCs w:val="18"/>
              </w:rPr>
              <w:t xml:space="preserve"> </w:t>
            </w:r>
            <w:r w:rsidRPr="00F767CF">
              <w:rPr>
                <w:rFonts w:ascii="宋体" w:eastAsia="宋体" w:hAnsi="宋体"/>
                <w:sz w:val="18"/>
                <w:szCs w:val="18"/>
              </w:rPr>
              <w:t>2762要求执行</w:t>
            </w:r>
            <w:r w:rsidRPr="00F767CF">
              <w:rPr>
                <w:rFonts w:ascii="宋体" w:eastAsia="宋体" w:hAnsi="宋体" w:hint="eastAsia"/>
                <w:sz w:val="18"/>
                <w:szCs w:val="18"/>
              </w:rPr>
              <w:t>。</w:t>
            </w:r>
          </w:p>
          <w:p w:rsidR="00B3192B" w:rsidRPr="00B3192B" w:rsidRDefault="007C5674" w:rsidP="00B3192B">
            <w:pPr>
              <w:spacing w:line="210" w:lineRule="exact"/>
              <w:ind w:firstLineChars="200" w:firstLine="360"/>
              <w:jc w:val="left"/>
              <w:rPr>
                <w:rFonts w:ascii="宋体" w:eastAsia="宋体" w:hAnsi="宋体"/>
                <w:sz w:val="18"/>
                <w:szCs w:val="18"/>
              </w:rPr>
            </w:pPr>
            <w:r>
              <w:rPr>
                <w:rFonts w:ascii="宋体" w:eastAsia="宋体" w:hAnsi="宋体"/>
                <w:sz w:val="18"/>
                <w:szCs w:val="18"/>
              </w:rPr>
              <w:t>4.脱水率可通过对鲜蕨菜及干蕨菜的分析、生产者提供的信息以及其他可获得的数据信息等确定。</w:t>
            </w:r>
          </w:p>
        </w:tc>
      </w:tr>
    </w:tbl>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t>6.4.3 真菌毒素限量、农药最大残留限量指标</w:t>
      </w:r>
    </w:p>
    <w:p w:rsidR="001414BA" w:rsidRDefault="007C5674">
      <w:pPr>
        <w:ind w:firstLineChars="200" w:firstLine="420"/>
        <w:rPr>
          <w:rFonts w:asciiTheme="minorEastAsia" w:hAnsiTheme="minorEastAsia"/>
          <w:szCs w:val="21"/>
        </w:rPr>
      </w:pPr>
      <w:r>
        <w:rPr>
          <w:rFonts w:asciiTheme="minorEastAsia" w:hAnsiTheme="minorEastAsia" w:hint="eastAsia"/>
          <w:szCs w:val="21"/>
        </w:rPr>
        <w:t>真菌毒素限量、农药最大残留限量指标应符合表3的规定。</w:t>
      </w:r>
    </w:p>
    <w:p w:rsidR="001414BA" w:rsidRDefault="007C5674">
      <w:pPr>
        <w:spacing w:after="100" w:line="300" w:lineRule="exact"/>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 xml:space="preserve">3 </w:t>
      </w:r>
      <w:r>
        <w:rPr>
          <w:rFonts w:ascii="黑体" w:eastAsia="黑体" w:hAnsi="黑体" w:cs="黑体" w:hint="eastAsia"/>
          <w:szCs w:val="21"/>
        </w:rPr>
        <w:t>真菌毒素限量、农药最大残留限量指标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11"/>
        <w:gridCol w:w="3549"/>
        <w:gridCol w:w="2715"/>
      </w:tblGrid>
      <w:tr w:rsidR="001414BA" w:rsidTr="00E21FD9">
        <w:trPr>
          <w:trHeight w:val="340"/>
        </w:trPr>
        <w:tc>
          <w:tcPr>
            <w:tcW w:w="1659" w:type="pct"/>
            <w:vAlign w:val="center"/>
          </w:tcPr>
          <w:p w:rsidR="001414BA" w:rsidRDefault="007C5674">
            <w:pPr>
              <w:spacing w:line="225" w:lineRule="exact"/>
              <w:jc w:val="center"/>
              <w:rPr>
                <w:rFonts w:asciiTheme="majorEastAsia" w:eastAsiaTheme="majorEastAsia" w:hAnsiTheme="majorEastAsia"/>
              </w:rPr>
            </w:pPr>
            <w:r>
              <w:rPr>
                <w:rFonts w:asciiTheme="majorEastAsia" w:eastAsiaTheme="majorEastAsia" w:hAnsiTheme="majorEastAsia" w:hint="eastAsia"/>
                <w:sz w:val="18"/>
              </w:rPr>
              <w:t>项目</w:t>
            </w:r>
          </w:p>
        </w:tc>
        <w:tc>
          <w:tcPr>
            <w:tcW w:w="1893" w:type="pct"/>
            <w:vAlign w:val="center"/>
          </w:tcPr>
          <w:p w:rsidR="001414BA" w:rsidRDefault="007C5674">
            <w:pPr>
              <w:spacing w:line="234" w:lineRule="exact"/>
              <w:jc w:val="center"/>
              <w:rPr>
                <w:rFonts w:asciiTheme="majorEastAsia" w:eastAsiaTheme="majorEastAsia" w:hAnsiTheme="majorEastAsia"/>
              </w:rPr>
            </w:pPr>
            <w:r>
              <w:rPr>
                <w:rFonts w:asciiTheme="majorEastAsia" w:eastAsiaTheme="majorEastAsia" w:hAnsiTheme="majorEastAsia" w:hint="eastAsia"/>
                <w:sz w:val="18"/>
              </w:rPr>
              <w:t>指标</w:t>
            </w:r>
          </w:p>
        </w:tc>
        <w:tc>
          <w:tcPr>
            <w:tcW w:w="1448" w:type="pct"/>
            <w:vAlign w:val="center"/>
          </w:tcPr>
          <w:p w:rsidR="001414BA" w:rsidRDefault="007C5674">
            <w:pPr>
              <w:spacing w:line="216" w:lineRule="exact"/>
              <w:jc w:val="center"/>
              <w:rPr>
                <w:rFonts w:asciiTheme="majorEastAsia" w:eastAsiaTheme="majorEastAsia" w:hAnsiTheme="majorEastAsia"/>
              </w:rPr>
            </w:pPr>
            <w:r>
              <w:rPr>
                <w:rFonts w:asciiTheme="majorEastAsia" w:eastAsiaTheme="majorEastAsia" w:hAnsiTheme="majorEastAsia" w:hint="eastAsia"/>
                <w:sz w:val="18"/>
              </w:rPr>
              <w:t>检验方法</w:t>
            </w:r>
          </w:p>
        </w:tc>
      </w:tr>
      <w:tr w:rsidR="001414BA" w:rsidTr="00E21FD9">
        <w:trPr>
          <w:trHeight w:val="340"/>
        </w:trPr>
        <w:tc>
          <w:tcPr>
            <w:tcW w:w="1659" w:type="pct"/>
            <w:vAlign w:val="center"/>
          </w:tcPr>
          <w:p w:rsidR="001414BA" w:rsidRDefault="007C5674">
            <w:pPr>
              <w:spacing w:line="225" w:lineRule="exact"/>
              <w:jc w:val="left"/>
              <w:rPr>
                <w:rFonts w:asciiTheme="majorEastAsia" w:eastAsiaTheme="majorEastAsia" w:hAnsiTheme="majorEastAsia"/>
              </w:rPr>
            </w:pPr>
            <w:r>
              <w:rPr>
                <w:rFonts w:asciiTheme="majorEastAsia" w:eastAsiaTheme="majorEastAsia" w:hAnsiTheme="majorEastAsia" w:hint="eastAsia"/>
                <w:sz w:val="18"/>
              </w:rPr>
              <w:t>黄曲霉毒素B1/（μg/kg）</w:t>
            </w:r>
          </w:p>
        </w:tc>
        <w:tc>
          <w:tcPr>
            <w:tcW w:w="1893" w:type="pct"/>
            <w:vAlign w:val="center"/>
          </w:tcPr>
          <w:p w:rsidR="001414BA" w:rsidRDefault="007C5674">
            <w:pPr>
              <w:spacing w:line="220" w:lineRule="exact"/>
              <w:jc w:val="center"/>
              <w:rPr>
                <w:rFonts w:asciiTheme="majorEastAsia" w:eastAsiaTheme="majorEastAsia" w:hAnsiTheme="majorEastAsia"/>
              </w:rPr>
            </w:pPr>
            <w:r>
              <w:rPr>
                <w:rFonts w:asciiTheme="majorEastAsia" w:eastAsiaTheme="majorEastAsia" w:hAnsiTheme="majorEastAsia" w:hint="eastAsia"/>
                <w:sz w:val="18"/>
              </w:rPr>
              <w:t>≤5.0</w:t>
            </w:r>
          </w:p>
        </w:tc>
        <w:tc>
          <w:tcPr>
            <w:tcW w:w="1448" w:type="pct"/>
            <w:vAlign w:val="center"/>
          </w:tcPr>
          <w:p w:rsidR="001414BA" w:rsidRDefault="007C5674">
            <w:pPr>
              <w:spacing w:line="220" w:lineRule="exact"/>
              <w:jc w:val="center"/>
              <w:rPr>
                <w:rFonts w:asciiTheme="majorEastAsia" w:eastAsiaTheme="majorEastAsia" w:hAnsiTheme="majorEastAsia"/>
              </w:rPr>
            </w:pPr>
            <w:r>
              <w:rPr>
                <w:rFonts w:asciiTheme="majorEastAsia" w:eastAsiaTheme="majorEastAsia" w:hAnsiTheme="majorEastAsia" w:hint="eastAsia"/>
                <w:sz w:val="18"/>
              </w:rPr>
              <w:t>GB 5009.22</w:t>
            </w:r>
          </w:p>
        </w:tc>
      </w:tr>
      <w:tr w:rsidR="001414BA" w:rsidTr="00E21FD9">
        <w:trPr>
          <w:trHeight w:val="340"/>
        </w:trPr>
        <w:tc>
          <w:tcPr>
            <w:tcW w:w="1659" w:type="pct"/>
            <w:vAlign w:val="center"/>
          </w:tcPr>
          <w:p w:rsidR="001414BA" w:rsidRDefault="007C5674">
            <w:pPr>
              <w:spacing w:line="192" w:lineRule="exact"/>
              <w:jc w:val="left"/>
              <w:rPr>
                <w:rFonts w:asciiTheme="majorEastAsia" w:eastAsiaTheme="majorEastAsia" w:hAnsiTheme="majorEastAsia"/>
              </w:rPr>
            </w:pPr>
            <w:r>
              <w:rPr>
                <w:rFonts w:asciiTheme="majorEastAsia" w:eastAsiaTheme="majorEastAsia" w:hAnsiTheme="majorEastAsia" w:hint="eastAsia"/>
                <w:sz w:val="18"/>
              </w:rPr>
              <w:t>六六六总量/（mg/kg）</w:t>
            </w:r>
          </w:p>
        </w:tc>
        <w:tc>
          <w:tcPr>
            <w:tcW w:w="1893" w:type="pct"/>
            <w:vAlign w:val="center"/>
          </w:tcPr>
          <w:p w:rsidR="001414BA" w:rsidRDefault="007C5674">
            <w:pPr>
              <w:spacing w:line="240" w:lineRule="exact"/>
              <w:jc w:val="center"/>
              <w:rPr>
                <w:rFonts w:asciiTheme="majorEastAsia" w:eastAsiaTheme="majorEastAsia" w:hAnsiTheme="majorEastAsia"/>
              </w:rPr>
            </w:pPr>
            <w:r>
              <w:rPr>
                <w:rFonts w:asciiTheme="majorEastAsia" w:eastAsiaTheme="majorEastAsia" w:hAnsiTheme="majorEastAsia" w:hint="eastAsia"/>
                <w:sz w:val="18"/>
              </w:rPr>
              <w:t>≤0.2</w:t>
            </w:r>
          </w:p>
        </w:tc>
        <w:tc>
          <w:tcPr>
            <w:tcW w:w="1448" w:type="pct"/>
            <w:vMerge w:val="restart"/>
            <w:vAlign w:val="center"/>
          </w:tcPr>
          <w:p w:rsidR="001414BA" w:rsidRDefault="007C5674">
            <w:pPr>
              <w:spacing w:line="234" w:lineRule="exact"/>
              <w:jc w:val="center"/>
              <w:rPr>
                <w:rFonts w:asciiTheme="majorEastAsia" w:eastAsiaTheme="majorEastAsia" w:hAnsiTheme="majorEastAsia"/>
              </w:rPr>
            </w:pPr>
            <w:r>
              <w:rPr>
                <w:rFonts w:asciiTheme="majorEastAsia" w:eastAsiaTheme="majorEastAsia" w:hAnsiTheme="majorEastAsia" w:hint="eastAsia"/>
                <w:sz w:val="18"/>
              </w:rPr>
              <w:t>GB/T 5009.19</w:t>
            </w:r>
          </w:p>
        </w:tc>
      </w:tr>
      <w:tr w:rsidR="001414BA" w:rsidTr="00E21FD9">
        <w:trPr>
          <w:trHeight w:val="340"/>
        </w:trPr>
        <w:tc>
          <w:tcPr>
            <w:tcW w:w="1659" w:type="pct"/>
            <w:vAlign w:val="center"/>
          </w:tcPr>
          <w:p w:rsidR="001414BA" w:rsidRDefault="007C5674">
            <w:pPr>
              <w:spacing w:line="255" w:lineRule="exact"/>
              <w:jc w:val="left"/>
            </w:pPr>
            <w:r>
              <w:rPr>
                <w:rFonts w:ascii="宋体" w:eastAsia="宋体" w:hAnsi="宋体" w:hint="eastAsia"/>
                <w:sz w:val="18"/>
              </w:rPr>
              <w:t>滴滴涕总量/（mg/kg）</w:t>
            </w:r>
          </w:p>
        </w:tc>
        <w:tc>
          <w:tcPr>
            <w:tcW w:w="1893" w:type="pct"/>
            <w:vAlign w:val="center"/>
          </w:tcPr>
          <w:p w:rsidR="001414BA" w:rsidRDefault="007C5674">
            <w:pPr>
              <w:spacing w:line="220" w:lineRule="exact"/>
              <w:jc w:val="center"/>
            </w:pPr>
            <w:r>
              <w:rPr>
                <w:rFonts w:ascii="宋体" w:eastAsia="宋体" w:hAnsi="宋体" w:hint="eastAsia"/>
                <w:sz w:val="18"/>
              </w:rPr>
              <w:t>≤0.2</w:t>
            </w:r>
          </w:p>
        </w:tc>
        <w:tc>
          <w:tcPr>
            <w:tcW w:w="1448" w:type="pct"/>
            <w:vMerge/>
          </w:tcPr>
          <w:p w:rsidR="001414BA" w:rsidRDefault="001414BA"/>
        </w:tc>
      </w:tr>
      <w:tr w:rsidR="001414BA" w:rsidTr="00E21FD9">
        <w:trPr>
          <w:trHeight w:val="340"/>
        </w:trPr>
        <w:tc>
          <w:tcPr>
            <w:tcW w:w="5000" w:type="pct"/>
            <w:gridSpan w:val="3"/>
            <w:vAlign w:val="center"/>
          </w:tcPr>
          <w:p w:rsidR="001414BA" w:rsidRDefault="007C5674" w:rsidP="00813D53">
            <w:pPr>
              <w:spacing w:line="227" w:lineRule="exact"/>
            </w:pPr>
            <w:r>
              <w:rPr>
                <w:rFonts w:ascii="宋体" w:eastAsia="宋体" w:hAnsi="宋体" w:hint="eastAsia"/>
                <w:sz w:val="18"/>
                <w:szCs w:val="18"/>
              </w:rPr>
              <w:t>其他真菌毒素限量、污染物限量、农药最大残留限量应符合</w:t>
            </w:r>
            <w:r w:rsidR="00813D53" w:rsidRPr="00FC2A2A">
              <w:rPr>
                <w:rFonts w:ascii="宋体" w:eastAsia="宋体" w:hAnsi="宋体" w:hint="eastAsia"/>
                <w:sz w:val="18"/>
                <w:szCs w:val="18"/>
              </w:rPr>
              <w:t>GB 5009.11、</w:t>
            </w:r>
            <w:bookmarkStart w:id="56" w:name="OLE_LINK153"/>
            <w:bookmarkStart w:id="57" w:name="OLE_LINK154"/>
            <w:r w:rsidR="00813D53" w:rsidRPr="00FC2A2A">
              <w:rPr>
                <w:rFonts w:ascii="宋体" w:eastAsia="宋体" w:hAnsi="宋体" w:hint="eastAsia"/>
                <w:sz w:val="18"/>
                <w:szCs w:val="18"/>
              </w:rPr>
              <w:t>GB 5009.15</w:t>
            </w:r>
            <w:bookmarkEnd w:id="56"/>
            <w:bookmarkEnd w:id="57"/>
            <w:r w:rsidRPr="00FC2A2A">
              <w:rPr>
                <w:rFonts w:ascii="宋体" w:eastAsia="宋体" w:hAnsi="宋体"/>
                <w:sz w:val="18"/>
                <w:szCs w:val="18"/>
              </w:rPr>
              <w:t>、GB 2762、</w:t>
            </w:r>
            <w:r w:rsidR="00813D53" w:rsidRPr="00FC2A2A">
              <w:rPr>
                <w:rFonts w:ascii="宋体" w:eastAsia="宋体" w:hAnsi="宋体" w:hint="eastAsia"/>
                <w:sz w:val="18"/>
                <w:szCs w:val="18"/>
              </w:rPr>
              <w:t>GB 5009.17</w:t>
            </w:r>
            <w:r w:rsidRPr="00FC2A2A">
              <w:rPr>
                <w:rFonts w:ascii="宋体" w:eastAsia="宋体" w:hAnsi="宋体"/>
                <w:sz w:val="18"/>
                <w:szCs w:val="18"/>
              </w:rPr>
              <w:t>的规定。</w:t>
            </w:r>
          </w:p>
        </w:tc>
      </w:tr>
    </w:tbl>
    <w:p w:rsidR="001414BA" w:rsidRDefault="007C5674" w:rsidP="00C42AD0">
      <w:pPr>
        <w:spacing w:beforeLines="100" w:afterLines="100"/>
        <w:jc w:val="left"/>
        <w:rPr>
          <w:rFonts w:ascii="黑体" w:eastAsia="黑体" w:hAnsi="黑体"/>
          <w:szCs w:val="21"/>
        </w:rPr>
      </w:pPr>
      <w:r>
        <w:rPr>
          <w:rFonts w:ascii="黑体" w:eastAsia="黑体" w:hAnsi="黑体" w:hint="eastAsia"/>
          <w:szCs w:val="21"/>
        </w:rPr>
        <w:lastRenderedPageBreak/>
        <w:t>6.4.4 微生物限量指标</w:t>
      </w:r>
    </w:p>
    <w:p w:rsidR="00185AB2" w:rsidRDefault="007C5674">
      <w:pPr>
        <w:ind w:firstLineChars="200" w:firstLine="420"/>
        <w:rPr>
          <w:rFonts w:asciiTheme="minorEastAsia" w:hAnsiTheme="minorEastAsia"/>
          <w:szCs w:val="21"/>
        </w:rPr>
      </w:pPr>
      <w:r>
        <w:rPr>
          <w:rFonts w:asciiTheme="minorEastAsia" w:hAnsiTheme="minorEastAsia" w:hint="eastAsia"/>
          <w:szCs w:val="21"/>
        </w:rPr>
        <w:t>微生物限量指标应符合表4的规定。</w:t>
      </w:r>
    </w:p>
    <w:p w:rsidR="001414BA" w:rsidRDefault="007C5674">
      <w:pPr>
        <w:spacing w:after="100" w:line="300" w:lineRule="exact"/>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4微生物限量指标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45"/>
        <w:gridCol w:w="998"/>
        <w:gridCol w:w="998"/>
        <w:gridCol w:w="1181"/>
        <w:gridCol w:w="1329"/>
        <w:gridCol w:w="3024"/>
      </w:tblGrid>
      <w:tr w:rsidR="001414BA" w:rsidTr="00E21FD9">
        <w:trPr>
          <w:trHeight w:val="340"/>
        </w:trPr>
        <w:tc>
          <w:tcPr>
            <w:tcW w:w="984" w:type="pct"/>
            <w:vMerge w:val="restart"/>
            <w:vAlign w:val="center"/>
          </w:tcPr>
          <w:p w:rsidR="001414BA" w:rsidRDefault="007C5674">
            <w:pPr>
              <w:jc w:val="center"/>
              <w:rPr>
                <w:rFonts w:ascii="宋体" w:eastAsia="宋体" w:hAnsi="宋体" w:cs="宋体"/>
                <w:sz w:val="18"/>
                <w:szCs w:val="18"/>
              </w:rPr>
            </w:pPr>
            <w:r>
              <w:rPr>
                <w:rFonts w:ascii="宋体" w:eastAsia="宋体" w:hAnsi="宋体" w:cs="宋体"/>
                <w:sz w:val="18"/>
                <w:szCs w:val="18"/>
              </w:rPr>
              <w:t>项 目</w:t>
            </w:r>
          </w:p>
        </w:tc>
        <w:tc>
          <w:tcPr>
            <w:tcW w:w="2402" w:type="pct"/>
            <w:gridSpan w:val="4"/>
            <w:vAlign w:val="center"/>
          </w:tcPr>
          <w:p w:rsidR="001414BA" w:rsidRDefault="007C5674">
            <w:pPr>
              <w:jc w:val="center"/>
              <w:rPr>
                <w:rFonts w:ascii="宋体" w:eastAsia="宋体" w:hAnsi="宋体" w:cs="宋体"/>
                <w:sz w:val="18"/>
                <w:szCs w:val="18"/>
              </w:rPr>
            </w:pPr>
            <w:r>
              <w:rPr>
                <w:rFonts w:ascii="宋体" w:eastAsia="宋体" w:hAnsi="宋体" w:cs="宋体"/>
                <w:sz w:val="18"/>
                <w:szCs w:val="18"/>
              </w:rPr>
              <w:t>采样方案及限量</w:t>
            </w:r>
          </w:p>
        </w:tc>
        <w:tc>
          <w:tcPr>
            <w:tcW w:w="1613" w:type="pct"/>
            <w:vMerge w:val="restart"/>
            <w:vAlign w:val="center"/>
          </w:tcPr>
          <w:p w:rsidR="001414BA" w:rsidRDefault="007C5674">
            <w:pPr>
              <w:spacing w:line="182" w:lineRule="exact"/>
              <w:jc w:val="center"/>
              <w:rPr>
                <w:rFonts w:ascii="宋体" w:eastAsia="宋体" w:hAnsi="宋体" w:cs="宋体"/>
                <w:sz w:val="18"/>
                <w:szCs w:val="18"/>
              </w:rPr>
            </w:pPr>
            <w:r>
              <w:rPr>
                <w:rFonts w:ascii="宋体" w:eastAsia="宋体" w:hAnsi="宋体" w:cs="宋体"/>
                <w:sz w:val="18"/>
                <w:szCs w:val="18"/>
              </w:rPr>
              <w:t>检验方法</w:t>
            </w:r>
          </w:p>
        </w:tc>
      </w:tr>
      <w:tr w:rsidR="001414BA" w:rsidTr="00E21FD9">
        <w:trPr>
          <w:trHeight w:val="340"/>
        </w:trPr>
        <w:tc>
          <w:tcPr>
            <w:tcW w:w="984" w:type="pct"/>
            <w:vMerge/>
          </w:tcPr>
          <w:p w:rsidR="001414BA" w:rsidRDefault="001414BA">
            <w:pPr>
              <w:jc w:val="center"/>
              <w:rPr>
                <w:rFonts w:ascii="宋体" w:eastAsia="宋体" w:hAnsi="宋体" w:cs="宋体"/>
                <w:sz w:val="18"/>
                <w:szCs w:val="18"/>
              </w:rPr>
            </w:pPr>
          </w:p>
        </w:tc>
        <w:tc>
          <w:tcPr>
            <w:tcW w:w="532" w:type="pct"/>
            <w:vAlign w:val="center"/>
          </w:tcPr>
          <w:p w:rsidR="001414BA" w:rsidRDefault="007C5674" w:rsidP="005B7AB6">
            <w:pPr>
              <w:adjustRightInd w:val="0"/>
              <w:snapToGrid w:val="0"/>
              <w:jc w:val="center"/>
              <w:rPr>
                <w:rFonts w:ascii="宋体" w:eastAsia="宋体" w:hAnsi="宋体" w:cs="宋体"/>
                <w:sz w:val="18"/>
                <w:szCs w:val="18"/>
              </w:rPr>
            </w:pPr>
            <w:bookmarkStart w:id="58" w:name="OLE_LINK9"/>
            <w:bookmarkStart w:id="59" w:name="OLE_LINK10"/>
            <w:r>
              <w:rPr>
                <w:rFonts w:ascii="宋体" w:eastAsia="宋体" w:hAnsi="宋体" w:cs="宋体"/>
                <w:sz w:val="18"/>
                <w:szCs w:val="18"/>
              </w:rPr>
              <w:t>n</w:t>
            </w:r>
            <w:bookmarkEnd w:id="58"/>
            <w:bookmarkEnd w:id="59"/>
            <w:r w:rsidR="00B40104">
              <w:rPr>
                <w:rFonts w:ascii="宋体" w:eastAsia="宋体" w:hAnsi="宋体" w:cs="宋体" w:hint="eastAsia"/>
                <w:sz w:val="18"/>
                <w:szCs w:val="18"/>
              </w:rPr>
              <w:t>/</w:t>
            </w:r>
          </w:p>
          <w:p w:rsidR="005B7AB6" w:rsidRDefault="005B7AB6" w:rsidP="005B7AB6">
            <w:pPr>
              <w:adjustRightInd w:val="0"/>
              <w:snapToGrid w:val="0"/>
              <w:jc w:val="center"/>
              <w:rPr>
                <w:rFonts w:ascii="宋体" w:eastAsia="宋体" w:hAnsi="宋体" w:cs="宋体"/>
                <w:sz w:val="18"/>
                <w:szCs w:val="18"/>
              </w:rPr>
            </w:pPr>
            <w:r>
              <w:rPr>
                <w:rFonts w:ascii="宋体" w:eastAsia="宋体" w:hAnsi="宋体" w:cs="宋体" w:hint="eastAsia"/>
                <w:sz w:val="18"/>
                <w:szCs w:val="18"/>
              </w:rPr>
              <w:t>（件）</w:t>
            </w:r>
          </w:p>
        </w:tc>
        <w:tc>
          <w:tcPr>
            <w:tcW w:w="532" w:type="pct"/>
            <w:vAlign w:val="center"/>
          </w:tcPr>
          <w:p w:rsidR="001414BA" w:rsidRDefault="005B7AB6" w:rsidP="005B7AB6">
            <w:pPr>
              <w:adjustRightInd w:val="0"/>
              <w:snapToGrid w:val="0"/>
              <w:jc w:val="center"/>
              <w:rPr>
                <w:rFonts w:ascii="宋体" w:eastAsia="宋体" w:hAnsi="宋体" w:cs="宋体"/>
                <w:sz w:val="18"/>
                <w:szCs w:val="18"/>
              </w:rPr>
            </w:pPr>
            <w:r>
              <w:rPr>
                <w:rFonts w:ascii="宋体" w:eastAsia="宋体" w:hAnsi="宋体" w:cs="宋体"/>
                <w:sz w:val="18"/>
                <w:szCs w:val="18"/>
              </w:rPr>
              <w:t>C</w:t>
            </w:r>
          </w:p>
          <w:p w:rsidR="005B7AB6" w:rsidRDefault="005B7AB6" w:rsidP="005B7AB6">
            <w:pPr>
              <w:adjustRightInd w:val="0"/>
              <w:snapToGrid w:val="0"/>
              <w:jc w:val="center"/>
              <w:rPr>
                <w:rFonts w:ascii="宋体" w:eastAsia="宋体" w:hAnsi="宋体" w:cs="宋体"/>
                <w:sz w:val="18"/>
                <w:szCs w:val="18"/>
              </w:rPr>
            </w:pPr>
            <w:r>
              <w:rPr>
                <w:rFonts w:ascii="宋体" w:eastAsia="宋体" w:hAnsi="宋体" w:cs="宋体" w:hint="eastAsia"/>
                <w:sz w:val="18"/>
                <w:szCs w:val="18"/>
              </w:rPr>
              <w:t>（件）</w:t>
            </w:r>
          </w:p>
        </w:tc>
        <w:tc>
          <w:tcPr>
            <w:tcW w:w="630" w:type="pct"/>
            <w:vAlign w:val="center"/>
          </w:tcPr>
          <w:p w:rsidR="001414BA" w:rsidRDefault="005B7AB6" w:rsidP="005B7AB6">
            <w:pPr>
              <w:adjustRightInd w:val="0"/>
              <w:snapToGrid w:val="0"/>
              <w:jc w:val="center"/>
              <w:rPr>
                <w:rFonts w:ascii="宋体" w:eastAsia="宋体" w:hAnsi="宋体" w:cs="宋体"/>
                <w:sz w:val="18"/>
                <w:szCs w:val="18"/>
              </w:rPr>
            </w:pPr>
            <w:r>
              <w:rPr>
                <w:rFonts w:ascii="宋体" w:eastAsia="宋体" w:hAnsi="宋体" w:cs="宋体" w:hint="eastAsia"/>
                <w:sz w:val="18"/>
                <w:szCs w:val="18"/>
              </w:rPr>
              <w:t>m</w:t>
            </w:r>
          </w:p>
          <w:p w:rsidR="005B7AB6" w:rsidRDefault="005B7AB6" w:rsidP="005B7AB6">
            <w:pPr>
              <w:adjustRightInd w:val="0"/>
              <w:snapToGrid w:val="0"/>
              <w:jc w:val="center"/>
              <w:rPr>
                <w:rFonts w:ascii="宋体" w:eastAsia="宋体" w:hAnsi="宋体" w:cs="宋体"/>
                <w:sz w:val="18"/>
                <w:szCs w:val="18"/>
              </w:rPr>
            </w:pPr>
            <w:r w:rsidRPr="005B7AB6">
              <w:rPr>
                <w:rFonts w:ascii="宋体" w:eastAsia="宋体" w:hAnsi="宋体" w:cs="宋体" w:hint="eastAsia"/>
                <w:sz w:val="18"/>
                <w:szCs w:val="18"/>
              </w:rPr>
              <w:t>（CFU/g）</w:t>
            </w:r>
          </w:p>
        </w:tc>
        <w:tc>
          <w:tcPr>
            <w:tcW w:w="709" w:type="pct"/>
            <w:vAlign w:val="center"/>
          </w:tcPr>
          <w:p w:rsidR="001414BA" w:rsidRDefault="007C5674" w:rsidP="005B7AB6">
            <w:pPr>
              <w:adjustRightInd w:val="0"/>
              <w:snapToGrid w:val="0"/>
              <w:jc w:val="center"/>
              <w:rPr>
                <w:rFonts w:ascii="宋体" w:eastAsia="宋体" w:hAnsi="宋体" w:cs="宋体"/>
                <w:sz w:val="18"/>
                <w:szCs w:val="18"/>
              </w:rPr>
            </w:pPr>
            <w:r>
              <w:rPr>
                <w:rFonts w:ascii="宋体" w:eastAsia="宋体" w:hAnsi="宋体" w:cs="宋体"/>
                <w:sz w:val="18"/>
                <w:szCs w:val="18"/>
              </w:rPr>
              <w:t>M</w:t>
            </w:r>
          </w:p>
          <w:p w:rsidR="005B7AB6" w:rsidRDefault="005B7AB6" w:rsidP="005B7AB6">
            <w:pPr>
              <w:adjustRightInd w:val="0"/>
              <w:snapToGrid w:val="0"/>
              <w:jc w:val="center"/>
              <w:rPr>
                <w:rFonts w:ascii="宋体" w:eastAsia="宋体" w:hAnsi="宋体" w:cs="宋体"/>
                <w:sz w:val="18"/>
                <w:szCs w:val="18"/>
              </w:rPr>
            </w:pPr>
            <w:r w:rsidRPr="005B7AB6">
              <w:rPr>
                <w:rFonts w:ascii="宋体" w:eastAsia="宋体" w:hAnsi="宋体" w:cs="宋体" w:hint="eastAsia"/>
                <w:sz w:val="18"/>
                <w:szCs w:val="18"/>
              </w:rPr>
              <w:t>（CFU/g）</w:t>
            </w:r>
          </w:p>
        </w:tc>
        <w:tc>
          <w:tcPr>
            <w:tcW w:w="1613" w:type="pct"/>
            <w:vMerge/>
          </w:tcPr>
          <w:p w:rsidR="001414BA" w:rsidRDefault="001414BA">
            <w:pPr>
              <w:jc w:val="center"/>
              <w:rPr>
                <w:rFonts w:ascii="宋体" w:eastAsia="宋体" w:hAnsi="宋体" w:cs="宋体"/>
                <w:sz w:val="18"/>
                <w:szCs w:val="18"/>
              </w:rPr>
            </w:pPr>
          </w:p>
        </w:tc>
      </w:tr>
      <w:tr w:rsidR="001414BA" w:rsidTr="00E21FD9">
        <w:trPr>
          <w:trHeight w:val="340"/>
        </w:trPr>
        <w:tc>
          <w:tcPr>
            <w:tcW w:w="984" w:type="pct"/>
            <w:vAlign w:val="center"/>
          </w:tcPr>
          <w:p w:rsidR="001414BA" w:rsidRDefault="007C5674">
            <w:pPr>
              <w:jc w:val="left"/>
              <w:rPr>
                <w:rFonts w:ascii="宋体" w:eastAsia="宋体" w:hAnsi="宋体" w:cs="宋体"/>
                <w:sz w:val="18"/>
                <w:szCs w:val="18"/>
              </w:rPr>
            </w:pPr>
            <w:r>
              <w:rPr>
                <w:rFonts w:ascii="宋体" w:eastAsia="宋体" w:hAnsi="宋体" w:cs="宋体"/>
                <w:sz w:val="18"/>
                <w:szCs w:val="18"/>
              </w:rPr>
              <w:t>沙门氏菌</w:t>
            </w:r>
          </w:p>
        </w:tc>
        <w:tc>
          <w:tcPr>
            <w:tcW w:w="532" w:type="pct"/>
            <w:vAlign w:val="center"/>
          </w:tcPr>
          <w:p w:rsidR="001414BA" w:rsidRDefault="007C5674">
            <w:pPr>
              <w:spacing w:line="210" w:lineRule="exact"/>
              <w:jc w:val="center"/>
              <w:rPr>
                <w:rFonts w:ascii="宋体" w:eastAsia="宋体" w:hAnsi="宋体" w:cs="宋体"/>
                <w:sz w:val="18"/>
                <w:szCs w:val="18"/>
              </w:rPr>
            </w:pPr>
            <w:r>
              <w:rPr>
                <w:rFonts w:ascii="宋体" w:eastAsia="宋体" w:hAnsi="宋体" w:cs="宋体"/>
                <w:sz w:val="18"/>
                <w:szCs w:val="18"/>
              </w:rPr>
              <w:t>5</w:t>
            </w:r>
          </w:p>
        </w:tc>
        <w:tc>
          <w:tcPr>
            <w:tcW w:w="532" w:type="pct"/>
            <w:vAlign w:val="center"/>
          </w:tcPr>
          <w:p w:rsidR="001414BA" w:rsidRDefault="007C5674">
            <w:pPr>
              <w:spacing w:line="200" w:lineRule="exact"/>
              <w:jc w:val="center"/>
              <w:rPr>
                <w:rFonts w:ascii="宋体" w:eastAsia="宋体" w:hAnsi="宋体" w:cs="宋体"/>
                <w:sz w:val="18"/>
                <w:szCs w:val="18"/>
              </w:rPr>
            </w:pPr>
            <w:r>
              <w:rPr>
                <w:rFonts w:ascii="宋体" w:eastAsia="宋体" w:hAnsi="宋体" w:cs="宋体"/>
                <w:sz w:val="18"/>
                <w:szCs w:val="18"/>
              </w:rPr>
              <w:t>0</w:t>
            </w:r>
          </w:p>
        </w:tc>
        <w:tc>
          <w:tcPr>
            <w:tcW w:w="630" w:type="pct"/>
            <w:vAlign w:val="center"/>
          </w:tcPr>
          <w:p w:rsidR="001414BA" w:rsidRDefault="007C5674">
            <w:pPr>
              <w:spacing w:line="200" w:lineRule="exact"/>
              <w:jc w:val="center"/>
              <w:rPr>
                <w:rFonts w:ascii="宋体" w:eastAsia="宋体" w:hAnsi="宋体" w:cs="宋体"/>
                <w:sz w:val="18"/>
                <w:szCs w:val="18"/>
              </w:rPr>
            </w:pPr>
            <w:r>
              <w:rPr>
                <w:rFonts w:ascii="宋体" w:eastAsia="宋体" w:hAnsi="宋体" w:cs="宋体"/>
                <w:sz w:val="18"/>
                <w:szCs w:val="18"/>
              </w:rPr>
              <w:t>0</w:t>
            </w:r>
          </w:p>
        </w:tc>
        <w:tc>
          <w:tcPr>
            <w:tcW w:w="709" w:type="pct"/>
            <w:vAlign w:val="center"/>
          </w:tcPr>
          <w:p w:rsidR="001414BA" w:rsidRDefault="007C5674">
            <w:pPr>
              <w:spacing w:line="160" w:lineRule="exact"/>
              <w:jc w:val="center"/>
              <w:rPr>
                <w:rFonts w:ascii="宋体" w:eastAsia="宋体" w:hAnsi="宋体" w:cs="宋体"/>
                <w:sz w:val="18"/>
                <w:szCs w:val="18"/>
              </w:rPr>
            </w:pPr>
            <w:r>
              <w:rPr>
                <w:rFonts w:ascii="宋体" w:eastAsia="宋体" w:hAnsi="宋体" w:cs="宋体"/>
                <w:sz w:val="18"/>
                <w:szCs w:val="18"/>
              </w:rPr>
              <w:t>-</w:t>
            </w:r>
          </w:p>
        </w:tc>
        <w:tc>
          <w:tcPr>
            <w:tcW w:w="1613" w:type="pct"/>
            <w:vAlign w:val="center"/>
          </w:tcPr>
          <w:p w:rsidR="001414BA" w:rsidRDefault="007C5674">
            <w:pPr>
              <w:spacing w:line="182" w:lineRule="exact"/>
              <w:jc w:val="center"/>
              <w:rPr>
                <w:rFonts w:ascii="宋体" w:eastAsia="宋体" w:hAnsi="宋体" w:cs="宋体"/>
                <w:sz w:val="18"/>
                <w:szCs w:val="18"/>
              </w:rPr>
            </w:pPr>
            <w:r>
              <w:rPr>
                <w:rFonts w:ascii="宋体" w:eastAsia="宋体" w:hAnsi="宋体" w:cs="宋体"/>
                <w:sz w:val="18"/>
                <w:szCs w:val="18"/>
              </w:rPr>
              <w:t>GB 4789.4</w:t>
            </w:r>
          </w:p>
        </w:tc>
      </w:tr>
      <w:tr w:rsidR="001414BA" w:rsidTr="00E21FD9">
        <w:trPr>
          <w:trHeight w:val="340"/>
        </w:trPr>
        <w:tc>
          <w:tcPr>
            <w:tcW w:w="984" w:type="pct"/>
            <w:vAlign w:val="center"/>
          </w:tcPr>
          <w:p w:rsidR="001414BA" w:rsidRDefault="007C5674">
            <w:pPr>
              <w:jc w:val="left"/>
              <w:rPr>
                <w:rFonts w:ascii="宋体" w:eastAsia="宋体" w:hAnsi="宋体" w:cs="宋体"/>
                <w:sz w:val="18"/>
                <w:szCs w:val="18"/>
              </w:rPr>
            </w:pPr>
            <w:r>
              <w:rPr>
                <w:rFonts w:ascii="宋体" w:eastAsia="宋体" w:hAnsi="宋体" w:cs="宋体"/>
                <w:sz w:val="18"/>
                <w:szCs w:val="18"/>
              </w:rPr>
              <w:t>金黄色葡萄球菌</w:t>
            </w:r>
          </w:p>
        </w:tc>
        <w:tc>
          <w:tcPr>
            <w:tcW w:w="532" w:type="pct"/>
            <w:vAlign w:val="center"/>
          </w:tcPr>
          <w:p w:rsidR="001414BA" w:rsidRDefault="007C5674">
            <w:pPr>
              <w:spacing w:line="200" w:lineRule="exact"/>
              <w:jc w:val="center"/>
              <w:rPr>
                <w:rFonts w:ascii="宋体" w:eastAsia="宋体" w:hAnsi="宋体" w:cs="宋体"/>
                <w:sz w:val="18"/>
                <w:szCs w:val="18"/>
              </w:rPr>
            </w:pPr>
            <w:r>
              <w:rPr>
                <w:rFonts w:ascii="宋体" w:eastAsia="宋体" w:hAnsi="宋体" w:cs="宋体"/>
                <w:sz w:val="18"/>
                <w:szCs w:val="18"/>
              </w:rPr>
              <w:t>5</w:t>
            </w:r>
          </w:p>
        </w:tc>
        <w:tc>
          <w:tcPr>
            <w:tcW w:w="532" w:type="pct"/>
            <w:vAlign w:val="center"/>
          </w:tcPr>
          <w:p w:rsidR="001414BA" w:rsidRDefault="007C5674">
            <w:pPr>
              <w:spacing w:line="180" w:lineRule="exact"/>
              <w:jc w:val="center"/>
              <w:rPr>
                <w:rFonts w:ascii="宋体" w:eastAsia="宋体" w:hAnsi="宋体" w:cs="宋体"/>
                <w:sz w:val="18"/>
                <w:szCs w:val="18"/>
              </w:rPr>
            </w:pPr>
            <w:r>
              <w:rPr>
                <w:rFonts w:ascii="宋体" w:eastAsia="宋体" w:hAnsi="宋体" w:cs="宋体"/>
                <w:sz w:val="18"/>
                <w:szCs w:val="18"/>
              </w:rPr>
              <w:t>1</w:t>
            </w:r>
          </w:p>
        </w:tc>
        <w:tc>
          <w:tcPr>
            <w:tcW w:w="630" w:type="pct"/>
            <w:vAlign w:val="center"/>
          </w:tcPr>
          <w:p w:rsidR="001414BA" w:rsidRDefault="007C5674" w:rsidP="005B7AB6">
            <w:pPr>
              <w:spacing w:line="168" w:lineRule="exact"/>
              <w:jc w:val="center"/>
              <w:rPr>
                <w:rFonts w:ascii="宋体" w:eastAsia="宋体" w:hAnsi="宋体" w:cs="宋体"/>
                <w:sz w:val="18"/>
                <w:szCs w:val="18"/>
              </w:rPr>
            </w:pPr>
            <w:bookmarkStart w:id="60" w:name="OLE_LINK7"/>
            <w:r>
              <w:rPr>
                <w:rFonts w:ascii="宋体" w:eastAsia="宋体" w:hAnsi="宋体" w:cs="宋体"/>
                <w:sz w:val="18"/>
                <w:szCs w:val="18"/>
              </w:rPr>
              <w:t>100</w:t>
            </w:r>
            <w:bookmarkEnd w:id="60"/>
          </w:p>
        </w:tc>
        <w:tc>
          <w:tcPr>
            <w:tcW w:w="709" w:type="pct"/>
            <w:vAlign w:val="center"/>
          </w:tcPr>
          <w:p w:rsidR="001414BA" w:rsidRDefault="007C5674" w:rsidP="005B7AB6">
            <w:pPr>
              <w:spacing w:line="182" w:lineRule="exact"/>
              <w:jc w:val="center"/>
              <w:rPr>
                <w:rFonts w:ascii="宋体" w:eastAsia="宋体" w:hAnsi="宋体" w:cs="宋体"/>
                <w:sz w:val="18"/>
                <w:szCs w:val="18"/>
              </w:rPr>
            </w:pPr>
            <w:r>
              <w:rPr>
                <w:rFonts w:ascii="宋体" w:eastAsia="宋体" w:hAnsi="宋体" w:cs="宋体"/>
                <w:sz w:val="18"/>
                <w:szCs w:val="18"/>
              </w:rPr>
              <w:t>1000</w:t>
            </w:r>
          </w:p>
        </w:tc>
        <w:tc>
          <w:tcPr>
            <w:tcW w:w="1613" w:type="pct"/>
            <w:vAlign w:val="center"/>
          </w:tcPr>
          <w:p w:rsidR="001414BA" w:rsidRDefault="007C5674" w:rsidP="000F04E8">
            <w:pPr>
              <w:jc w:val="center"/>
              <w:rPr>
                <w:rFonts w:ascii="宋体" w:eastAsia="宋体" w:hAnsi="宋体" w:cs="宋体"/>
                <w:sz w:val="18"/>
                <w:szCs w:val="18"/>
              </w:rPr>
            </w:pPr>
            <w:bookmarkStart w:id="61" w:name="OLE_LINK158"/>
            <w:bookmarkStart w:id="62" w:name="OLE_LINK159"/>
            <w:r>
              <w:rPr>
                <w:rFonts w:ascii="宋体" w:eastAsia="宋体" w:hAnsi="宋体" w:cs="宋体"/>
                <w:sz w:val="18"/>
                <w:szCs w:val="18"/>
              </w:rPr>
              <w:t xml:space="preserve">GB </w:t>
            </w:r>
            <w:r>
              <w:rPr>
                <w:rFonts w:ascii="宋体" w:eastAsia="宋体" w:hAnsi="宋体" w:cs="宋体" w:hint="eastAsia"/>
                <w:sz w:val="18"/>
                <w:szCs w:val="18"/>
              </w:rPr>
              <w:t>4789.10</w:t>
            </w:r>
            <w:bookmarkEnd w:id="61"/>
            <w:bookmarkEnd w:id="62"/>
            <w:r w:rsidR="000F04E8">
              <w:rPr>
                <w:rFonts w:ascii="宋体" w:eastAsia="宋体" w:hAnsi="宋体" w:cs="宋体" w:hint="eastAsia"/>
                <w:sz w:val="18"/>
                <w:szCs w:val="18"/>
              </w:rPr>
              <w:t>第二法</w:t>
            </w:r>
          </w:p>
        </w:tc>
      </w:tr>
      <w:tr w:rsidR="001414BA" w:rsidTr="00E21FD9">
        <w:trPr>
          <w:trHeight w:val="340"/>
        </w:trPr>
        <w:tc>
          <w:tcPr>
            <w:tcW w:w="984" w:type="pct"/>
            <w:vAlign w:val="center"/>
          </w:tcPr>
          <w:p w:rsidR="001414BA" w:rsidRDefault="007C5674">
            <w:pPr>
              <w:jc w:val="left"/>
              <w:rPr>
                <w:rFonts w:ascii="宋体" w:eastAsia="宋体" w:hAnsi="宋体" w:cs="宋体"/>
                <w:sz w:val="18"/>
                <w:szCs w:val="18"/>
              </w:rPr>
            </w:pPr>
            <w:r>
              <w:rPr>
                <w:rFonts w:ascii="宋体" w:eastAsia="宋体" w:hAnsi="宋体" w:cs="宋体" w:hint="eastAsia"/>
                <w:sz w:val="18"/>
                <w:szCs w:val="18"/>
              </w:rPr>
              <w:t>大肠菌群</w:t>
            </w:r>
            <w:r w:rsidR="005B7AB6">
              <w:rPr>
                <w:rFonts w:ascii="宋体" w:eastAsia="宋体" w:hAnsi="宋体" w:cs="宋体" w:hint="eastAsia"/>
                <w:sz w:val="18"/>
                <w:szCs w:val="18"/>
              </w:rPr>
              <w:t>/</w:t>
            </w:r>
            <w:r w:rsidR="00437FCD" w:rsidRPr="00437FCD">
              <w:rPr>
                <w:rFonts w:ascii="宋体" w:eastAsia="宋体" w:hAnsi="宋体" w:cs="宋体" w:hint="eastAsia"/>
                <w:sz w:val="18"/>
                <w:szCs w:val="18"/>
              </w:rPr>
              <w:t>（</w:t>
            </w:r>
            <w:bookmarkStart w:id="63" w:name="OLE_LINK11"/>
            <w:bookmarkStart w:id="64" w:name="OLE_LINK12"/>
            <w:r w:rsidR="00437FCD" w:rsidRPr="00437FCD">
              <w:rPr>
                <w:rFonts w:ascii="宋体" w:eastAsia="宋体" w:hAnsi="宋体" w:cs="宋体" w:hint="eastAsia"/>
                <w:sz w:val="18"/>
                <w:szCs w:val="18"/>
              </w:rPr>
              <w:t>CFU/g</w:t>
            </w:r>
            <w:bookmarkEnd w:id="63"/>
            <w:bookmarkEnd w:id="64"/>
            <w:r w:rsidR="00437FCD" w:rsidRPr="00437FCD">
              <w:rPr>
                <w:rFonts w:ascii="宋体" w:eastAsia="宋体" w:hAnsi="宋体" w:cs="宋体" w:hint="eastAsia"/>
                <w:sz w:val="18"/>
                <w:szCs w:val="18"/>
              </w:rPr>
              <w:t>）</w:t>
            </w:r>
          </w:p>
        </w:tc>
        <w:tc>
          <w:tcPr>
            <w:tcW w:w="2402" w:type="pct"/>
            <w:gridSpan w:val="4"/>
            <w:vAlign w:val="center"/>
          </w:tcPr>
          <w:p w:rsidR="001414BA" w:rsidRDefault="007C5674" w:rsidP="00437FCD">
            <w:pPr>
              <w:spacing w:line="182" w:lineRule="exact"/>
              <w:jc w:val="center"/>
              <w:rPr>
                <w:rFonts w:ascii="宋体" w:eastAsia="宋体" w:hAnsi="宋体" w:cs="宋体"/>
                <w:sz w:val="18"/>
                <w:szCs w:val="18"/>
              </w:rPr>
            </w:pPr>
            <w:r>
              <w:rPr>
                <w:rFonts w:ascii="宋体" w:eastAsia="宋体" w:hAnsi="宋体" w:cs="宋体"/>
                <w:sz w:val="18"/>
                <w:szCs w:val="18"/>
              </w:rPr>
              <w:t>100</w:t>
            </w:r>
          </w:p>
        </w:tc>
        <w:tc>
          <w:tcPr>
            <w:tcW w:w="1613" w:type="pct"/>
            <w:vAlign w:val="center"/>
          </w:tcPr>
          <w:p w:rsidR="001414BA" w:rsidRDefault="007C5674">
            <w:pPr>
              <w:spacing w:line="169" w:lineRule="exact"/>
              <w:jc w:val="center"/>
              <w:rPr>
                <w:rFonts w:ascii="宋体" w:eastAsia="宋体" w:hAnsi="宋体" w:cs="宋体"/>
                <w:sz w:val="18"/>
                <w:szCs w:val="18"/>
              </w:rPr>
            </w:pPr>
            <w:r>
              <w:rPr>
                <w:rFonts w:ascii="宋体" w:eastAsia="宋体" w:hAnsi="宋体" w:cs="宋体"/>
                <w:sz w:val="18"/>
                <w:szCs w:val="18"/>
              </w:rPr>
              <w:t>GB 4789.3</w:t>
            </w:r>
          </w:p>
        </w:tc>
      </w:tr>
      <w:tr w:rsidR="001414BA" w:rsidTr="00E21FD9">
        <w:trPr>
          <w:trHeight w:val="340"/>
        </w:trPr>
        <w:tc>
          <w:tcPr>
            <w:tcW w:w="984" w:type="pct"/>
            <w:vAlign w:val="center"/>
          </w:tcPr>
          <w:p w:rsidR="001414BA" w:rsidRDefault="007C5674">
            <w:pPr>
              <w:jc w:val="left"/>
              <w:rPr>
                <w:rFonts w:ascii="宋体" w:eastAsia="宋体" w:hAnsi="宋体" w:cs="宋体"/>
                <w:sz w:val="18"/>
                <w:szCs w:val="18"/>
              </w:rPr>
            </w:pPr>
            <w:r>
              <w:rPr>
                <w:rFonts w:ascii="宋体" w:eastAsia="宋体" w:hAnsi="宋体" w:cs="宋体"/>
                <w:sz w:val="18"/>
                <w:szCs w:val="18"/>
              </w:rPr>
              <w:t>霉菌</w:t>
            </w:r>
            <w:r>
              <w:rPr>
                <w:rFonts w:ascii="宋体" w:eastAsia="宋体" w:hAnsi="宋体" w:cs="宋体" w:hint="eastAsia"/>
                <w:sz w:val="18"/>
                <w:szCs w:val="18"/>
              </w:rPr>
              <w:t>/</w:t>
            </w:r>
            <w:bookmarkStart w:id="65" w:name="OLE_LINK5"/>
            <w:bookmarkStart w:id="66" w:name="OLE_LINK8"/>
            <w:r>
              <w:rPr>
                <w:rFonts w:ascii="宋体" w:eastAsia="宋体" w:hAnsi="宋体" w:cs="宋体"/>
                <w:sz w:val="18"/>
                <w:szCs w:val="18"/>
              </w:rPr>
              <w:t>（CFU</w:t>
            </w:r>
            <w:r>
              <w:rPr>
                <w:rFonts w:ascii="宋体" w:eastAsia="宋体" w:hAnsi="宋体" w:cs="宋体" w:hint="eastAsia"/>
                <w:sz w:val="18"/>
                <w:szCs w:val="18"/>
              </w:rPr>
              <w:t>/g）</w:t>
            </w:r>
            <w:bookmarkEnd w:id="65"/>
            <w:bookmarkEnd w:id="66"/>
          </w:p>
        </w:tc>
        <w:tc>
          <w:tcPr>
            <w:tcW w:w="2402" w:type="pct"/>
            <w:gridSpan w:val="4"/>
            <w:vAlign w:val="center"/>
          </w:tcPr>
          <w:p w:rsidR="001414BA" w:rsidRDefault="007C5674">
            <w:pPr>
              <w:spacing w:line="173" w:lineRule="exact"/>
              <w:jc w:val="center"/>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sz w:val="18"/>
                <w:szCs w:val="18"/>
              </w:rPr>
              <w:t>1000</w:t>
            </w:r>
          </w:p>
        </w:tc>
        <w:tc>
          <w:tcPr>
            <w:tcW w:w="1613" w:type="pct"/>
            <w:vAlign w:val="center"/>
          </w:tcPr>
          <w:p w:rsidR="001414BA" w:rsidRDefault="007C5674">
            <w:pPr>
              <w:spacing w:line="182" w:lineRule="exact"/>
              <w:jc w:val="center"/>
              <w:rPr>
                <w:rFonts w:ascii="宋体" w:eastAsia="宋体" w:hAnsi="宋体" w:cs="宋体"/>
                <w:sz w:val="18"/>
                <w:szCs w:val="18"/>
              </w:rPr>
            </w:pPr>
            <w:r>
              <w:rPr>
                <w:rFonts w:ascii="宋体" w:eastAsia="宋体" w:hAnsi="宋体" w:cs="宋体"/>
                <w:sz w:val="18"/>
                <w:szCs w:val="18"/>
              </w:rPr>
              <w:t>GB 4789.15</w:t>
            </w:r>
          </w:p>
        </w:tc>
      </w:tr>
      <w:tr w:rsidR="001414BA" w:rsidTr="00E21FD9">
        <w:trPr>
          <w:trHeight w:val="340"/>
        </w:trPr>
        <w:tc>
          <w:tcPr>
            <w:tcW w:w="5000" w:type="pct"/>
            <w:gridSpan w:val="6"/>
            <w:vAlign w:val="center"/>
          </w:tcPr>
          <w:p w:rsidR="00F767CF" w:rsidRDefault="007C5674" w:rsidP="006133F3">
            <w:pPr>
              <w:jc w:val="left"/>
              <w:rPr>
                <w:rFonts w:ascii="宋体" w:eastAsia="宋体" w:hAnsi="宋体" w:cs="宋体"/>
                <w:sz w:val="18"/>
                <w:szCs w:val="18"/>
              </w:rPr>
            </w:pPr>
            <w:r>
              <w:rPr>
                <w:rFonts w:ascii="宋体" w:eastAsia="宋体" w:hAnsi="宋体" w:cs="宋体" w:hint="eastAsia"/>
                <w:sz w:val="18"/>
                <w:szCs w:val="18"/>
              </w:rPr>
              <w:t xml:space="preserve"> 样品的采样和</w:t>
            </w:r>
            <w:r w:rsidRPr="00FC2A2A">
              <w:rPr>
                <w:rFonts w:ascii="宋体" w:eastAsia="宋体" w:hAnsi="宋体" w:cs="宋体" w:hint="eastAsia"/>
                <w:sz w:val="18"/>
                <w:szCs w:val="18"/>
              </w:rPr>
              <w:t>处理按</w:t>
            </w:r>
            <w:bookmarkStart w:id="67" w:name="OLE_LINK160"/>
            <w:bookmarkStart w:id="68" w:name="OLE_LINK161"/>
            <w:r w:rsidRPr="00FC2A2A">
              <w:rPr>
                <w:rFonts w:ascii="宋体" w:eastAsia="宋体" w:hAnsi="宋体" w:hint="eastAsia"/>
                <w:sz w:val="18"/>
                <w:szCs w:val="18"/>
              </w:rPr>
              <w:t xml:space="preserve">GB </w:t>
            </w:r>
            <w:bookmarkEnd w:id="67"/>
            <w:bookmarkEnd w:id="68"/>
            <w:r w:rsidR="00813D53" w:rsidRPr="00FC2A2A">
              <w:rPr>
                <w:rFonts w:ascii="宋体" w:eastAsia="宋体" w:hAnsi="宋体"/>
                <w:sz w:val="18"/>
                <w:szCs w:val="18"/>
              </w:rPr>
              <w:t>30642</w:t>
            </w:r>
            <w:r>
              <w:rPr>
                <w:rFonts w:ascii="宋体" w:eastAsia="宋体" w:hAnsi="宋体" w:cs="宋体" w:hint="eastAsia"/>
                <w:sz w:val="18"/>
                <w:szCs w:val="18"/>
              </w:rPr>
              <w:t>执行</w:t>
            </w:r>
            <w:r w:rsidR="00214FC1">
              <w:rPr>
                <w:rFonts w:ascii="宋体" w:eastAsia="宋体" w:hAnsi="宋体" w:cs="宋体" w:hint="eastAsia"/>
                <w:sz w:val="18"/>
                <w:szCs w:val="18"/>
              </w:rPr>
              <w:t>；</w:t>
            </w:r>
          </w:p>
          <w:p w:rsidR="00F767CF" w:rsidRPr="00F767CF" w:rsidRDefault="00F767CF" w:rsidP="006133F3">
            <w:pPr>
              <w:jc w:val="left"/>
              <w:rPr>
                <w:rFonts w:ascii="宋体" w:eastAsia="宋体" w:hAnsi="宋体" w:cs="宋体"/>
                <w:sz w:val="18"/>
                <w:szCs w:val="18"/>
              </w:rPr>
            </w:pPr>
            <w:r w:rsidRPr="00F767CF">
              <w:rPr>
                <w:rFonts w:ascii="宋体" w:eastAsia="宋体" w:hAnsi="宋体" w:cs="宋体" w:hint="eastAsia"/>
                <w:sz w:val="18"/>
                <w:szCs w:val="18"/>
              </w:rPr>
              <w:t xml:space="preserve"> </w:t>
            </w:r>
            <w:r w:rsidR="007C5674" w:rsidRPr="00F767CF">
              <w:rPr>
                <w:rFonts w:ascii="宋体" w:eastAsia="宋体" w:hAnsi="宋体" w:cs="宋体" w:hint="eastAsia"/>
                <w:sz w:val="18"/>
                <w:szCs w:val="18"/>
              </w:rPr>
              <w:t>n:同一批次产品应采集的样品件数</w:t>
            </w:r>
            <w:r w:rsidR="00214FC1">
              <w:rPr>
                <w:rFonts w:ascii="宋体" w:eastAsia="宋体" w:hAnsi="宋体" w:cs="宋体" w:hint="eastAsia"/>
                <w:sz w:val="18"/>
                <w:szCs w:val="18"/>
              </w:rPr>
              <w:t>；</w:t>
            </w:r>
          </w:p>
          <w:p w:rsidR="00F767CF" w:rsidRPr="00F767CF" w:rsidRDefault="00F767CF" w:rsidP="006133F3">
            <w:pPr>
              <w:jc w:val="left"/>
              <w:rPr>
                <w:rFonts w:ascii="宋体" w:eastAsia="宋体" w:hAnsi="宋体" w:cs="宋体"/>
                <w:sz w:val="18"/>
                <w:szCs w:val="18"/>
              </w:rPr>
            </w:pPr>
            <w:r w:rsidRPr="00F767CF">
              <w:rPr>
                <w:rFonts w:ascii="宋体" w:eastAsia="宋体" w:hAnsi="宋体" w:cs="宋体" w:hint="eastAsia"/>
                <w:sz w:val="18"/>
                <w:szCs w:val="18"/>
              </w:rPr>
              <w:t xml:space="preserve"> </w:t>
            </w:r>
            <w:r w:rsidR="007C5674" w:rsidRPr="00F767CF">
              <w:rPr>
                <w:rFonts w:ascii="宋体" w:eastAsia="宋体" w:hAnsi="宋体" w:cs="宋体" w:hint="eastAsia"/>
                <w:sz w:val="18"/>
                <w:szCs w:val="18"/>
              </w:rPr>
              <w:t>c:最大可允许超出</w:t>
            </w:r>
            <w:r w:rsidR="007C5674" w:rsidRPr="00F767CF">
              <w:rPr>
                <w:rFonts w:ascii="宋体" w:eastAsia="宋体" w:hAnsi="宋体" w:cs="宋体"/>
                <w:sz w:val="18"/>
                <w:szCs w:val="18"/>
              </w:rPr>
              <w:t xml:space="preserve"> </w:t>
            </w:r>
            <w:r w:rsidR="007C5674" w:rsidRPr="00F767CF">
              <w:rPr>
                <w:rFonts w:ascii="宋体" w:eastAsia="宋体" w:hAnsi="宋体" w:cs="宋体" w:hint="eastAsia"/>
                <w:sz w:val="18"/>
                <w:szCs w:val="18"/>
              </w:rPr>
              <w:t>m值的样品数</w:t>
            </w:r>
            <w:r w:rsidR="00214FC1">
              <w:rPr>
                <w:rFonts w:ascii="宋体" w:eastAsia="宋体" w:hAnsi="宋体" w:cs="宋体" w:hint="eastAsia"/>
                <w:sz w:val="18"/>
                <w:szCs w:val="18"/>
              </w:rPr>
              <w:t>；</w:t>
            </w:r>
          </w:p>
          <w:p w:rsidR="00F767CF" w:rsidRPr="00F767CF" w:rsidRDefault="00F767CF" w:rsidP="006133F3">
            <w:pPr>
              <w:jc w:val="left"/>
              <w:rPr>
                <w:rFonts w:ascii="宋体" w:eastAsia="宋体" w:hAnsi="宋体" w:cs="宋体"/>
                <w:sz w:val="18"/>
                <w:szCs w:val="18"/>
              </w:rPr>
            </w:pPr>
            <w:r w:rsidRPr="00F767CF">
              <w:rPr>
                <w:rFonts w:ascii="宋体" w:eastAsia="宋体" w:hAnsi="宋体" w:cs="宋体" w:hint="eastAsia"/>
                <w:sz w:val="18"/>
                <w:szCs w:val="18"/>
              </w:rPr>
              <w:t xml:space="preserve"> </w:t>
            </w:r>
            <w:r w:rsidR="007C5674" w:rsidRPr="00F767CF">
              <w:rPr>
                <w:rFonts w:ascii="宋体" w:eastAsia="宋体" w:hAnsi="宋体" w:cs="宋体" w:hint="eastAsia"/>
                <w:sz w:val="18"/>
                <w:szCs w:val="18"/>
              </w:rPr>
              <w:t>m:微生物指标可接受水平限量值(三级采样方案)或最高安全限量值(二级采样方案)</w:t>
            </w:r>
            <w:r w:rsidR="00214FC1">
              <w:rPr>
                <w:rFonts w:ascii="宋体" w:eastAsia="宋体" w:hAnsi="宋体" w:cs="宋体" w:hint="eastAsia"/>
                <w:sz w:val="18"/>
                <w:szCs w:val="18"/>
              </w:rPr>
              <w:t>；</w:t>
            </w:r>
          </w:p>
          <w:p w:rsidR="001414BA" w:rsidRDefault="00F767CF" w:rsidP="006133F3">
            <w:pPr>
              <w:jc w:val="left"/>
              <w:rPr>
                <w:rFonts w:ascii="宋体" w:eastAsia="宋体" w:hAnsi="宋体" w:cs="宋体"/>
                <w:sz w:val="18"/>
                <w:szCs w:val="18"/>
              </w:rPr>
            </w:pPr>
            <w:r w:rsidRPr="00F767CF">
              <w:rPr>
                <w:rFonts w:ascii="宋体" w:eastAsia="宋体" w:hAnsi="宋体" w:cs="宋体" w:hint="eastAsia"/>
                <w:sz w:val="18"/>
                <w:szCs w:val="18"/>
              </w:rPr>
              <w:t xml:space="preserve"> </w:t>
            </w:r>
            <w:r w:rsidR="007C5674" w:rsidRPr="00F767CF">
              <w:rPr>
                <w:rFonts w:ascii="宋体" w:eastAsia="宋体" w:hAnsi="宋体" w:cs="宋体" w:hint="eastAsia"/>
                <w:sz w:val="18"/>
                <w:szCs w:val="18"/>
              </w:rPr>
              <w:t>M:微生物指标的最高安全限量值。</w:t>
            </w:r>
          </w:p>
        </w:tc>
      </w:tr>
    </w:tbl>
    <w:p w:rsidR="001414BA" w:rsidRDefault="007C5674" w:rsidP="00C42AD0">
      <w:pPr>
        <w:spacing w:beforeLines="100" w:afterLines="100"/>
        <w:rPr>
          <w:rFonts w:ascii="黑体" w:eastAsia="黑体" w:hAnsi="黑体" w:cs="Times New Roman"/>
          <w:szCs w:val="21"/>
        </w:rPr>
      </w:pPr>
      <w:r>
        <w:rPr>
          <w:rFonts w:ascii="黑体" w:eastAsia="黑体" w:hAnsi="黑体" w:cs="Times New Roman" w:hint="eastAsia"/>
          <w:szCs w:val="21"/>
        </w:rPr>
        <w:t>7</w:t>
      </w:r>
      <w:r w:rsidR="00185AB2">
        <w:rPr>
          <w:rFonts w:ascii="黑体" w:eastAsia="黑体" w:hAnsi="黑体" w:cs="Times New Roman" w:hint="eastAsia"/>
          <w:szCs w:val="21"/>
        </w:rPr>
        <w:t xml:space="preserve"> </w:t>
      </w:r>
      <w:r>
        <w:rPr>
          <w:rFonts w:ascii="黑体" w:eastAsia="黑体" w:hAnsi="黑体" w:cs="Times New Roman" w:hint="eastAsia"/>
          <w:szCs w:val="21"/>
        </w:rPr>
        <w:t>检验规则</w:t>
      </w:r>
    </w:p>
    <w:p w:rsidR="001414BA" w:rsidRDefault="007C5674" w:rsidP="00C42AD0">
      <w:pPr>
        <w:spacing w:beforeLines="100" w:afterLines="100"/>
        <w:jc w:val="left"/>
        <w:rPr>
          <w:rFonts w:ascii="黑体" w:eastAsia="黑体" w:hAnsi="黑体" w:cs="Times New Roman"/>
          <w:szCs w:val="21"/>
        </w:rPr>
      </w:pPr>
      <w:r w:rsidRPr="006133F3">
        <w:rPr>
          <w:rFonts w:ascii="黑体" w:eastAsia="黑体" w:hAnsi="黑体"/>
          <w:szCs w:val="21"/>
        </w:rPr>
        <w:t>7.1</w:t>
      </w:r>
      <w:bookmarkStart w:id="69" w:name="OLE_LINK164"/>
      <w:bookmarkStart w:id="70" w:name="OLE_LINK165"/>
      <w:r w:rsidR="00185AB2">
        <w:rPr>
          <w:rFonts w:ascii="黑体" w:eastAsia="黑体" w:hAnsi="黑体" w:hint="eastAsia"/>
          <w:szCs w:val="21"/>
        </w:rPr>
        <w:t xml:space="preserve"> </w:t>
      </w:r>
      <w:r>
        <w:rPr>
          <w:rFonts w:ascii="黑体" w:eastAsia="黑体" w:hAnsi="黑体" w:cs="Times New Roman" w:hint="eastAsia"/>
          <w:szCs w:val="21"/>
        </w:rPr>
        <w:t>组批</w:t>
      </w:r>
      <w:bookmarkEnd w:id="69"/>
      <w:bookmarkEnd w:id="70"/>
    </w:p>
    <w:p w:rsidR="001414BA" w:rsidRPr="006133F3" w:rsidRDefault="00327C0D" w:rsidP="006133F3">
      <w:pPr>
        <w:ind w:left="20" w:firstLine="440"/>
        <w:rPr>
          <w:rFonts w:asciiTheme="minorEastAsia" w:hAnsiTheme="minorEastAsia"/>
          <w:szCs w:val="21"/>
        </w:rPr>
      </w:pPr>
      <w:r>
        <w:rPr>
          <w:rFonts w:asciiTheme="minorEastAsia" w:hAnsiTheme="minorEastAsia" w:hint="eastAsia"/>
          <w:szCs w:val="21"/>
        </w:rPr>
        <w:t>同一</w:t>
      </w:r>
      <w:r w:rsidR="007C5674" w:rsidRPr="006133F3">
        <w:rPr>
          <w:rFonts w:asciiTheme="minorEastAsia" w:hAnsiTheme="minorEastAsia" w:hint="eastAsia"/>
          <w:szCs w:val="21"/>
        </w:rPr>
        <w:t>等级、同一批交售</w:t>
      </w:r>
      <w:r w:rsidR="007C5674" w:rsidRPr="006133F3">
        <w:rPr>
          <w:rFonts w:asciiTheme="minorEastAsia" w:hAnsiTheme="minorEastAsia"/>
          <w:szCs w:val="21"/>
        </w:rPr>
        <w:t>(或同一生产日期)、</w:t>
      </w:r>
      <w:r w:rsidR="007C5674" w:rsidRPr="00327C0D">
        <w:rPr>
          <w:rFonts w:asciiTheme="minorEastAsia" w:hAnsiTheme="minorEastAsia"/>
          <w:szCs w:val="21"/>
        </w:rPr>
        <w:t>同一储存条件下</w:t>
      </w:r>
      <w:r w:rsidR="007C5674" w:rsidRPr="006133F3">
        <w:rPr>
          <w:rFonts w:asciiTheme="minorEastAsia" w:hAnsiTheme="minorEastAsia"/>
          <w:szCs w:val="21"/>
        </w:rPr>
        <w:t>的</w:t>
      </w:r>
      <w:r w:rsidR="007C5674" w:rsidRPr="006133F3">
        <w:rPr>
          <w:rFonts w:asciiTheme="minorEastAsia" w:hAnsiTheme="minorEastAsia" w:hint="eastAsia"/>
          <w:szCs w:val="21"/>
        </w:rPr>
        <w:t>蕨菜干为一个批次</w:t>
      </w:r>
      <w:r w:rsidR="006133F3">
        <w:rPr>
          <w:rFonts w:asciiTheme="minorEastAsia" w:hAnsiTheme="minorEastAsia" w:hint="eastAsia"/>
          <w:szCs w:val="21"/>
        </w:rPr>
        <w:t>。</w:t>
      </w:r>
    </w:p>
    <w:p w:rsidR="001414BA" w:rsidRPr="006133F3" w:rsidRDefault="007C5674" w:rsidP="00C42AD0">
      <w:pPr>
        <w:spacing w:beforeLines="100" w:afterLines="100"/>
        <w:jc w:val="left"/>
        <w:rPr>
          <w:rFonts w:ascii="黑体" w:eastAsia="黑体" w:hAnsi="黑体"/>
          <w:szCs w:val="21"/>
        </w:rPr>
      </w:pPr>
      <w:r w:rsidRPr="006133F3">
        <w:rPr>
          <w:rFonts w:ascii="黑体" w:eastAsia="黑体" w:hAnsi="黑体"/>
          <w:szCs w:val="21"/>
        </w:rPr>
        <w:t xml:space="preserve">7.2 </w:t>
      </w:r>
      <w:r w:rsidRPr="006133F3">
        <w:rPr>
          <w:rFonts w:ascii="黑体" w:eastAsia="黑体" w:hAnsi="黑体" w:hint="eastAsia"/>
          <w:szCs w:val="21"/>
        </w:rPr>
        <w:t>抽样量</w:t>
      </w:r>
    </w:p>
    <w:p w:rsidR="001414BA" w:rsidRPr="006133F3" w:rsidRDefault="007C5674" w:rsidP="006133F3">
      <w:pPr>
        <w:ind w:left="20" w:firstLine="440"/>
        <w:rPr>
          <w:rFonts w:asciiTheme="minorEastAsia" w:hAnsiTheme="minorEastAsia"/>
          <w:szCs w:val="21"/>
        </w:rPr>
      </w:pPr>
      <w:r w:rsidRPr="006133F3">
        <w:rPr>
          <w:rFonts w:asciiTheme="minorEastAsia" w:hAnsiTheme="minorEastAsia" w:hint="eastAsia"/>
          <w:szCs w:val="21"/>
        </w:rPr>
        <w:t>从每批次产品中随机抽取不少于</w:t>
      </w:r>
      <w:r w:rsidRPr="006133F3">
        <w:rPr>
          <w:rFonts w:asciiTheme="minorEastAsia" w:hAnsiTheme="minorEastAsia"/>
          <w:szCs w:val="21"/>
        </w:rPr>
        <w:t>2</w:t>
      </w:r>
      <w:r w:rsidR="00CB581B" w:rsidRPr="00CB581B">
        <w:rPr>
          <w:rFonts w:asciiTheme="minorEastAsia" w:hAnsiTheme="minorEastAsia"/>
          <w:szCs w:val="21"/>
        </w:rPr>
        <w:t xml:space="preserve"> </w:t>
      </w:r>
      <w:r w:rsidRPr="006133F3">
        <w:rPr>
          <w:rFonts w:asciiTheme="minorEastAsia" w:hAnsiTheme="minorEastAsia"/>
          <w:szCs w:val="21"/>
        </w:rPr>
        <w:t>kg的样品为检样</w:t>
      </w:r>
      <w:r w:rsidR="006133F3">
        <w:rPr>
          <w:rFonts w:asciiTheme="minorEastAsia" w:hAnsiTheme="minorEastAsia"/>
          <w:szCs w:val="21"/>
        </w:rPr>
        <w:t>。</w:t>
      </w:r>
    </w:p>
    <w:p w:rsidR="001414BA" w:rsidRPr="006133F3" w:rsidRDefault="007C5674" w:rsidP="00C42AD0">
      <w:pPr>
        <w:spacing w:beforeLines="100" w:afterLines="100"/>
        <w:jc w:val="left"/>
        <w:rPr>
          <w:rFonts w:ascii="黑体" w:eastAsia="黑体" w:hAnsi="黑体"/>
          <w:szCs w:val="21"/>
        </w:rPr>
      </w:pPr>
      <w:r w:rsidRPr="006133F3">
        <w:rPr>
          <w:rFonts w:ascii="黑体" w:eastAsia="黑体" w:hAnsi="黑体"/>
          <w:szCs w:val="21"/>
        </w:rPr>
        <w:t xml:space="preserve">7.3 </w:t>
      </w:r>
      <w:r w:rsidRPr="006133F3">
        <w:rPr>
          <w:rFonts w:ascii="黑体" w:eastAsia="黑体" w:hAnsi="黑体" w:hint="eastAsia"/>
          <w:szCs w:val="21"/>
        </w:rPr>
        <w:t>取样方法</w:t>
      </w:r>
    </w:p>
    <w:p w:rsidR="001414BA" w:rsidRDefault="007C5674" w:rsidP="006133F3">
      <w:pPr>
        <w:ind w:left="20" w:firstLine="440"/>
        <w:rPr>
          <w:rFonts w:asciiTheme="minorEastAsia" w:hAnsiTheme="minorEastAsia"/>
          <w:szCs w:val="21"/>
        </w:rPr>
      </w:pPr>
      <w:r w:rsidRPr="006133F3">
        <w:rPr>
          <w:rFonts w:asciiTheme="minorEastAsia" w:hAnsiTheme="minorEastAsia" w:hint="eastAsia"/>
          <w:szCs w:val="21"/>
        </w:rPr>
        <w:t>在每批次蕨菜干的不同部位按规定数量随机抽样</w:t>
      </w:r>
      <w:r w:rsidR="00CB581B">
        <w:rPr>
          <w:rFonts w:asciiTheme="minorEastAsia" w:hAnsiTheme="minorEastAsia" w:hint="eastAsia"/>
          <w:szCs w:val="21"/>
        </w:rPr>
        <w:t>，</w:t>
      </w:r>
      <w:r w:rsidRPr="006133F3">
        <w:rPr>
          <w:rFonts w:asciiTheme="minorEastAsia" w:hAnsiTheme="minorEastAsia"/>
          <w:szCs w:val="21"/>
        </w:rPr>
        <w:t>将</w:t>
      </w:r>
      <w:r w:rsidR="00C42AD0">
        <w:rPr>
          <w:rFonts w:asciiTheme="minorEastAsia" w:hAnsiTheme="minorEastAsia" w:hint="eastAsia"/>
          <w:szCs w:val="21"/>
        </w:rPr>
        <w:t>样品</w:t>
      </w:r>
      <w:r w:rsidRPr="006133F3">
        <w:rPr>
          <w:rFonts w:asciiTheme="minorEastAsia" w:hAnsiTheme="minorEastAsia"/>
          <w:szCs w:val="21"/>
        </w:rPr>
        <w:t>倾置于洁净的铺垫物上</w:t>
      </w:r>
      <w:r w:rsidR="00CB581B">
        <w:rPr>
          <w:rFonts w:asciiTheme="minorEastAsia" w:hAnsiTheme="minorEastAsia" w:hint="eastAsia"/>
          <w:szCs w:val="21"/>
        </w:rPr>
        <w:t>，</w:t>
      </w:r>
      <w:r w:rsidRPr="006133F3">
        <w:rPr>
          <w:rFonts w:asciiTheme="minorEastAsia" w:hAnsiTheme="minorEastAsia"/>
          <w:szCs w:val="21"/>
        </w:rPr>
        <w:t>充分混匀后</w:t>
      </w:r>
      <w:r w:rsidR="00CB581B">
        <w:rPr>
          <w:rFonts w:asciiTheme="minorEastAsia" w:hAnsiTheme="minorEastAsia" w:hint="eastAsia"/>
          <w:szCs w:val="21"/>
        </w:rPr>
        <w:t>，</w:t>
      </w:r>
      <w:r w:rsidRPr="006133F3">
        <w:rPr>
          <w:rFonts w:asciiTheme="minorEastAsia" w:hAnsiTheme="minorEastAsia"/>
          <w:szCs w:val="21"/>
        </w:rPr>
        <w:t>用四分法缩分至2</w:t>
      </w:r>
      <w:bookmarkStart w:id="71" w:name="OLE_LINK3"/>
      <w:bookmarkStart w:id="72" w:name="OLE_LINK4"/>
      <w:r w:rsidR="00CB581B">
        <w:rPr>
          <w:rFonts w:asciiTheme="minorEastAsia" w:hAnsiTheme="minorEastAsia" w:hint="eastAsia"/>
          <w:szCs w:val="21"/>
        </w:rPr>
        <w:t xml:space="preserve"> </w:t>
      </w:r>
      <w:bookmarkEnd w:id="71"/>
      <w:bookmarkEnd w:id="72"/>
      <w:r w:rsidRPr="006133F3">
        <w:rPr>
          <w:rFonts w:asciiTheme="minorEastAsia" w:hAnsiTheme="minorEastAsia"/>
          <w:szCs w:val="21"/>
        </w:rPr>
        <w:t>kg</w:t>
      </w:r>
      <w:r w:rsidR="00CB581B">
        <w:rPr>
          <w:rFonts w:asciiTheme="minorEastAsia" w:hAnsiTheme="minorEastAsia" w:hint="eastAsia"/>
          <w:szCs w:val="21"/>
        </w:rPr>
        <w:t>，</w:t>
      </w:r>
      <w:r w:rsidRPr="006133F3">
        <w:rPr>
          <w:rFonts w:asciiTheme="minorEastAsia" w:hAnsiTheme="minorEastAsia"/>
          <w:szCs w:val="21"/>
        </w:rPr>
        <w:t>将其分为2份</w:t>
      </w:r>
      <w:r w:rsidR="00CB581B">
        <w:rPr>
          <w:rFonts w:asciiTheme="minorEastAsia" w:hAnsiTheme="minorEastAsia" w:hint="eastAsia"/>
          <w:szCs w:val="21"/>
        </w:rPr>
        <w:t>，一</w:t>
      </w:r>
      <w:r w:rsidRPr="006133F3">
        <w:rPr>
          <w:rFonts w:asciiTheme="minorEastAsia" w:hAnsiTheme="minorEastAsia"/>
          <w:szCs w:val="21"/>
        </w:rPr>
        <w:t>份为检样</w:t>
      </w:r>
      <w:r w:rsidR="00CB581B">
        <w:rPr>
          <w:rFonts w:asciiTheme="minorEastAsia" w:hAnsiTheme="minorEastAsia" w:hint="eastAsia"/>
          <w:szCs w:val="21"/>
        </w:rPr>
        <w:t>，</w:t>
      </w:r>
      <w:r w:rsidRPr="006133F3">
        <w:rPr>
          <w:rFonts w:asciiTheme="minorEastAsia" w:hAnsiTheme="minorEastAsia"/>
          <w:szCs w:val="21"/>
        </w:rPr>
        <w:t>另一份为备检样。</w:t>
      </w:r>
    </w:p>
    <w:p w:rsidR="001414BA" w:rsidRPr="006133F3" w:rsidRDefault="007C5674" w:rsidP="00C42AD0">
      <w:pPr>
        <w:spacing w:beforeLines="100" w:afterLines="100"/>
        <w:jc w:val="left"/>
        <w:rPr>
          <w:rFonts w:ascii="黑体" w:eastAsia="黑体" w:hAnsi="黑体"/>
          <w:szCs w:val="21"/>
        </w:rPr>
      </w:pPr>
      <w:r w:rsidRPr="006133F3">
        <w:rPr>
          <w:rFonts w:ascii="黑体" w:eastAsia="黑体" w:hAnsi="黑体"/>
          <w:szCs w:val="21"/>
        </w:rPr>
        <w:t xml:space="preserve">7.4 </w:t>
      </w:r>
      <w:r w:rsidR="00670CFE" w:rsidRPr="006133F3">
        <w:rPr>
          <w:rFonts w:ascii="黑体" w:eastAsia="黑体" w:hAnsi="黑体" w:hint="eastAsia"/>
          <w:szCs w:val="21"/>
        </w:rPr>
        <w:t>出厂</w:t>
      </w:r>
      <w:r w:rsidRPr="006133F3">
        <w:rPr>
          <w:rFonts w:ascii="黑体" w:eastAsia="黑体" w:hAnsi="黑体" w:hint="eastAsia"/>
          <w:szCs w:val="21"/>
        </w:rPr>
        <w:t>检验</w:t>
      </w:r>
    </w:p>
    <w:p w:rsidR="001414BA" w:rsidRPr="006133F3" w:rsidRDefault="007C5674" w:rsidP="006133F3">
      <w:pPr>
        <w:ind w:left="20" w:firstLine="440"/>
        <w:rPr>
          <w:rFonts w:asciiTheme="minorEastAsia" w:hAnsiTheme="minorEastAsia"/>
          <w:szCs w:val="21"/>
        </w:rPr>
      </w:pPr>
      <w:r w:rsidRPr="006133F3">
        <w:rPr>
          <w:rFonts w:asciiTheme="minorEastAsia" w:hAnsiTheme="minorEastAsia" w:hint="eastAsia"/>
          <w:szCs w:val="21"/>
        </w:rPr>
        <w:t>产品出厂前应按照本文件进行质量等级检验，按等级要求分别包装并将合格证附于包装箱内。</w:t>
      </w:r>
    </w:p>
    <w:p w:rsidR="001414BA" w:rsidRPr="006133F3" w:rsidRDefault="007C5674" w:rsidP="00C42AD0">
      <w:pPr>
        <w:spacing w:beforeLines="100" w:afterLines="100"/>
        <w:jc w:val="left"/>
        <w:rPr>
          <w:rFonts w:ascii="黑体" w:eastAsia="黑体" w:hAnsi="黑体"/>
          <w:szCs w:val="21"/>
        </w:rPr>
      </w:pPr>
      <w:r>
        <w:rPr>
          <w:rFonts w:ascii="黑体" w:eastAsia="黑体" w:hAnsi="黑体" w:hint="eastAsia"/>
          <w:szCs w:val="21"/>
        </w:rPr>
        <w:t>7</w:t>
      </w:r>
      <w:r w:rsidRPr="006133F3">
        <w:rPr>
          <w:rFonts w:ascii="黑体" w:eastAsia="黑体" w:hAnsi="黑体"/>
          <w:szCs w:val="21"/>
        </w:rPr>
        <w:t xml:space="preserve">.5 </w:t>
      </w:r>
      <w:r w:rsidRPr="006133F3">
        <w:rPr>
          <w:rFonts w:ascii="黑体" w:eastAsia="黑体" w:hAnsi="黑体" w:hint="eastAsia"/>
          <w:szCs w:val="21"/>
        </w:rPr>
        <w:t>判定</w:t>
      </w:r>
    </w:p>
    <w:p w:rsidR="001414BA" w:rsidRPr="006133F3" w:rsidRDefault="007C5674" w:rsidP="006133F3">
      <w:pPr>
        <w:ind w:firstLineChars="200" w:firstLine="420"/>
        <w:rPr>
          <w:rFonts w:asciiTheme="minorEastAsia" w:hAnsiTheme="minorEastAsia"/>
          <w:szCs w:val="21"/>
        </w:rPr>
      </w:pPr>
      <w:r>
        <w:rPr>
          <w:rFonts w:ascii="Times New Roman" w:hAnsi="Times New Roman" w:cs="Times New Roman"/>
        </w:rPr>
        <w:t>在分级要求中</w:t>
      </w:r>
      <w:r>
        <w:rPr>
          <w:rFonts w:ascii="Times New Roman" w:hAnsi="Times New Roman" w:cs="Times New Roman" w:hint="eastAsia"/>
        </w:rPr>
        <w:t>，</w:t>
      </w:r>
      <w:r>
        <w:rPr>
          <w:rFonts w:ascii="Times New Roman" w:hAnsi="Times New Roman" w:cs="Times New Roman"/>
        </w:rPr>
        <w:t>如有</w:t>
      </w:r>
      <w:r>
        <w:rPr>
          <w:rFonts w:ascii="Times New Roman" w:hAnsi="Times New Roman" w:cs="Times New Roman"/>
        </w:rPr>
        <w:t>1</w:t>
      </w:r>
      <w:r>
        <w:rPr>
          <w:rFonts w:ascii="Times New Roman" w:hAnsi="Times New Roman" w:cs="Times New Roman"/>
        </w:rPr>
        <w:t>项指标达不到要求</w:t>
      </w:r>
      <w:r>
        <w:rPr>
          <w:rFonts w:ascii="Times New Roman" w:hAnsi="Times New Roman" w:cs="Times New Roman" w:hint="eastAsia"/>
        </w:rPr>
        <w:t>，</w:t>
      </w:r>
      <w:r>
        <w:rPr>
          <w:rFonts w:ascii="Times New Roman" w:hAnsi="Times New Roman" w:cs="Times New Roman"/>
        </w:rPr>
        <w:t>即按其实际等级定级</w:t>
      </w:r>
      <w:r>
        <w:rPr>
          <w:rFonts w:ascii="Times New Roman" w:hAnsi="Times New Roman" w:cs="Times New Roman" w:hint="eastAsia"/>
        </w:rPr>
        <w:t>；</w:t>
      </w:r>
      <w:r>
        <w:rPr>
          <w:rFonts w:ascii="Times New Roman" w:hAnsi="Times New Roman" w:cs="Times New Roman"/>
        </w:rPr>
        <w:t>若</w:t>
      </w:r>
      <w:r>
        <w:rPr>
          <w:rFonts w:ascii="Times New Roman" w:hAnsi="Times New Roman" w:cs="Times New Roman"/>
        </w:rPr>
        <w:t>2</w:t>
      </w:r>
      <w:r>
        <w:rPr>
          <w:rFonts w:ascii="Times New Roman" w:hAnsi="Times New Roman" w:cs="Times New Roman"/>
        </w:rPr>
        <w:t>个或以上项目达不到要求的</w:t>
      </w:r>
      <w:r>
        <w:rPr>
          <w:rFonts w:ascii="Times New Roman" w:hAnsi="Times New Roman" w:cs="Times New Roman" w:hint="eastAsia"/>
        </w:rPr>
        <w:t>，</w:t>
      </w:r>
      <w:r>
        <w:rPr>
          <w:rFonts w:ascii="Times New Roman" w:hAnsi="Times New Roman" w:cs="Times New Roman"/>
        </w:rPr>
        <w:t>则按低一等级定级</w:t>
      </w:r>
      <w:r>
        <w:rPr>
          <w:rFonts w:ascii="Times New Roman" w:hAnsi="Times New Roman" w:cs="Times New Roman" w:hint="eastAsia"/>
        </w:rPr>
        <w:t>；</w:t>
      </w:r>
      <w:r>
        <w:rPr>
          <w:rFonts w:ascii="Times New Roman" w:hAnsi="Times New Roman" w:cs="Times New Roman"/>
        </w:rPr>
        <w:t>检验结果中</w:t>
      </w:r>
      <w:r>
        <w:rPr>
          <w:rFonts w:ascii="Times New Roman" w:hAnsi="Times New Roman" w:cs="Times New Roman" w:hint="eastAsia"/>
        </w:rPr>
        <w:t>理化指标</w:t>
      </w:r>
      <w:r>
        <w:rPr>
          <w:rFonts w:ascii="Times New Roman" w:hAnsi="Times New Roman" w:cs="Times New Roman"/>
        </w:rPr>
        <w:t>有</w:t>
      </w:r>
      <w:r w:rsidR="004E2A76">
        <w:rPr>
          <w:rFonts w:ascii="Times New Roman" w:hAnsi="Times New Roman" w:cs="Times New Roman" w:hint="eastAsia"/>
        </w:rPr>
        <w:t>1</w:t>
      </w:r>
      <w:r>
        <w:rPr>
          <w:rFonts w:ascii="Times New Roman" w:hAnsi="Times New Roman" w:cs="Times New Roman"/>
        </w:rPr>
        <w:t>项指标不符合要求</w:t>
      </w:r>
      <w:r>
        <w:rPr>
          <w:rFonts w:ascii="Times New Roman" w:hAnsi="Times New Roman" w:cs="Times New Roman" w:hint="eastAsia"/>
        </w:rPr>
        <w:t>，</w:t>
      </w:r>
      <w:r>
        <w:rPr>
          <w:rFonts w:ascii="Times New Roman" w:hAnsi="Times New Roman" w:cs="Times New Roman"/>
        </w:rPr>
        <w:t>应加倍抽样复检</w:t>
      </w:r>
      <w:r>
        <w:rPr>
          <w:rFonts w:ascii="Times New Roman" w:hAnsi="Times New Roman" w:cs="Times New Roman" w:hint="eastAsia"/>
        </w:rPr>
        <w:t>，</w:t>
      </w:r>
      <w:r>
        <w:rPr>
          <w:rFonts w:ascii="Times New Roman" w:hAnsi="Times New Roman" w:cs="Times New Roman"/>
        </w:rPr>
        <w:t>复检仍达不到要求的</w:t>
      </w:r>
      <w:r>
        <w:rPr>
          <w:rFonts w:ascii="Times New Roman" w:hAnsi="Times New Roman" w:cs="Times New Roman" w:hint="eastAsia"/>
        </w:rPr>
        <w:t>，</w:t>
      </w:r>
      <w:r>
        <w:rPr>
          <w:rFonts w:ascii="Times New Roman" w:hAnsi="Times New Roman" w:cs="Times New Roman"/>
        </w:rPr>
        <w:t>则判定为等外品</w:t>
      </w:r>
      <w:r>
        <w:rPr>
          <w:rFonts w:ascii="Times New Roman" w:hAnsi="Times New Roman" w:cs="Times New Roman" w:hint="eastAsia"/>
        </w:rPr>
        <w:t>；真菌毒素限量、农药最大残留限量、</w:t>
      </w:r>
      <w:r>
        <w:rPr>
          <w:rFonts w:ascii="Times New Roman" w:hAnsi="Times New Roman" w:cs="Times New Roman"/>
        </w:rPr>
        <w:t>微生物</w:t>
      </w:r>
      <w:r>
        <w:rPr>
          <w:rFonts w:ascii="Times New Roman" w:hAnsi="Times New Roman" w:cs="Times New Roman" w:hint="eastAsia"/>
        </w:rPr>
        <w:t>限量</w:t>
      </w:r>
      <w:r>
        <w:rPr>
          <w:rFonts w:ascii="Times New Roman" w:hAnsi="Times New Roman" w:cs="Times New Roman"/>
        </w:rPr>
        <w:t>指标不合格的为不合格品并不得复检。</w:t>
      </w:r>
    </w:p>
    <w:p w:rsidR="00403922" w:rsidRPr="00F767CF" w:rsidRDefault="00403922" w:rsidP="00403922">
      <w:pPr>
        <w:spacing w:beforeLines="100" w:afterLines="100"/>
        <w:rPr>
          <w:rFonts w:ascii="黑体" w:eastAsia="黑体" w:hAnsi="黑体" w:cs="Times New Roman"/>
          <w:szCs w:val="21"/>
        </w:rPr>
      </w:pPr>
      <w:r>
        <w:rPr>
          <w:rFonts w:ascii="黑体" w:eastAsia="黑体" w:hAnsi="黑体" w:cs="Times New Roman" w:hint="eastAsia"/>
          <w:szCs w:val="21"/>
        </w:rPr>
        <w:lastRenderedPageBreak/>
        <w:t xml:space="preserve">8 </w:t>
      </w:r>
      <w:r w:rsidRPr="00F767CF">
        <w:rPr>
          <w:rFonts w:ascii="黑体" w:eastAsia="黑体" w:hAnsi="黑体" w:cs="Times New Roman" w:hint="eastAsia"/>
          <w:szCs w:val="21"/>
        </w:rPr>
        <w:t>包装</w:t>
      </w:r>
    </w:p>
    <w:p w:rsidR="00403922" w:rsidRPr="00F767CF" w:rsidRDefault="00403922" w:rsidP="00403922">
      <w:pPr>
        <w:widowControl/>
        <w:ind w:firstLine="459"/>
        <w:jc w:val="left"/>
        <w:rPr>
          <w:rFonts w:ascii="黑体" w:eastAsia="宋体" w:hAnsi="黑体" w:cs="Times New Roman"/>
          <w:szCs w:val="21"/>
        </w:rPr>
      </w:pPr>
      <w:r w:rsidRPr="00F767CF">
        <w:rPr>
          <w:rFonts w:ascii="宋体" w:eastAsia="宋体" w:hAnsi="宋体" w:cs="Times New Roman" w:hint="eastAsia"/>
          <w:szCs w:val="21"/>
        </w:rPr>
        <w:t>包装应符合</w:t>
      </w:r>
      <w:r w:rsidRPr="00F767CF">
        <w:rPr>
          <w:rFonts w:ascii="宋体" w:eastAsia="宋体" w:hAnsi="宋体" w:cs="Times New Roman"/>
          <w:szCs w:val="21"/>
        </w:rPr>
        <w:t>NY/T 658</w:t>
      </w:r>
      <w:r w:rsidRPr="00F767CF">
        <w:rPr>
          <w:rFonts w:ascii="宋体" w:eastAsia="宋体" w:hAnsi="宋体" w:cs="Times New Roman" w:hint="eastAsia"/>
          <w:szCs w:val="21"/>
        </w:rPr>
        <w:t>的规定。</w:t>
      </w:r>
    </w:p>
    <w:p w:rsidR="001414BA" w:rsidRPr="00F767CF" w:rsidRDefault="00403922" w:rsidP="00C42AD0">
      <w:pPr>
        <w:spacing w:beforeLines="100" w:afterLines="100"/>
        <w:rPr>
          <w:rFonts w:ascii="黑体" w:eastAsia="黑体" w:hAnsi="黑体" w:cs="Times New Roman"/>
          <w:szCs w:val="21"/>
        </w:rPr>
      </w:pPr>
      <w:r>
        <w:rPr>
          <w:rFonts w:ascii="黑体" w:eastAsia="黑体" w:hAnsi="黑体" w:cs="Times New Roman" w:hint="eastAsia"/>
          <w:szCs w:val="21"/>
        </w:rPr>
        <w:t>9</w:t>
      </w:r>
      <w:r w:rsidR="00185AB2">
        <w:rPr>
          <w:rFonts w:ascii="黑体" w:eastAsia="黑体" w:hAnsi="黑体" w:cs="Times New Roman" w:hint="eastAsia"/>
          <w:szCs w:val="21"/>
        </w:rPr>
        <w:t xml:space="preserve"> </w:t>
      </w:r>
      <w:r w:rsidR="007C5674" w:rsidRPr="00F767CF">
        <w:rPr>
          <w:rFonts w:ascii="黑体" w:eastAsia="黑体" w:hAnsi="黑体" w:cs="Times New Roman" w:hint="eastAsia"/>
          <w:szCs w:val="21"/>
        </w:rPr>
        <w:t>标志</w:t>
      </w:r>
    </w:p>
    <w:p w:rsidR="001414BA" w:rsidRPr="00F767CF" w:rsidRDefault="007C5674" w:rsidP="006133F3">
      <w:pPr>
        <w:ind w:firstLineChars="200" w:firstLine="420"/>
        <w:rPr>
          <w:rFonts w:asciiTheme="minorEastAsia" w:hAnsiTheme="minorEastAsia"/>
          <w:szCs w:val="21"/>
        </w:rPr>
      </w:pPr>
      <w:r w:rsidRPr="00F767CF">
        <w:rPr>
          <w:rFonts w:asciiTheme="minorEastAsia" w:hAnsiTheme="minorEastAsia" w:hint="eastAsia"/>
          <w:szCs w:val="21"/>
        </w:rPr>
        <w:t>标志应符合</w:t>
      </w:r>
      <w:r w:rsidRPr="00F767CF">
        <w:rPr>
          <w:rFonts w:asciiTheme="minorEastAsia" w:hAnsiTheme="minorEastAsia"/>
          <w:szCs w:val="21"/>
        </w:rPr>
        <w:t xml:space="preserve"> GB 7718</w:t>
      </w:r>
      <w:r w:rsidRPr="00F767CF">
        <w:rPr>
          <w:rFonts w:asciiTheme="minorEastAsia" w:hAnsiTheme="minorEastAsia" w:hint="eastAsia"/>
          <w:szCs w:val="21"/>
        </w:rPr>
        <w:t>的规定</w:t>
      </w:r>
      <w:r w:rsidR="006133F3" w:rsidRPr="00F767CF">
        <w:rPr>
          <w:rFonts w:asciiTheme="minorEastAsia" w:hAnsiTheme="minorEastAsia" w:hint="eastAsia"/>
          <w:szCs w:val="21"/>
        </w:rPr>
        <w:t>。</w:t>
      </w:r>
    </w:p>
    <w:p w:rsidR="001414BA" w:rsidRPr="00F767CF" w:rsidRDefault="007C5674" w:rsidP="00C42AD0">
      <w:pPr>
        <w:spacing w:beforeLines="100" w:afterLines="100"/>
        <w:rPr>
          <w:rFonts w:ascii="黑体" w:eastAsia="黑体" w:hAnsi="黑体" w:cs="Times New Roman"/>
          <w:szCs w:val="21"/>
        </w:rPr>
      </w:pPr>
      <w:r w:rsidRPr="00F767CF">
        <w:rPr>
          <w:rFonts w:ascii="黑体" w:eastAsia="黑体" w:hAnsi="黑体" w:cs="Times New Roman" w:hint="eastAsia"/>
          <w:szCs w:val="21"/>
        </w:rPr>
        <w:t>10</w:t>
      </w:r>
      <w:r w:rsidR="00185AB2">
        <w:rPr>
          <w:rFonts w:ascii="黑体" w:eastAsia="黑体" w:hAnsi="黑体" w:cs="Times New Roman" w:hint="eastAsia"/>
          <w:szCs w:val="21"/>
        </w:rPr>
        <w:t xml:space="preserve"> </w:t>
      </w:r>
      <w:r w:rsidRPr="00F767CF">
        <w:rPr>
          <w:rFonts w:ascii="黑体" w:eastAsia="黑体" w:hAnsi="黑体" w:cs="Times New Roman" w:hint="eastAsia"/>
          <w:szCs w:val="21"/>
        </w:rPr>
        <w:t>运输和贮存</w:t>
      </w:r>
    </w:p>
    <w:p w:rsidR="001414BA" w:rsidRPr="00F767CF" w:rsidRDefault="007C5674" w:rsidP="00F767CF">
      <w:pPr>
        <w:spacing w:line="360" w:lineRule="auto"/>
        <w:ind w:firstLineChars="200" w:firstLine="420"/>
        <w:rPr>
          <w:szCs w:val="21"/>
        </w:rPr>
      </w:pPr>
      <w:bookmarkStart w:id="73" w:name="OLE_LINK2"/>
      <w:r w:rsidRPr="00F767CF">
        <w:rPr>
          <w:rFonts w:asciiTheme="minorEastAsia" w:hAnsiTheme="minorEastAsia" w:hint="eastAsia"/>
          <w:szCs w:val="21"/>
        </w:rPr>
        <w:t>运输时应轻装轻卸，避免机械损伤，运输工具要清洁、卫生、无污染，不得裸露运输，防日晒、雨淋，不得与有毒有害物品混合装运。</w:t>
      </w:r>
      <w:r w:rsidRPr="00F767CF">
        <w:rPr>
          <w:rFonts w:hint="eastAsia"/>
          <w:szCs w:val="21"/>
        </w:rPr>
        <w:t>贮存环境严禁与有毒、有味的物品混合存放。</w:t>
      </w:r>
      <w:bookmarkEnd w:id="73"/>
    </w:p>
    <w:p w:rsidR="00F767CF" w:rsidRDefault="00F767CF" w:rsidP="00F767CF">
      <w:pPr>
        <w:spacing w:line="360" w:lineRule="auto"/>
        <w:ind w:firstLineChars="200" w:firstLine="420"/>
        <w:rPr>
          <w:rFonts w:ascii="黑体" w:eastAsia="黑体" w:hAnsi="黑体"/>
          <w:bCs/>
          <w:szCs w:val="21"/>
        </w:rPr>
      </w:pPr>
    </w:p>
    <w:p w:rsidR="00F767CF" w:rsidRPr="00F767CF" w:rsidRDefault="00F767CF" w:rsidP="00F767CF">
      <w:pPr>
        <w:spacing w:line="360" w:lineRule="auto"/>
        <w:ind w:firstLineChars="200" w:firstLine="420"/>
        <w:jc w:val="center"/>
        <w:rPr>
          <w:rFonts w:ascii="黑体" w:eastAsia="黑体" w:hAnsi="黑体"/>
          <w:bCs/>
          <w:szCs w:val="21"/>
        </w:rPr>
      </w:pPr>
      <w:r w:rsidRPr="00F767CF">
        <w:rPr>
          <w:rFonts w:ascii="黑体" w:eastAsia="黑体" w:hAnsi="黑体"/>
          <w:bCs/>
          <w:szCs w:val="21"/>
        </w:rPr>
        <w:t>_________________________________</w:t>
      </w:r>
    </w:p>
    <w:sectPr w:rsidR="00F767CF" w:rsidRPr="00F767CF" w:rsidSect="00E21FD9">
      <w:headerReference w:type="even" r:id="rId17"/>
      <w:pgSz w:w="11907" w:h="16839"/>
      <w:pgMar w:top="1418" w:right="1134" w:bottom="1418" w:left="1418" w:header="1417" w:footer="992" w:gutter="0"/>
      <w:pgNumType w:start="1"/>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55B" w:rsidRDefault="0035255B">
      <w:r>
        <w:separator/>
      </w:r>
    </w:p>
  </w:endnote>
  <w:endnote w:type="continuationSeparator" w:id="0">
    <w:p w:rsidR="0035255B" w:rsidRDefault="0035255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BA" w:rsidRDefault="001414BA">
    <w:pPr>
      <w:pStyle w:val="affe"/>
      <w:jc w:val="right"/>
    </w:pPr>
  </w:p>
  <w:p w:rsidR="001414BA" w:rsidRDefault="001414BA">
    <w:pPr>
      <w:pStyle w:val="af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4684"/>
      <w:docPartObj>
        <w:docPartGallery w:val="Page Numbers (Bottom of Page)"/>
        <w:docPartUnique/>
      </w:docPartObj>
    </w:sdtPr>
    <w:sdtEndPr>
      <w:rPr>
        <w:rFonts w:asciiTheme="minorEastAsia" w:hAnsiTheme="minorEastAsia"/>
      </w:rPr>
    </w:sdtEndPr>
    <w:sdtContent>
      <w:p w:rsidR="001414BA" w:rsidRDefault="002C1D69" w:rsidP="00214FC1">
        <w:pPr>
          <w:pStyle w:val="affe"/>
          <w:jc w:val="right"/>
        </w:pPr>
        <w:r w:rsidRPr="00214FC1">
          <w:rPr>
            <w:rFonts w:asciiTheme="minorEastAsia" w:hAnsiTheme="minorEastAsia"/>
          </w:rPr>
          <w:fldChar w:fldCharType="begin"/>
        </w:r>
        <w:r w:rsidR="00214FC1" w:rsidRPr="00214FC1">
          <w:rPr>
            <w:rFonts w:asciiTheme="minorEastAsia" w:hAnsiTheme="minorEastAsia"/>
          </w:rPr>
          <w:instrText xml:space="preserve"> PAGE   \* MERGEFORMAT </w:instrText>
        </w:r>
        <w:r w:rsidRPr="00214FC1">
          <w:rPr>
            <w:rFonts w:asciiTheme="minorEastAsia" w:hAnsiTheme="minorEastAsia"/>
          </w:rPr>
          <w:fldChar w:fldCharType="separate"/>
        </w:r>
        <w:r w:rsidR="003045DD" w:rsidRPr="003045DD">
          <w:rPr>
            <w:rFonts w:asciiTheme="minorEastAsia" w:hAnsiTheme="minorEastAsia"/>
            <w:noProof/>
            <w:lang w:val="zh-CN"/>
          </w:rPr>
          <w:t>1</w:t>
        </w:r>
        <w:r w:rsidRPr="00214FC1">
          <w:rPr>
            <w:rFonts w:asciiTheme="minorEastAsia" w:hAnsiTheme="minorEastAsia"/>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4687"/>
      <w:docPartObj>
        <w:docPartGallery w:val="Page Numbers (Bottom of Page)"/>
        <w:docPartUnique/>
      </w:docPartObj>
    </w:sdtPr>
    <w:sdtContent>
      <w:p w:rsidR="00214FC1" w:rsidRDefault="002C1D69">
        <w:pPr>
          <w:pStyle w:val="affe"/>
        </w:pPr>
        <w:r w:rsidRPr="00214FC1">
          <w:rPr>
            <w:rFonts w:asciiTheme="minorEastAsia" w:hAnsiTheme="minorEastAsia"/>
          </w:rPr>
          <w:fldChar w:fldCharType="begin"/>
        </w:r>
        <w:r w:rsidR="00214FC1" w:rsidRPr="00214FC1">
          <w:rPr>
            <w:rFonts w:asciiTheme="minorEastAsia" w:hAnsiTheme="minorEastAsia"/>
          </w:rPr>
          <w:instrText xml:space="preserve"> PAGE   \* MERGEFORMAT </w:instrText>
        </w:r>
        <w:r w:rsidRPr="00214FC1">
          <w:rPr>
            <w:rFonts w:asciiTheme="minorEastAsia" w:hAnsiTheme="minorEastAsia"/>
          </w:rPr>
          <w:fldChar w:fldCharType="separate"/>
        </w:r>
        <w:r w:rsidR="00116A9C" w:rsidRPr="00116A9C">
          <w:rPr>
            <w:rFonts w:asciiTheme="minorEastAsia" w:hAnsiTheme="minorEastAsia"/>
            <w:noProof/>
            <w:lang w:val="zh-CN"/>
          </w:rPr>
          <w:t>2</w:t>
        </w:r>
        <w:r w:rsidRPr="00214FC1">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55B" w:rsidRDefault="0035255B">
      <w:r>
        <w:separator/>
      </w:r>
    </w:p>
  </w:footnote>
  <w:footnote w:type="continuationSeparator" w:id="0">
    <w:p w:rsidR="0035255B" w:rsidRDefault="00352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BA" w:rsidRDefault="007C5674">
    <w:pPr>
      <w:pStyle w:val="afff"/>
      <w:pBdr>
        <w:bottom w:val="none" w:sz="0" w:space="1" w:color="auto"/>
      </w:pBdr>
      <w:jc w:val="right"/>
      <w:rPr>
        <w:rFonts w:ascii="黑体" w:eastAsia="黑体" w:hAnsi="黑体" w:cs="Times New Roman"/>
        <w:b/>
        <w:bCs/>
        <w:kern w:val="0"/>
        <w:sz w:val="21"/>
        <w:szCs w:val="21"/>
      </w:rPr>
    </w:pPr>
    <w:r>
      <w:rPr>
        <w:rFonts w:ascii="黑体" w:eastAsia="黑体" w:hAnsi="黑体" w:cs="Times New Roman" w:hint="eastAsia"/>
        <w:b/>
        <w:bCs/>
        <w:kern w:val="0"/>
        <w:sz w:val="21"/>
        <w:szCs w:val="21"/>
      </w:rPr>
      <w:t xml:space="preserve"> </w:t>
    </w:r>
    <w:r>
      <w:rPr>
        <w:rFonts w:ascii="黑体" w:eastAsia="黑体" w:hAnsi="黑体" w:cs="Times New Roman"/>
        <w:b/>
        <w:bCs/>
        <w:kern w:val="0"/>
        <w:sz w:val="21"/>
        <w:szCs w:val="21"/>
      </w:rPr>
      <w:t xml:space="preserve">T/CSF </w:t>
    </w:r>
    <w:r>
      <w:rPr>
        <w:rFonts w:ascii="黑体" w:eastAsia="黑体" w:hAnsi="黑体" w:cs="Times New Roman" w:hint="eastAsia"/>
        <w:b/>
        <w:bCs/>
        <w:kern w:val="0"/>
        <w:sz w:val="21"/>
        <w:szCs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BA" w:rsidRDefault="001414BA">
    <w:pPr>
      <w:pStyle w:val="afff"/>
      <w:pBdr>
        <w:bottom w:val="none" w:sz="0" w:space="1"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BA" w:rsidRDefault="007C5674">
    <w:pPr>
      <w:pStyle w:val="afff"/>
      <w:pBdr>
        <w:bottom w:val="none" w:sz="0" w:space="1" w:color="auto"/>
      </w:pBdr>
      <w:jc w:val="right"/>
      <w:rPr>
        <w:rFonts w:ascii="黑体" w:eastAsia="黑体" w:hAnsi="黑体" w:cs="Times New Roman"/>
        <w:bCs/>
        <w:kern w:val="0"/>
        <w:sz w:val="21"/>
        <w:szCs w:val="21"/>
      </w:rPr>
    </w:pPr>
    <w:r w:rsidRPr="00185AB2">
      <w:rPr>
        <w:rFonts w:ascii="黑体" w:eastAsia="黑体" w:hAnsi="黑体" w:cs="Times New Roman"/>
        <w:bCs/>
        <w:kern w:val="0"/>
        <w:sz w:val="21"/>
        <w:szCs w:val="21"/>
      </w:rPr>
      <w:t xml:space="preserve">T/CSF </w:t>
    </w:r>
    <w:r w:rsidRPr="00185AB2">
      <w:rPr>
        <w:rFonts w:ascii="黑体" w:eastAsia="黑体" w:hAnsi="黑体" w:cs="Times New Roman" w:hint="eastAsia"/>
        <w:bCs/>
        <w:kern w:val="0"/>
        <w:sz w:val="21"/>
        <w:szCs w:val="21"/>
      </w:rPr>
      <w:t>×××-××××</w:t>
    </w:r>
  </w:p>
  <w:p w:rsidR="00E21FD9" w:rsidRPr="00E21FD9" w:rsidRDefault="00E21FD9">
    <w:pPr>
      <w:pStyle w:val="afff"/>
      <w:pBdr>
        <w:bottom w:val="none" w:sz="0" w:space="1" w:color="auto"/>
      </w:pBdr>
      <w:jc w:val="right"/>
      <w:rPr>
        <w:rFonts w:ascii="黑体" w:eastAsia="黑体" w:hAnsi="黑体" w:cs="Times New Roman"/>
        <w:bCs/>
        <w:kern w:val="0"/>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BA" w:rsidRDefault="007C5674">
    <w:pPr>
      <w:pStyle w:val="afff"/>
      <w:pBdr>
        <w:bottom w:val="none" w:sz="0" w:space="1" w:color="auto"/>
      </w:pBdr>
      <w:jc w:val="left"/>
      <w:rPr>
        <w:rFonts w:ascii="黑体" w:eastAsia="黑体" w:hAnsi="黑体" w:cs="Times New Roman"/>
        <w:bCs/>
        <w:kern w:val="0"/>
        <w:sz w:val="21"/>
        <w:szCs w:val="21"/>
      </w:rPr>
    </w:pPr>
    <w:r w:rsidRPr="00185AB2">
      <w:rPr>
        <w:rFonts w:ascii="黑体" w:eastAsia="黑体" w:hAnsi="黑体" w:cs="Times New Roman"/>
        <w:bCs/>
        <w:kern w:val="0"/>
        <w:sz w:val="21"/>
        <w:szCs w:val="21"/>
      </w:rPr>
      <w:t xml:space="preserve">T/CSF </w:t>
    </w:r>
    <w:r w:rsidRPr="00185AB2">
      <w:rPr>
        <w:rFonts w:ascii="黑体" w:eastAsia="黑体" w:hAnsi="黑体" w:cs="Times New Roman" w:hint="eastAsia"/>
        <w:bCs/>
        <w:kern w:val="0"/>
        <w:sz w:val="21"/>
        <w:szCs w:val="21"/>
      </w:rPr>
      <w:t>×××</w:t>
    </w:r>
    <w:r w:rsidR="00214FC1" w:rsidRPr="00185AB2">
      <w:rPr>
        <w:rFonts w:ascii="黑体" w:eastAsia="黑体" w:hAnsi="黑体" w:cs="Times New Roman" w:hint="eastAsia"/>
        <w:bCs/>
        <w:kern w:val="0"/>
        <w:sz w:val="21"/>
        <w:szCs w:val="21"/>
      </w:rPr>
      <w:t>-</w:t>
    </w:r>
    <w:r w:rsidRPr="00185AB2">
      <w:rPr>
        <w:rFonts w:ascii="黑体" w:eastAsia="黑体" w:hAnsi="黑体" w:cs="Times New Roman" w:hint="eastAsia"/>
        <w:bCs/>
        <w:kern w:val="0"/>
        <w:sz w:val="21"/>
        <w:szCs w:val="21"/>
      </w:rPr>
      <w:t>××××</w:t>
    </w:r>
  </w:p>
  <w:p w:rsidR="00E21FD9" w:rsidRPr="00185AB2" w:rsidRDefault="00E21FD9">
    <w:pPr>
      <w:pStyle w:val="afff"/>
      <w:pBdr>
        <w:bottom w:val="none" w:sz="0" w:space="1" w:color="auto"/>
      </w:pBdr>
      <w:jc w:val="left"/>
      <w:rPr>
        <w:rFonts w:ascii="黑体" w:eastAsia="黑体" w:hAnsi="黑体" w:cs="Times New Roman"/>
        <w:bCs/>
        <w:kern w:val="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7A0326"/>
    <w:multiLevelType w:val="multilevel"/>
    <w:tmpl w:val="1D7A0326"/>
    <w:lvl w:ilvl="0">
      <w:start w:val="1"/>
      <w:numFmt w:val="decimal"/>
      <w:lvlText w:val="%1"/>
      <w:lvlJc w:val="left"/>
      <w:pPr>
        <w:ind w:left="425" w:hanging="425"/>
      </w:pPr>
      <w:rPr>
        <w:rFonts w:ascii="黑体" w:eastAsia="黑体" w:hAnsi="黑体" w:hint="eastAsia"/>
        <w:sz w:val="21"/>
        <w:szCs w:val="21"/>
      </w:rPr>
    </w:lvl>
    <w:lvl w:ilvl="1">
      <w:numFmt w:val="none"/>
      <w:pStyle w:val="2"/>
      <w:lvlText w:val=""/>
      <w:lvlJc w:val="left"/>
      <w:pPr>
        <w:tabs>
          <w:tab w:val="left" w:pos="360"/>
        </w:tabs>
      </w:pPr>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135" w:firstLine="0"/>
      </w:pPr>
      <w:rPr>
        <w:rFonts w:ascii="黑体" w:eastAsia="黑体" w:hAnsi="Times New Roman" w:hint="eastAsia"/>
        <w:b w:val="0"/>
        <w:i w:val="0"/>
        <w:sz w:val="21"/>
      </w:rPr>
    </w:lvl>
    <w:lvl w:ilvl="3">
      <w:start w:val="1"/>
      <w:numFmt w:val="decimal"/>
      <w:pStyle w:val="a5"/>
      <w:suff w:val="nothing"/>
      <w:lvlText w:val="%1.%2.%3.%4　"/>
      <w:lvlJc w:val="left"/>
      <w:pPr>
        <w:ind w:left="127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0A465CA"/>
    <w:multiLevelType w:val="multilevel"/>
    <w:tmpl w:val="20A465CA"/>
    <w:lvl w:ilvl="0">
      <w:start w:val="6"/>
      <w:numFmt w:val="decimal"/>
      <w:pStyle w:val="a8"/>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pStyle w:val="af6"/>
      <w:lvlText w:val="%1.%2"/>
      <w:lvlJc w:val="left"/>
      <w:pPr>
        <w:tabs>
          <w:tab w:val="left" w:pos="992"/>
        </w:tabs>
        <w:ind w:left="992" w:hanging="567"/>
      </w:pPr>
      <w:rPr>
        <w:rFonts w:hint="eastAsia"/>
      </w:rPr>
    </w:lvl>
    <w:lvl w:ilvl="2">
      <w:start w:val="1"/>
      <w:numFmt w:val="decimal"/>
      <w:pStyle w:val="af7"/>
      <w:lvlText w:val="%1.%2.%3"/>
      <w:lvlJc w:val="left"/>
      <w:pPr>
        <w:tabs>
          <w:tab w:val="left" w:pos="1418"/>
        </w:tabs>
        <w:ind w:left="1418" w:hanging="567"/>
      </w:pPr>
      <w:rPr>
        <w:rFonts w:hint="eastAsia"/>
      </w:rPr>
    </w:lvl>
    <w:lvl w:ilvl="3">
      <w:start w:val="1"/>
      <w:numFmt w:val="decimal"/>
      <w:pStyle w:val="af8"/>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pStyle w:val="af9"/>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2"/>
  </w:num>
  <w:num w:numId="8">
    <w:abstractNumId w:val="3"/>
  </w:num>
  <w:num w:numId="9">
    <w:abstractNumId w:val="13"/>
  </w:num>
  <w:num w:numId="10">
    <w:abstractNumId w:val="11"/>
  </w:num>
  <w:num w:numId="11">
    <w:abstractNumId w:val="14"/>
  </w:num>
  <w:num w:numId="12">
    <w:abstractNumId w:val="6"/>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317"/>
  <w:displayHorizontalDrawingGridEvery w:val="2"/>
  <w:noPunctuationKerning/>
  <w:characterSpacingControl w:val="compressPunctuation"/>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U4NjVhNDExMDUyNzc3YjdmZWJlYTQ4NWViMjU2MTYifQ=="/>
  </w:docVars>
  <w:rsids>
    <w:rsidRoot w:val="00CC5D0F"/>
    <w:rsid w:val="00011F92"/>
    <w:rsid w:val="0001235B"/>
    <w:rsid w:val="00012E18"/>
    <w:rsid w:val="00014842"/>
    <w:rsid w:val="0001487C"/>
    <w:rsid w:val="00020B5D"/>
    <w:rsid w:val="00024137"/>
    <w:rsid w:val="00024DA5"/>
    <w:rsid w:val="000366AF"/>
    <w:rsid w:val="00037141"/>
    <w:rsid w:val="00051B82"/>
    <w:rsid w:val="0005324E"/>
    <w:rsid w:val="00053815"/>
    <w:rsid w:val="00056C6B"/>
    <w:rsid w:val="00061FB4"/>
    <w:rsid w:val="00067F6A"/>
    <w:rsid w:val="000734D0"/>
    <w:rsid w:val="00074101"/>
    <w:rsid w:val="0009573C"/>
    <w:rsid w:val="000A138C"/>
    <w:rsid w:val="000C04A5"/>
    <w:rsid w:val="000D4886"/>
    <w:rsid w:val="000D53CE"/>
    <w:rsid w:val="000D6223"/>
    <w:rsid w:val="000F04E8"/>
    <w:rsid w:val="000F0F0D"/>
    <w:rsid w:val="001107F3"/>
    <w:rsid w:val="001112B4"/>
    <w:rsid w:val="00116A9C"/>
    <w:rsid w:val="001228BB"/>
    <w:rsid w:val="0013117F"/>
    <w:rsid w:val="001360B8"/>
    <w:rsid w:val="001414BA"/>
    <w:rsid w:val="00141950"/>
    <w:rsid w:val="00146252"/>
    <w:rsid w:val="00184F24"/>
    <w:rsid w:val="00185AB2"/>
    <w:rsid w:val="00190B66"/>
    <w:rsid w:val="00195B44"/>
    <w:rsid w:val="001A0C51"/>
    <w:rsid w:val="001A3084"/>
    <w:rsid w:val="001B3D81"/>
    <w:rsid w:val="001C300D"/>
    <w:rsid w:val="001D0B9C"/>
    <w:rsid w:val="001D300E"/>
    <w:rsid w:val="001F0FED"/>
    <w:rsid w:val="001F3C50"/>
    <w:rsid w:val="00202701"/>
    <w:rsid w:val="00203D8E"/>
    <w:rsid w:val="00214FC1"/>
    <w:rsid w:val="00224A81"/>
    <w:rsid w:val="00244FD0"/>
    <w:rsid w:val="0024553A"/>
    <w:rsid w:val="00271191"/>
    <w:rsid w:val="002750E6"/>
    <w:rsid w:val="00297029"/>
    <w:rsid w:val="002A43F3"/>
    <w:rsid w:val="002A6734"/>
    <w:rsid w:val="002A6C6C"/>
    <w:rsid w:val="002B4CC9"/>
    <w:rsid w:val="002C1D69"/>
    <w:rsid w:val="002C29BA"/>
    <w:rsid w:val="003045DD"/>
    <w:rsid w:val="003145CE"/>
    <w:rsid w:val="00316D0A"/>
    <w:rsid w:val="003259AB"/>
    <w:rsid w:val="00327C0D"/>
    <w:rsid w:val="003428B8"/>
    <w:rsid w:val="00346ED2"/>
    <w:rsid w:val="0035255B"/>
    <w:rsid w:val="003532D2"/>
    <w:rsid w:val="003538A2"/>
    <w:rsid w:val="00361AF6"/>
    <w:rsid w:val="00362299"/>
    <w:rsid w:val="00367504"/>
    <w:rsid w:val="00375D93"/>
    <w:rsid w:val="00383AB9"/>
    <w:rsid w:val="00395888"/>
    <w:rsid w:val="003A434B"/>
    <w:rsid w:val="003B2935"/>
    <w:rsid w:val="003B3EEA"/>
    <w:rsid w:val="003B4F97"/>
    <w:rsid w:val="003B5BBA"/>
    <w:rsid w:val="003D3032"/>
    <w:rsid w:val="003D63A6"/>
    <w:rsid w:val="003E74AD"/>
    <w:rsid w:val="003F0EA1"/>
    <w:rsid w:val="003F3096"/>
    <w:rsid w:val="003F3F38"/>
    <w:rsid w:val="0040179D"/>
    <w:rsid w:val="00403922"/>
    <w:rsid w:val="00411FFA"/>
    <w:rsid w:val="00417D83"/>
    <w:rsid w:val="00437FCD"/>
    <w:rsid w:val="00445DFA"/>
    <w:rsid w:val="004503EC"/>
    <w:rsid w:val="00453369"/>
    <w:rsid w:val="00462F3F"/>
    <w:rsid w:val="00471D0B"/>
    <w:rsid w:val="00471E8C"/>
    <w:rsid w:val="004720E7"/>
    <w:rsid w:val="004E2A76"/>
    <w:rsid w:val="004E304D"/>
    <w:rsid w:val="00504ACB"/>
    <w:rsid w:val="00511BEC"/>
    <w:rsid w:val="00515BF7"/>
    <w:rsid w:val="00537954"/>
    <w:rsid w:val="005460C6"/>
    <w:rsid w:val="00547E62"/>
    <w:rsid w:val="00565F2F"/>
    <w:rsid w:val="00567428"/>
    <w:rsid w:val="00581892"/>
    <w:rsid w:val="00587BF6"/>
    <w:rsid w:val="005914EC"/>
    <w:rsid w:val="00593379"/>
    <w:rsid w:val="005967A4"/>
    <w:rsid w:val="005A101E"/>
    <w:rsid w:val="005A342E"/>
    <w:rsid w:val="005A5520"/>
    <w:rsid w:val="005B54F5"/>
    <w:rsid w:val="005B7AB6"/>
    <w:rsid w:val="005C45C6"/>
    <w:rsid w:val="005C5B88"/>
    <w:rsid w:val="005C68FD"/>
    <w:rsid w:val="005C75DF"/>
    <w:rsid w:val="005D2EE9"/>
    <w:rsid w:val="005D4B2B"/>
    <w:rsid w:val="006016D4"/>
    <w:rsid w:val="0060240B"/>
    <w:rsid w:val="006133F3"/>
    <w:rsid w:val="006168F2"/>
    <w:rsid w:val="00631823"/>
    <w:rsid w:val="00632CFE"/>
    <w:rsid w:val="0063718C"/>
    <w:rsid w:val="006372FE"/>
    <w:rsid w:val="00655240"/>
    <w:rsid w:val="0065773D"/>
    <w:rsid w:val="00667768"/>
    <w:rsid w:val="00670CFE"/>
    <w:rsid w:val="00676C7E"/>
    <w:rsid w:val="00685F9A"/>
    <w:rsid w:val="006A79C3"/>
    <w:rsid w:val="006B7030"/>
    <w:rsid w:val="006C648A"/>
    <w:rsid w:val="006C74B5"/>
    <w:rsid w:val="006E1B05"/>
    <w:rsid w:val="006E2DA3"/>
    <w:rsid w:val="006F77D7"/>
    <w:rsid w:val="00710233"/>
    <w:rsid w:val="00713F55"/>
    <w:rsid w:val="00723E3D"/>
    <w:rsid w:val="00747ED3"/>
    <w:rsid w:val="00753114"/>
    <w:rsid w:val="007759A3"/>
    <w:rsid w:val="00795837"/>
    <w:rsid w:val="00796D8E"/>
    <w:rsid w:val="007A3B8F"/>
    <w:rsid w:val="007A5E7C"/>
    <w:rsid w:val="007A64DC"/>
    <w:rsid w:val="007C5674"/>
    <w:rsid w:val="007E293C"/>
    <w:rsid w:val="007F4DB0"/>
    <w:rsid w:val="007F4F6B"/>
    <w:rsid w:val="007F6650"/>
    <w:rsid w:val="008126F9"/>
    <w:rsid w:val="00813D53"/>
    <w:rsid w:val="00813FA0"/>
    <w:rsid w:val="008339A1"/>
    <w:rsid w:val="008414B2"/>
    <w:rsid w:val="008462C9"/>
    <w:rsid w:val="00862457"/>
    <w:rsid w:val="00871943"/>
    <w:rsid w:val="00890BB2"/>
    <w:rsid w:val="00893D9C"/>
    <w:rsid w:val="008A0C26"/>
    <w:rsid w:val="008A23E8"/>
    <w:rsid w:val="008A367E"/>
    <w:rsid w:val="008A5346"/>
    <w:rsid w:val="008B4818"/>
    <w:rsid w:val="008B7327"/>
    <w:rsid w:val="008D2FA7"/>
    <w:rsid w:val="008F3F8A"/>
    <w:rsid w:val="00902D4F"/>
    <w:rsid w:val="00912434"/>
    <w:rsid w:val="009149D1"/>
    <w:rsid w:val="00916056"/>
    <w:rsid w:val="00941F31"/>
    <w:rsid w:val="00942A1C"/>
    <w:rsid w:val="00973205"/>
    <w:rsid w:val="00975F81"/>
    <w:rsid w:val="00981243"/>
    <w:rsid w:val="00983298"/>
    <w:rsid w:val="009914B9"/>
    <w:rsid w:val="009A3D75"/>
    <w:rsid w:val="009A6838"/>
    <w:rsid w:val="009C5CAB"/>
    <w:rsid w:val="009D3EEA"/>
    <w:rsid w:val="009E5249"/>
    <w:rsid w:val="00A02C5E"/>
    <w:rsid w:val="00A02F75"/>
    <w:rsid w:val="00A0327A"/>
    <w:rsid w:val="00A16C94"/>
    <w:rsid w:val="00A22281"/>
    <w:rsid w:val="00A22873"/>
    <w:rsid w:val="00A40FA9"/>
    <w:rsid w:val="00A430C9"/>
    <w:rsid w:val="00A43949"/>
    <w:rsid w:val="00A46725"/>
    <w:rsid w:val="00A50DC5"/>
    <w:rsid w:val="00A80219"/>
    <w:rsid w:val="00A910C2"/>
    <w:rsid w:val="00A9134A"/>
    <w:rsid w:val="00A915B5"/>
    <w:rsid w:val="00A92460"/>
    <w:rsid w:val="00AA5273"/>
    <w:rsid w:val="00AC0B3C"/>
    <w:rsid w:val="00AC2D0A"/>
    <w:rsid w:val="00AE6C96"/>
    <w:rsid w:val="00AF028E"/>
    <w:rsid w:val="00B12350"/>
    <w:rsid w:val="00B2340F"/>
    <w:rsid w:val="00B2428C"/>
    <w:rsid w:val="00B26ADB"/>
    <w:rsid w:val="00B27A40"/>
    <w:rsid w:val="00B316F7"/>
    <w:rsid w:val="00B3192B"/>
    <w:rsid w:val="00B40104"/>
    <w:rsid w:val="00B40C1D"/>
    <w:rsid w:val="00B46F20"/>
    <w:rsid w:val="00B54941"/>
    <w:rsid w:val="00B65839"/>
    <w:rsid w:val="00B67AB0"/>
    <w:rsid w:val="00B71988"/>
    <w:rsid w:val="00B82311"/>
    <w:rsid w:val="00B943AB"/>
    <w:rsid w:val="00BA3511"/>
    <w:rsid w:val="00BA527C"/>
    <w:rsid w:val="00BB2848"/>
    <w:rsid w:val="00BB400C"/>
    <w:rsid w:val="00BC1789"/>
    <w:rsid w:val="00BC3017"/>
    <w:rsid w:val="00BC59DE"/>
    <w:rsid w:val="00BD4205"/>
    <w:rsid w:val="00BF1A2B"/>
    <w:rsid w:val="00BF3909"/>
    <w:rsid w:val="00C02FC8"/>
    <w:rsid w:val="00C132F1"/>
    <w:rsid w:val="00C20CA7"/>
    <w:rsid w:val="00C20E10"/>
    <w:rsid w:val="00C22F3F"/>
    <w:rsid w:val="00C25AE1"/>
    <w:rsid w:val="00C27851"/>
    <w:rsid w:val="00C3110C"/>
    <w:rsid w:val="00C37D0B"/>
    <w:rsid w:val="00C413FE"/>
    <w:rsid w:val="00C42AD0"/>
    <w:rsid w:val="00C46A8B"/>
    <w:rsid w:val="00C73608"/>
    <w:rsid w:val="00C74510"/>
    <w:rsid w:val="00C759B5"/>
    <w:rsid w:val="00C84E89"/>
    <w:rsid w:val="00C87C91"/>
    <w:rsid w:val="00CA0619"/>
    <w:rsid w:val="00CB028E"/>
    <w:rsid w:val="00CB581B"/>
    <w:rsid w:val="00CC0772"/>
    <w:rsid w:val="00CC2248"/>
    <w:rsid w:val="00CC2BD7"/>
    <w:rsid w:val="00CC5D0F"/>
    <w:rsid w:val="00CC5D48"/>
    <w:rsid w:val="00CE3CEB"/>
    <w:rsid w:val="00CF0575"/>
    <w:rsid w:val="00D04F6A"/>
    <w:rsid w:val="00D126B1"/>
    <w:rsid w:val="00D27A29"/>
    <w:rsid w:val="00D447C3"/>
    <w:rsid w:val="00D45AED"/>
    <w:rsid w:val="00D6009A"/>
    <w:rsid w:val="00D61163"/>
    <w:rsid w:val="00D63FF5"/>
    <w:rsid w:val="00D7747F"/>
    <w:rsid w:val="00D81388"/>
    <w:rsid w:val="00D834BE"/>
    <w:rsid w:val="00D979E0"/>
    <w:rsid w:val="00DB2E98"/>
    <w:rsid w:val="00DB4E12"/>
    <w:rsid w:val="00DC0B0B"/>
    <w:rsid w:val="00DC6713"/>
    <w:rsid w:val="00DD1F14"/>
    <w:rsid w:val="00E03089"/>
    <w:rsid w:val="00E200BE"/>
    <w:rsid w:val="00E21FD9"/>
    <w:rsid w:val="00E25DAC"/>
    <w:rsid w:val="00E400E0"/>
    <w:rsid w:val="00E576A1"/>
    <w:rsid w:val="00E80197"/>
    <w:rsid w:val="00E819B1"/>
    <w:rsid w:val="00E82CF3"/>
    <w:rsid w:val="00E84614"/>
    <w:rsid w:val="00E86A97"/>
    <w:rsid w:val="00E922A3"/>
    <w:rsid w:val="00EA1030"/>
    <w:rsid w:val="00EA4415"/>
    <w:rsid w:val="00EB38DC"/>
    <w:rsid w:val="00EB5132"/>
    <w:rsid w:val="00EB62F1"/>
    <w:rsid w:val="00EB7FB3"/>
    <w:rsid w:val="00EC698B"/>
    <w:rsid w:val="00EC6CE3"/>
    <w:rsid w:val="00EE31A4"/>
    <w:rsid w:val="00EE4730"/>
    <w:rsid w:val="00F046F9"/>
    <w:rsid w:val="00F1517D"/>
    <w:rsid w:val="00F15616"/>
    <w:rsid w:val="00F259C4"/>
    <w:rsid w:val="00F26737"/>
    <w:rsid w:val="00F343F8"/>
    <w:rsid w:val="00F35BB5"/>
    <w:rsid w:val="00F40C3A"/>
    <w:rsid w:val="00F43BB8"/>
    <w:rsid w:val="00F45742"/>
    <w:rsid w:val="00F52266"/>
    <w:rsid w:val="00F53B91"/>
    <w:rsid w:val="00F5546D"/>
    <w:rsid w:val="00F624A7"/>
    <w:rsid w:val="00F72508"/>
    <w:rsid w:val="00F767CF"/>
    <w:rsid w:val="00F819AD"/>
    <w:rsid w:val="00F95D3F"/>
    <w:rsid w:val="00FA1548"/>
    <w:rsid w:val="00FB1848"/>
    <w:rsid w:val="00FC2A2A"/>
    <w:rsid w:val="01671BDD"/>
    <w:rsid w:val="051711B0"/>
    <w:rsid w:val="076C244D"/>
    <w:rsid w:val="139E7A09"/>
    <w:rsid w:val="152866DF"/>
    <w:rsid w:val="1CAD3B0B"/>
    <w:rsid w:val="20956B22"/>
    <w:rsid w:val="232562F1"/>
    <w:rsid w:val="2346764D"/>
    <w:rsid w:val="28784B01"/>
    <w:rsid w:val="2E1E3876"/>
    <w:rsid w:val="352F096F"/>
    <w:rsid w:val="364169EC"/>
    <w:rsid w:val="41D92359"/>
    <w:rsid w:val="441E2437"/>
    <w:rsid w:val="608F78DD"/>
    <w:rsid w:val="628030DA"/>
    <w:rsid w:val="62D66B54"/>
    <w:rsid w:val="65190719"/>
    <w:rsid w:val="66FA3C07"/>
    <w:rsid w:val="687D721E"/>
    <w:rsid w:val="6FE40983"/>
    <w:rsid w:val="78CC5143"/>
    <w:rsid w:val="7B166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A16C94"/>
    <w:pPr>
      <w:widowControl w:val="0"/>
      <w:jc w:val="both"/>
    </w:pPr>
    <w:rPr>
      <w:rFonts w:asciiTheme="minorHAnsi" w:eastAsiaTheme="minorEastAsia" w:hAnsiTheme="minorHAnsi" w:cstheme="minorBidi"/>
      <w:kern w:val="2"/>
      <w:sz w:val="21"/>
      <w:szCs w:val="22"/>
    </w:rPr>
  </w:style>
  <w:style w:type="paragraph" w:styleId="1">
    <w:name w:val="heading 1"/>
    <w:basedOn w:val="aff3"/>
    <w:next w:val="aff3"/>
    <w:link w:val="1Char"/>
    <w:uiPriority w:val="1"/>
    <w:qFormat/>
    <w:rsid w:val="00A16C94"/>
    <w:pPr>
      <w:spacing w:before="153"/>
      <w:outlineLvl w:val="0"/>
    </w:pPr>
    <w:rPr>
      <w:rFonts w:ascii="黑体" w:eastAsia="黑体" w:hAnsi="黑体" w:cs="黑体"/>
      <w:sz w:val="32"/>
      <w:szCs w:val="32"/>
    </w:rPr>
  </w:style>
  <w:style w:type="paragraph" w:styleId="20">
    <w:name w:val="heading 2"/>
    <w:basedOn w:val="aff3"/>
    <w:next w:val="aff3"/>
    <w:link w:val="2Char"/>
    <w:unhideWhenUsed/>
    <w:qFormat/>
    <w:rsid w:val="00A16C94"/>
    <w:pPr>
      <w:jc w:val="left"/>
      <w:outlineLvl w:val="1"/>
    </w:pPr>
    <w:rPr>
      <w:rFonts w:ascii="微软雅黑" w:eastAsia="微软雅黑" w:hAnsi="微软雅黑" w:cs="Times New Roman"/>
      <w:b/>
      <w:kern w:val="0"/>
      <w:sz w:val="36"/>
      <w:szCs w:val="36"/>
    </w:rPr>
  </w:style>
  <w:style w:type="paragraph" w:styleId="4">
    <w:name w:val="heading 4"/>
    <w:basedOn w:val="aff3"/>
    <w:next w:val="aff3"/>
    <w:link w:val="4Char"/>
    <w:uiPriority w:val="9"/>
    <w:semiHidden/>
    <w:unhideWhenUsed/>
    <w:qFormat/>
    <w:rsid w:val="00A16C9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8">
    <w:name w:val="index 8"/>
    <w:basedOn w:val="aff3"/>
    <w:next w:val="aff3"/>
    <w:qFormat/>
    <w:rsid w:val="00A16C94"/>
    <w:pPr>
      <w:ind w:left="1680" w:hanging="210"/>
      <w:jc w:val="left"/>
    </w:pPr>
    <w:rPr>
      <w:rFonts w:ascii="Calibri" w:eastAsia="宋体" w:hAnsi="Calibri" w:cs="Times New Roman"/>
      <w:sz w:val="20"/>
      <w:szCs w:val="20"/>
    </w:rPr>
  </w:style>
  <w:style w:type="paragraph" w:styleId="aff7">
    <w:name w:val="caption"/>
    <w:basedOn w:val="aff3"/>
    <w:next w:val="aff3"/>
    <w:qFormat/>
    <w:rsid w:val="00A16C94"/>
    <w:pPr>
      <w:spacing w:before="152" w:after="160"/>
    </w:pPr>
    <w:rPr>
      <w:rFonts w:ascii="Arial" w:eastAsia="黑体" w:hAnsi="Arial" w:cs="Arial"/>
      <w:sz w:val="20"/>
      <w:szCs w:val="20"/>
    </w:rPr>
  </w:style>
  <w:style w:type="paragraph" w:styleId="5">
    <w:name w:val="index 5"/>
    <w:basedOn w:val="aff3"/>
    <w:next w:val="aff3"/>
    <w:qFormat/>
    <w:rsid w:val="00A16C94"/>
    <w:pPr>
      <w:ind w:left="1050" w:hanging="210"/>
      <w:jc w:val="left"/>
    </w:pPr>
    <w:rPr>
      <w:rFonts w:ascii="Calibri" w:eastAsia="宋体" w:hAnsi="Calibri" w:cs="Times New Roman"/>
      <w:sz w:val="20"/>
      <w:szCs w:val="20"/>
    </w:rPr>
  </w:style>
  <w:style w:type="paragraph" w:styleId="aff8">
    <w:name w:val="Document Map"/>
    <w:basedOn w:val="aff3"/>
    <w:link w:val="Char"/>
    <w:qFormat/>
    <w:rsid w:val="00A16C94"/>
    <w:pPr>
      <w:shd w:val="clear" w:color="auto" w:fill="000080"/>
    </w:pPr>
    <w:rPr>
      <w:rFonts w:ascii="Times New Roman" w:eastAsia="宋体" w:hAnsi="Times New Roman" w:cs="Times New Roman"/>
      <w:szCs w:val="24"/>
    </w:rPr>
  </w:style>
  <w:style w:type="paragraph" w:styleId="aff9">
    <w:name w:val="annotation text"/>
    <w:basedOn w:val="aff3"/>
    <w:link w:val="Char1"/>
    <w:qFormat/>
    <w:rsid w:val="00A16C94"/>
    <w:pPr>
      <w:jc w:val="left"/>
    </w:pPr>
    <w:rPr>
      <w:szCs w:val="24"/>
    </w:rPr>
  </w:style>
  <w:style w:type="paragraph" w:styleId="6">
    <w:name w:val="index 6"/>
    <w:basedOn w:val="aff3"/>
    <w:next w:val="aff3"/>
    <w:qFormat/>
    <w:rsid w:val="00A16C94"/>
    <w:pPr>
      <w:ind w:left="1260" w:hanging="210"/>
      <w:jc w:val="left"/>
    </w:pPr>
    <w:rPr>
      <w:rFonts w:ascii="Calibri" w:eastAsia="宋体" w:hAnsi="Calibri" w:cs="Times New Roman"/>
      <w:sz w:val="20"/>
      <w:szCs w:val="20"/>
    </w:rPr>
  </w:style>
  <w:style w:type="paragraph" w:styleId="affa">
    <w:name w:val="Body Text"/>
    <w:basedOn w:val="aff3"/>
    <w:link w:val="Char0"/>
    <w:uiPriority w:val="1"/>
    <w:qFormat/>
    <w:rsid w:val="00A16C94"/>
    <w:rPr>
      <w:szCs w:val="21"/>
    </w:rPr>
  </w:style>
  <w:style w:type="paragraph" w:styleId="40">
    <w:name w:val="index 4"/>
    <w:basedOn w:val="aff3"/>
    <w:next w:val="aff3"/>
    <w:qFormat/>
    <w:rsid w:val="00A16C94"/>
    <w:pPr>
      <w:ind w:left="840" w:hanging="210"/>
      <w:jc w:val="left"/>
    </w:pPr>
    <w:rPr>
      <w:rFonts w:ascii="Calibri" w:eastAsia="宋体" w:hAnsi="Calibri" w:cs="Times New Roman"/>
      <w:sz w:val="20"/>
      <w:szCs w:val="20"/>
    </w:rPr>
  </w:style>
  <w:style w:type="paragraph" w:styleId="30">
    <w:name w:val="index 3"/>
    <w:basedOn w:val="aff3"/>
    <w:next w:val="aff3"/>
    <w:qFormat/>
    <w:rsid w:val="00A16C94"/>
    <w:pPr>
      <w:ind w:left="630" w:hanging="210"/>
      <w:jc w:val="left"/>
    </w:pPr>
    <w:rPr>
      <w:rFonts w:ascii="Calibri" w:eastAsia="宋体" w:hAnsi="Calibri" w:cs="Times New Roman"/>
      <w:sz w:val="20"/>
      <w:szCs w:val="20"/>
    </w:rPr>
  </w:style>
  <w:style w:type="paragraph" w:styleId="affb">
    <w:name w:val="Date"/>
    <w:basedOn w:val="aff3"/>
    <w:next w:val="aff3"/>
    <w:link w:val="Char2"/>
    <w:uiPriority w:val="99"/>
    <w:semiHidden/>
    <w:unhideWhenUsed/>
    <w:qFormat/>
    <w:rsid w:val="00A16C94"/>
    <w:pPr>
      <w:ind w:leftChars="2500" w:left="100"/>
    </w:pPr>
  </w:style>
  <w:style w:type="paragraph" w:styleId="affc">
    <w:name w:val="endnote text"/>
    <w:basedOn w:val="aff3"/>
    <w:link w:val="Char3"/>
    <w:qFormat/>
    <w:rsid w:val="00A16C94"/>
    <w:pPr>
      <w:snapToGrid w:val="0"/>
      <w:jc w:val="left"/>
    </w:pPr>
    <w:rPr>
      <w:rFonts w:ascii="Times New Roman" w:eastAsia="宋体" w:hAnsi="Times New Roman" w:cs="Times New Roman"/>
      <w:szCs w:val="24"/>
    </w:rPr>
  </w:style>
  <w:style w:type="paragraph" w:styleId="affd">
    <w:name w:val="Balloon Text"/>
    <w:basedOn w:val="aff3"/>
    <w:link w:val="Char10"/>
    <w:qFormat/>
    <w:rsid w:val="00A16C94"/>
    <w:rPr>
      <w:sz w:val="18"/>
      <w:szCs w:val="18"/>
    </w:rPr>
  </w:style>
  <w:style w:type="paragraph" w:styleId="affe">
    <w:name w:val="footer"/>
    <w:basedOn w:val="aff3"/>
    <w:link w:val="Char11"/>
    <w:uiPriority w:val="99"/>
    <w:unhideWhenUsed/>
    <w:qFormat/>
    <w:rsid w:val="00A16C94"/>
    <w:pPr>
      <w:tabs>
        <w:tab w:val="center" w:pos="4153"/>
        <w:tab w:val="right" w:pos="8306"/>
      </w:tabs>
      <w:snapToGrid w:val="0"/>
      <w:jc w:val="left"/>
    </w:pPr>
    <w:rPr>
      <w:sz w:val="18"/>
      <w:szCs w:val="18"/>
    </w:rPr>
  </w:style>
  <w:style w:type="paragraph" w:styleId="afff">
    <w:name w:val="header"/>
    <w:basedOn w:val="aff3"/>
    <w:link w:val="Char12"/>
    <w:unhideWhenUsed/>
    <w:qFormat/>
    <w:rsid w:val="00A16C94"/>
    <w:pPr>
      <w:pBdr>
        <w:bottom w:val="single" w:sz="6" w:space="1" w:color="auto"/>
      </w:pBdr>
      <w:tabs>
        <w:tab w:val="center" w:pos="4153"/>
        <w:tab w:val="right" w:pos="8306"/>
      </w:tabs>
      <w:snapToGrid w:val="0"/>
      <w:jc w:val="center"/>
    </w:pPr>
    <w:rPr>
      <w:sz w:val="18"/>
      <w:szCs w:val="18"/>
    </w:rPr>
  </w:style>
  <w:style w:type="paragraph" w:styleId="afff0">
    <w:name w:val="index heading"/>
    <w:basedOn w:val="aff3"/>
    <w:next w:val="10"/>
    <w:qFormat/>
    <w:rsid w:val="00A16C94"/>
    <w:pPr>
      <w:spacing w:before="120" w:after="120"/>
      <w:jc w:val="center"/>
    </w:pPr>
    <w:rPr>
      <w:rFonts w:ascii="Calibri" w:eastAsia="宋体" w:hAnsi="Calibri" w:cs="Times New Roman"/>
      <w:b/>
      <w:bCs/>
      <w:iCs/>
      <w:szCs w:val="20"/>
    </w:rPr>
  </w:style>
  <w:style w:type="paragraph" w:styleId="10">
    <w:name w:val="index 1"/>
    <w:basedOn w:val="aff3"/>
    <w:next w:val="afff1"/>
    <w:qFormat/>
    <w:rsid w:val="00A16C94"/>
    <w:pPr>
      <w:tabs>
        <w:tab w:val="right" w:leader="dot" w:pos="9299"/>
      </w:tabs>
      <w:jc w:val="left"/>
    </w:pPr>
    <w:rPr>
      <w:rFonts w:ascii="宋体" w:eastAsia="宋体" w:hAnsi="Times New Roman" w:cs="Times New Roman"/>
      <w:szCs w:val="21"/>
    </w:rPr>
  </w:style>
  <w:style w:type="paragraph" w:customStyle="1" w:styleId="afff1">
    <w:name w:val="段"/>
    <w:link w:val="Char4"/>
    <w:qFormat/>
    <w:rsid w:val="00A16C94"/>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3"/>
    <w:link w:val="Char5"/>
    <w:qFormat/>
    <w:rsid w:val="00A16C94"/>
    <w:pPr>
      <w:numPr>
        <w:numId w:val="1"/>
      </w:numPr>
      <w:snapToGrid w:val="0"/>
      <w:jc w:val="left"/>
    </w:pPr>
    <w:rPr>
      <w:rFonts w:ascii="宋体" w:eastAsia="宋体" w:hAnsi="Times New Roman" w:cs="Times New Roman"/>
      <w:sz w:val="18"/>
      <w:szCs w:val="18"/>
    </w:rPr>
  </w:style>
  <w:style w:type="paragraph" w:styleId="7">
    <w:name w:val="index 7"/>
    <w:basedOn w:val="aff3"/>
    <w:next w:val="aff3"/>
    <w:qFormat/>
    <w:rsid w:val="00A16C94"/>
    <w:pPr>
      <w:ind w:left="1470" w:hanging="210"/>
      <w:jc w:val="left"/>
    </w:pPr>
    <w:rPr>
      <w:rFonts w:ascii="Calibri" w:eastAsia="宋体" w:hAnsi="Calibri" w:cs="Times New Roman"/>
      <w:sz w:val="20"/>
      <w:szCs w:val="20"/>
    </w:rPr>
  </w:style>
  <w:style w:type="paragraph" w:styleId="9">
    <w:name w:val="index 9"/>
    <w:basedOn w:val="aff3"/>
    <w:next w:val="aff3"/>
    <w:qFormat/>
    <w:rsid w:val="00A16C94"/>
    <w:pPr>
      <w:ind w:left="1890" w:hanging="210"/>
      <w:jc w:val="left"/>
    </w:pPr>
    <w:rPr>
      <w:rFonts w:ascii="Calibri" w:eastAsia="宋体" w:hAnsi="Calibri" w:cs="Times New Roman"/>
      <w:sz w:val="20"/>
      <w:szCs w:val="20"/>
    </w:rPr>
  </w:style>
  <w:style w:type="paragraph" w:styleId="HTML">
    <w:name w:val="HTML Preformatted"/>
    <w:basedOn w:val="aff3"/>
    <w:link w:val="HTMLChar"/>
    <w:uiPriority w:val="99"/>
    <w:unhideWhenUsed/>
    <w:rsid w:val="00A16C94"/>
    <w:rPr>
      <w:rFonts w:ascii="Courier New" w:hAnsi="Courier New" w:cs="Courier New"/>
      <w:sz w:val="20"/>
      <w:szCs w:val="20"/>
    </w:rPr>
  </w:style>
  <w:style w:type="paragraph" w:styleId="afff2">
    <w:name w:val="Normal (Web)"/>
    <w:basedOn w:val="aff3"/>
    <w:qFormat/>
    <w:rsid w:val="00A16C94"/>
    <w:pPr>
      <w:spacing w:before="100" w:beforeAutospacing="1" w:after="100" w:afterAutospacing="1"/>
      <w:jc w:val="left"/>
    </w:pPr>
    <w:rPr>
      <w:rFonts w:cs="Times New Roman"/>
      <w:kern w:val="0"/>
      <w:sz w:val="24"/>
      <w:szCs w:val="24"/>
    </w:rPr>
  </w:style>
  <w:style w:type="paragraph" w:styleId="21">
    <w:name w:val="index 2"/>
    <w:basedOn w:val="aff3"/>
    <w:next w:val="aff3"/>
    <w:qFormat/>
    <w:rsid w:val="00A16C94"/>
    <w:pPr>
      <w:ind w:left="420" w:hanging="210"/>
      <w:jc w:val="left"/>
    </w:pPr>
    <w:rPr>
      <w:rFonts w:ascii="Calibri" w:eastAsia="宋体" w:hAnsi="Calibri" w:cs="Times New Roman"/>
      <w:sz w:val="20"/>
      <w:szCs w:val="20"/>
    </w:rPr>
  </w:style>
  <w:style w:type="paragraph" w:styleId="afff3">
    <w:name w:val="annotation subject"/>
    <w:basedOn w:val="aff9"/>
    <w:next w:val="aff9"/>
    <w:link w:val="Char13"/>
    <w:qFormat/>
    <w:rsid w:val="00A16C94"/>
    <w:rPr>
      <w:b/>
      <w:bCs/>
    </w:rPr>
  </w:style>
  <w:style w:type="table" w:styleId="afff4">
    <w:name w:val="Table Grid"/>
    <w:basedOn w:val="aff5"/>
    <w:uiPriority w:val="59"/>
    <w:qFormat/>
    <w:rsid w:val="00A16C9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Strong"/>
    <w:basedOn w:val="aff4"/>
    <w:qFormat/>
    <w:rsid w:val="00A16C94"/>
    <w:rPr>
      <w:b/>
    </w:rPr>
  </w:style>
  <w:style w:type="character" w:styleId="afff6">
    <w:name w:val="endnote reference"/>
    <w:qFormat/>
    <w:rsid w:val="00A16C94"/>
    <w:rPr>
      <w:vertAlign w:val="superscript"/>
    </w:rPr>
  </w:style>
  <w:style w:type="character" w:styleId="afff7">
    <w:name w:val="page number"/>
    <w:qFormat/>
    <w:rsid w:val="00A16C94"/>
    <w:rPr>
      <w:rFonts w:ascii="Times New Roman" w:eastAsia="宋体" w:hAnsi="Times New Roman"/>
      <w:sz w:val="18"/>
    </w:rPr>
  </w:style>
  <w:style w:type="character" w:styleId="afff8">
    <w:name w:val="FollowedHyperlink"/>
    <w:basedOn w:val="aff4"/>
    <w:qFormat/>
    <w:rsid w:val="00A16C94"/>
    <w:rPr>
      <w:color w:val="800080" w:themeColor="followedHyperlink"/>
      <w:u w:val="single"/>
    </w:rPr>
  </w:style>
  <w:style w:type="character" w:styleId="afff9">
    <w:name w:val="Hyperlink"/>
    <w:qFormat/>
    <w:rsid w:val="00A16C94"/>
    <w:rPr>
      <w:color w:val="0000FF"/>
      <w:spacing w:val="0"/>
      <w:w w:val="100"/>
      <w:szCs w:val="21"/>
      <w:u w:val="single"/>
    </w:rPr>
  </w:style>
  <w:style w:type="character" w:styleId="afffa">
    <w:name w:val="annotation reference"/>
    <w:basedOn w:val="aff4"/>
    <w:qFormat/>
    <w:rsid w:val="00A16C94"/>
    <w:rPr>
      <w:sz w:val="21"/>
      <w:szCs w:val="21"/>
    </w:rPr>
  </w:style>
  <w:style w:type="character" w:styleId="afffb">
    <w:name w:val="footnote reference"/>
    <w:qFormat/>
    <w:rsid w:val="00A16C94"/>
    <w:rPr>
      <w:vertAlign w:val="superscript"/>
    </w:rPr>
  </w:style>
  <w:style w:type="character" w:customStyle="1" w:styleId="Char12">
    <w:name w:val="页眉 Char1"/>
    <w:basedOn w:val="aff4"/>
    <w:link w:val="afff"/>
    <w:qFormat/>
    <w:rsid w:val="00A16C94"/>
    <w:rPr>
      <w:sz w:val="18"/>
      <w:szCs w:val="18"/>
    </w:rPr>
  </w:style>
  <w:style w:type="character" w:customStyle="1" w:styleId="Char11">
    <w:name w:val="页脚 Char1"/>
    <w:basedOn w:val="aff4"/>
    <w:link w:val="affe"/>
    <w:uiPriority w:val="99"/>
    <w:qFormat/>
    <w:rsid w:val="00A16C94"/>
    <w:rPr>
      <w:sz w:val="18"/>
      <w:szCs w:val="18"/>
    </w:rPr>
  </w:style>
  <w:style w:type="character" w:customStyle="1" w:styleId="afffc">
    <w:name w:val="发布"/>
    <w:qFormat/>
    <w:rsid w:val="00A16C94"/>
    <w:rPr>
      <w:rFonts w:ascii="黑体" w:eastAsia="黑体"/>
      <w:spacing w:val="85"/>
      <w:w w:val="100"/>
      <w:position w:val="3"/>
      <w:sz w:val="28"/>
      <w:szCs w:val="28"/>
    </w:rPr>
  </w:style>
  <w:style w:type="character" w:customStyle="1" w:styleId="1Char">
    <w:name w:val="标题 1 Char"/>
    <w:basedOn w:val="aff4"/>
    <w:link w:val="1"/>
    <w:uiPriority w:val="1"/>
    <w:qFormat/>
    <w:rsid w:val="00A16C94"/>
    <w:rPr>
      <w:rFonts w:ascii="黑体" w:eastAsia="黑体" w:hAnsi="黑体" w:cs="黑体"/>
      <w:sz w:val="32"/>
      <w:szCs w:val="32"/>
    </w:rPr>
  </w:style>
  <w:style w:type="character" w:customStyle="1" w:styleId="2Char">
    <w:name w:val="标题 2 Char"/>
    <w:basedOn w:val="aff4"/>
    <w:link w:val="20"/>
    <w:qFormat/>
    <w:rsid w:val="00A16C94"/>
    <w:rPr>
      <w:rFonts w:ascii="微软雅黑" w:eastAsia="微软雅黑" w:hAnsi="微软雅黑" w:cs="Times New Roman"/>
      <w:b/>
      <w:kern w:val="0"/>
      <w:sz w:val="36"/>
      <w:szCs w:val="36"/>
    </w:rPr>
  </w:style>
  <w:style w:type="character" w:customStyle="1" w:styleId="Char1">
    <w:name w:val="批注文字 Char1"/>
    <w:basedOn w:val="aff4"/>
    <w:link w:val="aff9"/>
    <w:qFormat/>
    <w:rsid w:val="00A16C94"/>
    <w:rPr>
      <w:szCs w:val="24"/>
    </w:rPr>
  </w:style>
  <w:style w:type="character" w:customStyle="1" w:styleId="Char0">
    <w:name w:val="正文文本 Char"/>
    <w:basedOn w:val="aff4"/>
    <w:link w:val="affa"/>
    <w:uiPriority w:val="1"/>
    <w:qFormat/>
    <w:rsid w:val="00A16C94"/>
    <w:rPr>
      <w:szCs w:val="21"/>
    </w:rPr>
  </w:style>
  <w:style w:type="character" w:customStyle="1" w:styleId="Char10">
    <w:name w:val="批注框文本 Char1"/>
    <w:basedOn w:val="aff4"/>
    <w:link w:val="affd"/>
    <w:qFormat/>
    <w:rsid w:val="00A16C94"/>
    <w:rPr>
      <w:sz w:val="18"/>
      <w:szCs w:val="18"/>
    </w:rPr>
  </w:style>
  <w:style w:type="character" w:customStyle="1" w:styleId="Char13">
    <w:name w:val="批注主题 Char1"/>
    <w:basedOn w:val="Char1"/>
    <w:link w:val="afff3"/>
    <w:qFormat/>
    <w:rsid w:val="00A16C94"/>
    <w:rPr>
      <w:b/>
      <w:bCs/>
      <w:szCs w:val="24"/>
    </w:rPr>
  </w:style>
  <w:style w:type="paragraph" w:customStyle="1" w:styleId="afffd">
    <w:name w:val="标准文件_术语条一"/>
    <w:basedOn w:val="aff3"/>
    <w:next w:val="aff3"/>
    <w:qFormat/>
    <w:rsid w:val="00A16C94"/>
    <w:pPr>
      <w:widowControl/>
    </w:pPr>
    <w:rPr>
      <w:rFonts w:ascii="宋体" w:eastAsia="宋体" w:hAnsi="Times New Roman" w:cs="Times New Roman"/>
      <w:kern w:val="0"/>
      <w:szCs w:val="20"/>
    </w:rPr>
  </w:style>
  <w:style w:type="paragraph" w:customStyle="1" w:styleId="afffe">
    <w:name w:val="标准标志"/>
    <w:next w:val="aff3"/>
    <w:qFormat/>
    <w:rsid w:val="00A16C94"/>
    <w:pPr>
      <w:framePr w:w="2268" w:h="1392" w:hRule="exact" w:wrap="around" w:hAnchor="margin" w:x="6748" w:y="171" w:anchorLock="1"/>
      <w:shd w:val="solid" w:color="FFFFFF" w:fill="FFFFFF"/>
      <w:spacing w:line="0" w:lineRule="atLeast"/>
      <w:jc w:val="right"/>
    </w:pPr>
    <w:rPr>
      <w:b/>
      <w:w w:val="130"/>
      <w:sz w:val="96"/>
    </w:rPr>
  </w:style>
  <w:style w:type="paragraph" w:customStyle="1" w:styleId="affff">
    <w:name w:val="标准称谓"/>
    <w:next w:val="aff3"/>
    <w:qFormat/>
    <w:rsid w:val="00A16C9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0">
    <w:name w:val="标准文件_文件编号"/>
    <w:basedOn w:val="aff3"/>
    <w:qFormat/>
    <w:rsid w:val="00A16C94"/>
    <w:pPr>
      <w:framePr w:w="9356" w:h="624" w:hRule="exact" w:hSpace="181" w:vSpace="181" w:wrap="around" w:vAnchor="page" w:hAnchor="page" w:x="1419" w:y="3284"/>
      <w:widowControl/>
      <w:wordWrap w:val="0"/>
      <w:autoSpaceDE w:val="0"/>
      <w:autoSpaceDN w:val="0"/>
      <w:spacing w:line="280" w:lineRule="exact"/>
      <w:jc w:val="right"/>
    </w:pPr>
    <w:rPr>
      <w:rFonts w:ascii="黑体" w:eastAsia="黑体" w:hAnsi="Times New Roman"/>
      <w:bCs/>
      <w:kern w:val="0"/>
      <w:sz w:val="28"/>
      <w:szCs w:val="28"/>
    </w:rPr>
  </w:style>
  <w:style w:type="paragraph" w:customStyle="1" w:styleId="affff1">
    <w:name w:val="标准文件_替换文件编号"/>
    <w:basedOn w:val="affff0"/>
    <w:qFormat/>
    <w:rsid w:val="00A16C94"/>
    <w:pPr>
      <w:framePr w:wrap="around"/>
      <w:spacing w:before="57"/>
    </w:pPr>
    <w:rPr>
      <w:sz w:val="21"/>
    </w:rPr>
  </w:style>
  <w:style w:type="paragraph" w:customStyle="1" w:styleId="affff2">
    <w:name w:val="封面标准英文名称"/>
    <w:qFormat/>
    <w:rsid w:val="00A16C94"/>
    <w:pPr>
      <w:widowControl w:val="0"/>
      <w:spacing w:line="360" w:lineRule="exact"/>
      <w:jc w:val="center"/>
    </w:pPr>
    <w:rPr>
      <w:sz w:val="28"/>
    </w:rPr>
  </w:style>
  <w:style w:type="paragraph" w:customStyle="1" w:styleId="11">
    <w:name w:val="修订1"/>
    <w:hidden/>
    <w:uiPriority w:val="99"/>
    <w:semiHidden/>
    <w:qFormat/>
    <w:rsid w:val="00A16C94"/>
    <w:rPr>
      <w:rFonts w:asciiTheme="minorHAnsi" w:eastAsiaTheme="minorEastAsia" w:hAnsiTheme="minorHAnsi" w:cstheme="minorBidi"/>
      <w:kern w:val="2"/>
      <w:sz w:val="21"/>
      <w:szCs w:val="24"/>
    </w:rPr>
  </w:style>
  <w:style w:type="character" w:customStyle="1" w:styleId="Char4">
    <w:name w:val="段 Char"/>
    <w:link w:val="afff1"/>
    <w:qFormat/>
    <w:rsid w:val="00A16C94"/>
    <w:rPr>
      <w:rFonts w:ascii="宋体" w:eastAsia="宋体" w:hAnsi="Times New Roman" w:cs="Times New Roman"/>
      <w:kern w:val="0"/>
      <w:szCs w:val="20"/>
    </w:rPr>
  </w:style>
  <w:style w:type="paragraph" w:customStyle="1" w:styleId="a3">
    <w:name w:val="一级条标题"/>
    <w:next w:val="afff1"/>
    <w:qFormat/>
    <w:rsid w:val="00A16C94"/>
    <w:pPr>
      <w:numPr>
        <w:ilvl w:val="1"/>
        <w:numId w:val="2"/>
      </w:numPr>
      <w:spacing w:beforeLines="50" w:afterLines="50"/>
      <w:outlineLvl w:val="2"/>
    </w:pPr>
    <w:rPr>
      <w:rFonts w:ascii="黑体" w:eastAsia="黑体"/>
      <w:sz w:val="21"/>
      <w:szCs w:val="21"/>
    </w:rPr>
  </w:style>
  <w:style w:type="paragraph" w:customStyle="1" w:styleId="a2">
    <w:name w:val="章标题"/>
    <w:next w:val="afff1"/>
    <w:qFormat/>
    <w:rsid w:val="00A16C94"/>
    <w:pPr>
      <w:numPr>
        <w:numId w:val="2"/>
      </w:numPr>
      <w:spacing w:beforeLines="100" w:afterLines="100"/>
      <w:jc w:val="both"/>
      <w:outlineLvl w:val="1"/>
    </w:pPr>
    <w:rPr>
      <w:rFonts w:ascii="黑体" w:eastAsia="黑体"/>
      <w:sz w:val="21"/>
    </w:rPr>
  </w:style>
  <w:style w:type="paragraph" w:customStyle="1" w:styleId="a4">
    <w:name w:val="二级条标题"/>
    <w:basedOn w:val="a3"/>
    <w:next w:val="afff1"/>
    <w:qFormat/>
    <w:rsid w:val="00A16C94"/>
    <w:pPr>
      <w:numPr>
        <w:ilvl w:val="2"/>
      </w:numPr>
      <w:spacing w:before="50" w:after="50"/>
      <w:outlineLvl w:val="3"/>
    </w:pPr>
  </w:style>
  <w:style w:type="paragraph" w:customStyle="1" w:styleId="a5">
    <w:name w:val="三级条标题"/>
    <w:basedOn w:val="a4"/>
    <w:next w:val="afff1"/>
    <w:qFormat/>
    <w:rsid w:val="00A16C94"/>
    <w:pPr>
      <w:numPr>
        <w:ilvl w:val="3"/>
      </w:numPr>
      <w:outlineLvl w:val="4"/>
    </w:pPr>
  </w:style>
  <w:style w:type="paragraph" w:customStyle="1" w:styleId="a6">
    <w:name w:val="四级条标题"/>
    <w:basedOn w:val="a5"/>
    <w:next w:val="afff1"/>
    <w:qFormat/>
    <w:rsid w:val="00A16C94"/>
    <w:pPr>
      <w:numPr>
        <w:ilvl w:val="4"/>
      </w:numPr>
      <w:outlineLvl w:val="5"/>
    </w:pPr>
  </w:style>
  <w:style w:type="paragraph" w:customStyle="1" w:styleId="a7">
    <w:name w:val="五级条标题"/>
    <w:basedOn w:val="a6"/>
    <w:next w:val="afff1"/>
    <w:qFormat/>
    <w:rsid w:val="00A16C94"/>
    <w:pPr>
      <w:numPr>
        <w:ilvl w:val="5"/>
      </w:numPr>
      <w:outlineLvl w:val="6"/>
    </w:pPr>
  </w:style>
  <w:style w:type="paragraph" w:customStyle="1" w:styleId="affff3">
    <w:name w:val="标准书脚_奇数页"/>
    <w:qFormat/>
    <w:rsid w:val="00A16C94"/>
    <w:pPr>
      <w:spacing w:before="120"/>
      <w:ind w:right="198"/>
      <w:jc w:val="right"/>
    </w:pPr>
    <w:rPr>
      <w:rFonts w:ascii="宋体"/>
      <w:sz w:val="18"/>
      <w:szCs w:val="18"/>
    </w:rPr>
  </w:style>
  <w:style w:type="paragraph" w:customStyle="1" w:styleId="affff4">
    <w:name w:val="标准书眉_奇数页"/>
    <w:next w:val="aff3"/>
    <w:qFormat/>
    <w:rsid w:val="00A16C94"/>
    <w:pPr>
      <w:tabs>
        <w:tab w:val="center" w:pos="4154"/>
        <w:tab w:val="right" w:pos="8306"/>
      </w:tabs>
      <w:spacing w:after="220"/>
      <w:jc w:val="right"/>
    </w:pPr>
    <w:rPr>
      <w:rFonts w:ascii="黑体" w:eastAsia="黑体"/>
      <w:sz w:val="21"/>
      <w:szCs w:val="21"/>
    </w:rPr>
  </w:style>
  <w:style w:type="paragraph" w:customStyle="1" w:styleId="22">
    <w:name w:val="封面标准号2"/>
    <w:qFormat/>
    <w:rsid w:val="00A16C94"/>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rsid w:val="00A16C94"/>
    <w:pPr>
      <w:widowControl w:val="0"/>
      <w:numPr>
        <w:numId w:val="3"/>
      </w:numPr>
      <w:jc w:val="both"/>
    </w:pPr>
    <w:rPr>
      <w:rFonts w:ascii="宋体"/>
      <w:sz w:val="21"/>
    </w:rPr>
  </w:style>
  <w:style w:type="paragraph" w:customStyle="1" w:styleId="ac">
    <w:name w:val="列项●（二级）"/>
    <w:qFormat/>
    <w:rsid w:val="00A16C94"/>
    <w:pPr>
      <w:numPr>
        <w:ilvl w:val="1"/>
        <w:numId w:val="3"/>
      </w:numPr>
      <w:tabs>
        <w:tab w:val="left" w:pos="840"/>
      </w:tabs>
      <w:jc w:val="both"/>
    </w:pPr>
    <w:rPr>
      <w:rFonts w:ascii="宋体"/>
      <w:sz w:val="21"/>
    </w:rPr>
  </w:style>
  <w:style w:type="paragraph" w:customStyle="1" w:styleId="affff5">
    <w:name w:val="目次、标准名称标题"/>
    <w:basedOn w:val="aff3"/>
    <w:next w:val="afff1"/>
    <w:qFormat/>
    <w:rsid w:val="00A16C94"/>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6">
    <w:name w:val="示例"/>
    <w:next w:val="affff7"/>
    <w:qFormat/>
    <w:rsid w:val="00A16C94"/>
    <w:pPr>
      <w:widowControl w:val="0"/>
      <w:jc w:val="both"/>
    </w:pPr>
    <w:rPr>
      <w:rFonts w:ascii="宋体"/>
      <w:sz w:val="18"/>
      <w:szCs w:val="18"/>
    </w:rPr>
  </w:style>
  <w:style w:type="paragraph" w:customStyle="1" w:styleId="affff7">
    <w:name w:val="示例内容"/>
    <w:qFormat/>
    <w:rsid w:val="00A16C94"/>
    <w:pPr>
      <w:ind w:firstLineChars="200" w:firstLine="200"/>
    </w:pPr>
    <w:rPr>
      <w:rFonts w:ascii="宋体"/>
      <w:sz w:val="18"/>
      <w:szCs w:val="18"/>
    </w:rPr>
  </w:style>
  <w:style w:type="paragraph" w:customStyle="1" w:styleId="af0">
    <w:name w:val="数字编号列项（二级）"/>
    <w:qFormat/>
    <w:rsid w:val="00A16C94"/>
    <w:pPr>
      <w:numPr>
        <w:ilvl w:val="1"/>
        <w:numId w:val="4"/>
      </w:numPr>
      <w:jc w:val="both"/>
    </w:pPr>
    <w:rPr>
      <w:rFonts w:ascii="宋体"/>
      <w:sz w:val="21"/>
    </w:rPr>
  </w:style>
  <w:style w:type="paragraph" w:customStyle="1" w:styleId="a">
    <w:name w:val="注："/>
    <w:next w:val="afff1"/>
    <w:qFormat/>
    <w:rsid w:val="00A16C94"/>
    <w:pPr>
      <w:widowControl w:val="0"/>
      <w:numPr>
        <w:numId w:val="5"/>
      </w:numPr>
      <w:autoSpaceDE w:val="0"/>
      <w:autoSpaceDN w:val="0"/>
      <w:ind w:left="726" w:hanging="363"/>
      <w:jc w:val="both"/>
    </w:pPr>
    <w:rPr>
      <w:rFonts w:ascii="宋体"/>
      <w:sz w:val="18"/>
      <w:szCs w:val="18"/>
    </w:rPr>
  </w:style>
  <w:style w:type="paragraph" w:customStyle="1" w:styleId="a8">
    <w:name w:val="注×："/>
    <w:qFormat/>
    <w:rsid w:val="00A16C94"/>
    <w:pPr>
      <w:widowControl w:val="0"/>
      <w:numPr>
        <w:numId w:val="6"/>
      </w:numPr>
      <w:autoSpaceDE w:val="0"/>
      <w:autoSpaceDN w:val="0"/>
      <w:jc w:val="both"/>
    </w:pPr>
    <w:rPr>
      <w:rFonts w:ascii="宋体"/>
      <w:sz w:val="18"/>
      <w:szCs w:val="18"/>
    </w:rPr>
  </w:style>
  <w:style w:type="paragraph" w:customStyle="1" w:styleId="af">
    <w:name w:val="字母编号列项（一级）"/>
    <w:qFormat/>
    <w:rsid w:val="00A16C94"/>
    <w:pPr>
      <w:numPr>
        <w:numId w:val="4"/>
      </w:numPr>
      <w:jc w:val="both"/>
    </w:pPr>
    <w:rPr>
      <w:rFonts w:ascii="宋体"/>
      <w:sz w:val="21"/>
    </w:rPr>
  </w:style>
  <w:style w:type="paragraph" w:customStyle="1" w:styleId="ad">
    <w:name w:val="列项◆（三级）"/>
    <w:basedOn w:val="aff3"/>
    <w:qFormat/>
    <w:rsid w:val="00A16C94"/>
    <w:pPr>
      <w:numPr>
        <w:ilvl w:val="2"/>
        <w:numId w:val="3"/>
      </w:numPr>
    </w:pPr>
    <w:rPr>
      <w:rFonts w:ascii="宋体" w:eastAsia="宋体" w:hAnsi="Times New Roman" w:cs="Times New Roman"/>
      <w:szCs w:val="21"/>
    </w:rPr>
  </w:style>
  <w:style w:type="paragraph" w:customStyle="1" w:styleId="af1">
    <w:name w:val="编号列项（三级）"/>
    <w:qFormat/>
    <w:rsid w:val="00A16C94"/>
    <w:pPr>
      <w:numPr>
        <w:ilvl w:val="2"/>
        <w:numId w:val="4"/>
      </w:numPr>
    </w:pPr>
    <w:rPr>
      <w:rFonts w:ascii="宋体"/>
      <w:sz w:val="21"/>
    </w:rPr>
  </w:style>
  <w:style w:type="paragraph" w:customStyle="1" w:styleId="affff8">
    <w:name w:val="示例×："/>
    <w:basedOn w:val="a2"/>
    <w:qFormat/>
    <w:rsid w:val="00A16C94"/>
    <w:pPr>
      <w:numPr>
        <w:numId w:val="0"/>
      </w:numPr>
      <w:spacing w:beforeLines="0" w:afterLines="0"/>
      <w:ind w:left="811" w:hanging="448"/>
      <w:outlineLvl w:val="9"/>
    </w:pPr>
    <w:rPr>
      <w:rFonts w:ascii="宋体" w:eastAsia="宋体"/>
      <w:sz w:val="18"/>
      <w:szCs w:val="18"/>
    </w:rPr>
  </w:style>
  <w:style w:type="paragraph" w:customStyle="1" w:styleId="af7">
    <w:name w:val="二级无"/>
    <w:basedOn w:val="a4"/>
    <w:qFormat/>
    <w:rsid w:val="00A16C94"/>
    <w:pPr>
      <w:numPr>
        <w:numId w:val="7"/>
      </w:numPr>
      <w:spacing w:beforeLines="0" w:afterLines="0"/>
      <w:ind w:left="0"/>
    </w:pPr>
    <w:rPr>
      <w:rFonts w:ascii="宋体" w:eastAsia="宋体"/>
    </w:rPr>
  </w:style>
  <w:style w:type="paragraph" w:customStyle="1" w:styleId="affff9">
    <w:name w:val="注：（正文）"/>
    <w:basedOn w:val="a"/>
    <w:next w:val="afff1"/>
    <w:qFormat/>
    <w:rsid w:val="00A16C94"/>
  </w:style>
  <w:style w:type="paragraph" w:customStyle="1" w:styleId="a1">
    <w:name w:val="注×：（正文）"/>
    <w:qFormat/>
    <w:rsid w:val="00A16C94"/>
    <w:pPr>
      <w:numPr>
        <w:numId w:val="8"/>
      </w:numPr>
      <w:jc w:val="both"/>
    </w:pPr>
    <w:rPr>
      <w:rFonts w:ascii="宋体"/>
      <w:sz w:val="18"/>
      <w:szCs w:val="18"/>
    </w:rPr>
  </w:style>
  <w:style w:type="paragraph" w:customStyle="1" w:styleId="affffa">
    <w:name w:val="标准书脚_偶数页"/>
    <w:qFormat/>
    <w:rsid w:val="00A16C94"/>
    <w:pPr>
      <w:spacing w:before="120"/>
      <w:ind w:left="221"/>
    </w:pPr>
    <w:rPr>
      <w:rFonts w:ascii="宋体"/>
      <w:sz w:val="18"/>
      <w:szCs w:val="18"/>
    </w:rPr>
  </w:style>
  <w:style w:type="paragraph" w:customStyle="1" w:styleId="affffb">
    <w:name w:val="标准书眉_偶数页"/>
    <w:basedOn w:val="affff4"/>
    <w:next w:val="aff3"/>
    <w:qFormat/>
    <w:rsid w:val="00A16C94"/>
    <w:pPr>
      <w:jc w:val="left"/>
    </w:pPr>
  </w:style>
  <w:style w:type="paragraph" w:customStyle="1" w:styleId="affffc">
    <w:name w:val="标准书眉一"/>
    <w:qFormat/>
    <w:rsid w:val="00A16C94"/>
    <w:pPr>
      <w:jc w:val="both"/>
    </w:pPr>
  </w:style>
  <w:style w:type="paragraph" w:customStyle="1" w:styleId="affffd">
    <w:name w:val="参考文献"/>
    <w:basedOn w:val="aff3"/>
    <w:next w:val="afff1"/>
    <w:qFormat/>
    <w:rsid w:val="00A16C9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e">
    <w:name w:val="参考文献、索引标题"/>
    <w:basedOn w:val="aff3"/>
    <w:next w:val="afff1"/>
    <w:qFormat/>
    <w:rsid w:val="00A16C9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
    <w:name w:val="发布部门"/>
    <w:next w:val="afff1"/>
    <w:qFormat/>
    <w:rsid w:val="00A16C94"/>
    <w:pPr>
      <w:framePr w:w="7938" w:h="1134" w:hRule="exact" w:hSpace="125" w:vSpace="181" w:wrap="around" w:vAnchor="page" w:hAnchor="page" w:x="2150" w:y="14630" w:anchorLock="1"/>
      <w:jc w:val="center"/>
    </w:pPr>
    <w:rPr>
      <w:rFonts w:ascii="宋体"/>
      <w:b/>
      <w:spacing w:val="20"/>
      <w:w w:val="135"/>
      <w:sz w:val="28"/>
    </w:rPr>
  </w:style>
  <w:style w:type="paragraph" w:customStyle="1" w:styleId="afffff0">
    <w:name w:val="发布日期"/>
    <w:qFormat/>
    <w:rsid w:val="00A16C94"/>
    <w:pPr>
      <w:framePr w:w="3997" w:h="471" w:hRule="exact" w:vSpace="181" w:wrap="around" w:hAnchor="page" w:x="7089" w:y="14097" w:anchorLock="1"/>
    </w:pPr>
    <w:rPr>
      <w:rFonts w:eastAsia="黑体"/>
      <w:sz w:val="28"/>
    </w:rPr>
  </w:style>
  <w:style w:type="paragraph" w:customStyle="1" w:styleId="afffff1">
    <w:name w:val="封面标准代替信息"/>
    <w:qFormat/>
    <w:rsid w:val="00A16C94"/>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A16C94"/>
    <w:pPr>
      <w:widowControl w:val="0"/>
      <w:kinsoku w:val="0"/>
      <w:overflowPunct w:val="0"/>
      <w:autoSpaceDE w:val="0"/>
      <w:autoSpaceDN w:val="0"/>
      <w:spacing w:before="308"/>
      <w:jc w:val="right"/>
      <w:textAlignment w:val="center"/>
    </w:pPr>
    <w:rPr>
      <w:sz w:val="28"/>
    </w:rPr>
  </w:style>
  <w:style w:type="paragraph" w:customStyle="1" w:styleId="afffff2">
    <w:name w:val="封面标准名称"/>
    <w:qFormat/>
    <w:rsid w:val="00A16C94"/>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3">
    <w:name w:val="封面一致性程度标识"/>
    <w:basedOn w:val="affff2"/>
    <w:qFormat/>
    <w:rsid w:val="00A16C94"/>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f4">
    <w:name w:val="封面标准文稿类别"/>
    <w:basedOn w:val="afffff3"/>
    <w:qFormat/>
    <w:rsid w:val="00A16C94"/>
    <w:pPr>
      <w:framePr w:wrap="around"/>
      <w:spacing w:after="160" w:line="240" w:lineRule="auto"/>
    </w:pPr>
    <w:rPr>
      <w:sz w:val="24"/>
    </w:rPr>
  </w:style>
  <w:style w:type="paragraph" w:customStyle="1" w:styleId="afffff5">
    <w:name w:val="封面标准文稿编辑信息"/>
    <w:basedOn w:val="afffff4"/>
    <w:qFormat/>
    <w:rsid w:val="00A16C94"/>
    <w:pPr>
      <w:framePr w:wrap="around"/>
      <w:spacing w:before="180" w:line="180" w:lineRule="exact"/>
    </w:pPr>
    <w:rPr>
      <w:sz w:val="21"/>
    </w:rPr>
  </w:style>
  <w:style w:type="paragraph" w:customStyle="1" w:styleId="afffff6">
    <w:name w:val="封面正文"/>
    <w:qFormat/>
    <w:rsid w:val="00A16C94"/>
    <w:pPr>
      <w:jc w:val="both"/>
    </w:pPr>
  </w:style>
  <w:style w:type="paragraph" w:customStyle="1" w:styleId="afa">
    <w:name w:val="附录标识"/>
    <w:basedOn w:val="aff3"/>
    <w:next w:val="afff1"/>
    <w:qFormat/>
    <w:rsid w:val="00A16C94"/>
    <w:pPr>
      <w:keepNext/>
      <w:widowControl/>
      <w:numPr>
        <w:numId w:val="9"/>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7">
    <w:name w:val="附录标题"/>
    <w:basedOn w:val="afff1"/>
    <w:next w:val="afff1"/>
    <w:qFormat/>
    <w:rsid w:val="00A16C94"/>
    <w:pPr>
      <w:ind w:firstLineChars="0" w:firstLine="0"/>
      <w:jc w:val="center"/>
    </w:pPr>
    <w:rPr>
      <w:rFonts w:ascii="黑体" w:eastAsia="黑体"/>
    </w:rPr>
  </w:style>
  <w:style w:type="paragraph" w:customStyle="1" w:styleId="af3">
    <w:name w:val="附录表标号"/>
    <w:basedOn w:val="aff3"/>
    <w:next w:val="afff1"/>
    <w:qFormat/>
    <w:rsid w:val="00A16C94"/>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4">
    <w:name w:val="附录表标题"/>
    <w:basedOn w:val="aff3"/>
    <w:next w:val="afff1"/>
    <w:qFormat/>
    <w:rsid w:val="00A16C94"/>
    <w:pPr>
      <w:numPr>
        <w:ilvl w:val="1"/>
        <w:numId w:val="10"/>
      </w:numPr>
      <w:tabs>
        <w:tab w:val="left" w:pos="180"/>
      </w:tabs>
      <w:spacing w:beforeLines="50" w:afterLines="50"/>
      <w:ind w:left="0" w:firstLine="0"/>
      <w:jc w:val="center"/>
    </w:pPr>
    <w:rPr>
      <w:rFonts w:ascii="黑体" w:eastAsia="黑体" w:hAnsi="Times New Roman" w:cs="Times New Roman"/>
      <w:szCs w:val="21"/>
    </w:rPr>
  </w:style>
  <w:style w:type="paragraph" w:customStyle="1" w:styleId="afd">
    <w:name w:val="附录二级条标题"/>
    <w:basedOn w:val="aff3"/>
    <w:next w:val="afff1"/>
    <w:qFormat/>
    <w:rsid w:val="00A16C94"/>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8">
    <w:name w:val="附录二级无"/>
    <w:basedOn w:val="afd"/>
    <w:qFormat/>
    <w:rsid w:val="00A16C94"/>
    <w:pPr>
      <w:tabs>
        <w:tab w:val="clear" w:pos="360"/>
      </w:tabs>
      <w:spacing w:beforeLines="0" w:afterLines="0"/>
    </w:pPr>
    <w:rPr>
      <w:rFonts w:ascii="宋体" w:eastAsia="宋体"/>
      <w:szCs w:val="21"/>
    </w:rPr>
  </w:style>
  <w:style w:type="paragraph" w:customStyle="1" w:styleId="afffff9">
    <w:name w:val="附录公式"/>
    <w:basedOn w:val="afff1"/>
    <w:next w:val="afff1"/>
    <w:link w:val="Char6"/>
    <w:qFormat/>
    <w:rsid w:val="00A16C94"/>
  </w:style>
  <w:style w:type="character" w:customStyle="1" w:styleId="Char6">
    <w:name w:val="附录公式 Char"/>
    <w:basedOn w:val="Char4"/>
    <w:link w:val="afffff9"/>
    <w:qFormat/>
    <w:rsid w:val="00A16C94"/>
    <w:rPr>
      <w:rFonts w:ascii="宋体" w:eastAsia="宋体" w:hAnsi="Times New Roman" w:cs="Times New Roman"/>
      <w:kern w:val="0"/>
      <w:szCs w:val="20"/>
    </w:rPr>
  </w:style>
  <w:style w:type="paragraph" w:customStyle="1" w:styleId="afffffa">
    <w:name w:val="附录公式编号制表符"/>
    <w:basedOn w:val="aff3"/>
    <w:next w:val="afff1"/>
    <w:qFormat/>
    <w:rsid w:val="00A16C94"/>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e">
    <w:name w:val="附录三级条标题"/>
    <w:basedOn w:val="afd"/>
    <w:next w:val="afff1"/>
    <w:qFormat/>
    <w:rsid w:val="00A16C94"/>
    <w:pPr>
      <w:numPr>
        <w:ilvl w:val="4"/>
      </w:numPr>
      <w:outlineLvl w:val="4"/>
    </w:pPr>
  </w:style>
  <w:style w:type="paragraph" w:customStyle="1" w:styleId="afffffb">
    <w:name w:val="附录三级无"/>
    <w:basedOn w:val="afe"/>
    <w:qFormat/>
    <w:rsid w:val="00A16C94"/>
    <w:pPr>
      <w:tabs>
        <w:tab w:val="clear" w:pos="360"/>
      </w:tabs>
      <w:spacing w:beforeLines="0" w:afterLines="0"/>
    </w:pPr>
    <w:rPr>
      <w:rFonts w:ascii="宋体" w:eastAsia="宋体"/>
      <w:szCs w:val="21"/>
    </w:rPr>
  </w:style>
  <w:style w:type="paragraph" w:customStyle="1" w:styleId="aff2">
    <w:name w:val="附录数字编号列项（二级）"/>
    <w:qFormat/>
    <w:rsid w:val="00A16C94"/>
    <w:pPr>
      <w:numPr>
        <w:ilvl w:val="1"/>
        <w:numId w:val="11"/>
      </w:numPr>
    </w:pPr>
    <w:rPr>
      <w:rFonts w:ascii="宋体"/>
      <w:sz w:val="21"/>
    </w:rPr>
  </w:style>
  <w:style w:type="paragraph" w:customStyle="1" w:styleId="aff">
    <w:name w:val="附录四级条标题"/>
    <w:basedOn w:val="afe"/>
    <w:next w:val="afff1"/>
    <w:qFormat/>
    <w:rsid w:val="00A16C94"/>
    <w:pPr>
      <w:numPr>
        <w:ilvl w:val="5"/>
      </w:numPr>
      <w:outlineLvl w:val="5"/>
    </w:pPr>
  </w:style>
  <w:style w:type="paragraph" w:customStyle="1" w:styleId="afffffc">
    <w:name w:val="附录四级无"/>
    <w:basedOn w:val="aff"/>
    <w:qFormat/>
    <w:rsid w:val="00A16C94"/>
    <w:pPr>
      <w:tabs>
        <w:tab w:val="clear" w:pos="360"/>
      </w:tabs>
      <w:spacing w:beforeLines="0" w:afterLines="0"/>
    </w:pPr>
    <w:rPr>
      <w:rFonts w:ascii="宋体" w:eastAsia="宋体"/>
      <w:szCs w:val="21"/>
    </w:rPr>
  </w:style>
  <w:style w:type="paragraph" w:customStyle="1" w:styleId="a9">
    <w:name w:val="附录图标号"/>
    <w:basedOn w:val="aff3"/>
    <w:qFormat/>
    <w:rsid w:val="00A16C94"/>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3"/>
    <w:next w:val="afff1"/>
    <w:qFormat/>
    <w:rsid w:val="00A16C94"/>
    <w:pPr>
      <w:numPr>
        <w:ilvl w:val="1"/>
        <w:numId w:val="12"/>
      </w:numPr>
      <w:tabs>
        <w:tab w:val="left" w:pos="363"/>
      </w:tabs>
      <w:spacing w:beforeLines="50" w:afterLines="50"/>
      <w:ind w:left="0" w:firstLine="0"/>
      <w:jc w:val="center"/>
    </w:pPr>
    <w:rPr>
      <w:rFonts w:ascii="黑体" w:eastAsia="黑体" w:hAnsi="Times New Roman" w:cs="Times New Roman"/>
      <w:szCs w:val="21"/>
    </w:rPr>
  </w:style>
  <w:style w:type="paragraph" w:customStyle="1" w:styleId="aff0">
    <w:name w:val="附录五级条标题"/>
    <w:basedOn w:val="aff"/>
    <w:next w:val="afff1"/>
    <w:qFormat/>
    <w:rsid w:val="00A16C94"/>
    <w:pPr>
      <w:numPr>
        <w:ilvl w:val="6"/>
      </w:numPr>
      <w:outlineLvl w:val="6"/>
    </w:pPr>
  </w:style>
  <w:style w:type="paragraph" w:customStyle="1" w:styleId="afffffd">
    <w:name w:val="附录五级无"/>
    <w:basedOn w:val="aff0"/>
    <w:qFormat/>
    <w:rsid w:val="00A16C94"/>
    <w:pPr>
      <w:tabs>
        <w:tab w:val="clear" w:pos="360"/>
      </w:tabs>
      <w:spacing w:beforeLines="0" w:afterLines="0"/>
    </w:pPr>
    <w:rPr>
      <w:rFonts w:ascii="宋体" w:eastAsia="宋体"/>
      <w:szCs w:val="21"/>
    </w:rPr>
  </w:style>
  <w:style w:type="paragraph" w:customStyle="1" w:styleId="afb">
    <w:name w:val="附录章标题"/>
    <w:next w:val="afff1"/>
    <w:qFormat/>
    <w:rsid w:val="00A16C94"/>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1"/>
    <w:qFormat/>
    <w:rsid w:val="00A16C94"/>
    <w:pPr>
      <w:numPr>
        <w:ilvl w:val="2"/>
      </w:numPr>
      <w:autoSpaceDN w:val="0"/>
      <w:spacing w:beforeLines="50" w:afterLines="50"/>
      <w:outlineLvl w:val="2"/>
    </w:pPr>
  </w:style>
  <w:style w:type="paragraph" w:customStyle="1" w:styleId="afffffe">
    <w:name w:val="附录一级无"/>
    <w:basedOn w:val="afc"/>
    <w:qFormat/>
    <w:rsid w:val="00A16C94"/>
    <w:pPr>
      <w:tabs>
        <w:tab w:val="clear" w:pos="360"/>
      </w:tabs>
      <w:spacing w:beforeLines="0" w:afterLines="0"/>
    </w:pPr>
    <w:rPr>
      <w:rFonts w:ascii="宋体" w:eastAsia="宋体"/>
      <w:szCs w:val="21"/>
    </w:rPr>
  </w:style>
  <w:style w:type="paragraph" w:customStyle="1" w:styleId="aff1">
    <w:name w:val="附录字母编号列项（一级）"/>
    <w:qFormat/>
    <w:rsid w:val="00A16C94"/>
    <w:pPr>
      <w:numPr>
        <w:numId w:val="11"/>
      </w:numPr>
    </w:pPr>
    <w:rPr>
      <w:rFonts w:ascii="宋体"/>
      <w:sz w:val="21"/>
    </w:rPr>
  </w:style>
  <w:style w:type="character" w:customStyle="1" w:styleId="affffff">
    <w:name w:val="脚注文本 字符"/>
    <w:basedOn w:val="aff4"/>
    <w:qFormat/>
    <w:rsid w:val="00A16C94"/>
    <w:rPr>
      <w:sz w:val="18"/>
      <w:szCs w:val="18"/>
    </w:rPr>
  </w:style>
  <w:style w:type="paragraph" w:customStyle="1" w:styleId="affffff0">
    <w:name w:val="列项说明"/>
    <w:basedOn w:val="aff3"/>
    <w:qFormat/>
    <w:rsid w:val="00A16C94"/>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1">
    <w:name w:val="列项说明数字编号"/>
    <w:qFormat/>
    <w:rsid w:val="00A16C94"/>
    <w:pPr>
      <w:ind w:leftChars="400" w:left="600" w:hangingChars="200" w:hanging="200"/>
    </w:pPr>
    <w:rPr>
      <w:rFonts w:ascii="宋体"/>
      <w:sz w:val="21"/>
    </w:rPr>
  </w:style>
  <w:style w:type="paragraph" w:customStyle="1" w:styleId="affffff2">
    <w:name w:val="目次、索引正文"/>
    <w:qFormat/>
    <w:rsid w:val="00A16C94"/>
    <w:pPr>
      <w:spacing w:line="320" w:lineRule="exact"/>
      <w:jc w:val="both"/>
    </w:pPr>
    <w:rPr>
      <w:rFonts w:ascii="宋体"/>
      <w:sz w:val="21"/>
    </w:rPr>
  </w:style>
  <w:style w:type="paragraph" w:customStyle="1" w:styleId="affffff3">
    <w:name w:val="其他标准标志"/>
    <w:basedOn w:val="afffe"/>
    <w:qFormat/>
    <w:rsid w:val="00A16C94"/>
    <w:pPr>
      <w:framePr w:w="6101" w:h="1389" w:hRule="exact" w:hSpace="181" w:vSpace="181" w:wrap="around" w:vAnchor="page" w:hAnchor="page" w:x="4673" w:y="942"/>
    </w:pPr>
    <w:rPr>
      <w:szCs w:val="96"/>
    </w:rPr>
  </w:style>
  <w:style w:type="paragraph" w:customStyle="1" w:styleId="affffff4">
    <w:name w:val="其他标准称谓"/>
    <w:next w:val="aff3"/>
    <w:qFormat/>
    <w:rsid w:val="00A16C9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5">
    <w:name w:val="其他发布部门"/>
    <w:basedOn w:val="afffff"/>
    <w:qFormat/>
    <w:rsid w:val="00A16C94"/>
    <w:pPr>
      <w:framePr w:wrap="around" w:y="15310"/>
      <w:spacing w:line="0" w:lineRule="atLeast"/>
    </w:pPr>
    <w:rPr>
      <w:rFonts w:ascii="黑体" w:eastAsia="黑体"/>
      <w:b w:val="0"/>
    </w:rPr>
  </w:style>
  <w:style w:type="paragraph" w:customStyle="1" w:styleId="affffff6">
    <w:name w:val="前言、引言标题"/>
    <w:next w:val="afff1"/>
    <w:qFormat/>
    <w:rsid w:val="00A16C94"/>
    <w:pPr>
      <w:keepNext/>
      <w:pageBreakBefore/>
      <w:shd w:val="clear" w:color="FFFFFF" w:fill="FFFFFF"/>
      <w:spacing w:before="640" w:after="560"/>
      <w:jc w:val="center"/>
      <w:outlineLvl w:val="0"/>
    </w:pPr>
    <w:rPr>
      <w:rFonts w:ascii="黑体" w:eastAsia="黑体"/>
      <w:sz w:val="32"/>
    </w:rPr>
  </w:style>
  <w:style w:type="paragraph" w:customStyle="1" w:styleId="af8">
    <w:name w:val="三级无"/>
    <w:basedOn w:val="a5"/>
    <w:qFormat/>
    <w:rsid w:val="00A16C94"/>
    <w:pPr>
      <w:numPr>
        <w:numId w:val="7"/>
      </w:numPr>
      <w:spacing w:beforeLines="0" w:afterLines="0"/>
    </w:pPr>
    <w:rPr>
      <w:rFonts w:ascii="宋体" w:eastAsia="宋体"/>
    </w:rPr>
  </w:style>
  <w:style w:type="paragraph" w:customStyle="1" w:styleId="affffff7">
    <w:name w:val="实施日期"/>
    <w:basedOn w:val="afffff0"/>
    <w:qFormat/>
    <w:rsid w:val="00A16C94"/>
    <w:pPr>
      <w:framePr w:wrap="around" w:vAnchor="page" w:hAnchor="text"/>
      <w:jc w:val="right"/>
    </w:pPr>
  </w:style>
  <w:style w:type="paragraph" w:customStyle="1" w:styleId="affffff8">
    <w:name w:val="示例后文字"/>
    <w:basedOn w:val="afff1"/>
    <w:next w:val="afff1"/>
    <w:qFormat/>
    <w:rsid w:val="00A16C94"/>
    <w:pPr>
      <w:ind w:firstLine="360"/>
    </w:pPr>
    <w:rPr>
      <w:sz w:val="18"/>
    </w:rPr>
  </w:style>
  <w:style w:type="paragraph" w:customStyle="1" w:styleId="affffff9">
    <w:name w:val="首示例"/>
    <w:next w:val="afff1"/>
    <w:link w:val="Char7"/>
    <w:qFormat/>
    <w:rsid w:val="00A16C94"/>
    <w:pPr>
      <w:tabs>
        <w:tab w:val="left" w:pos="360"/>
      </w:tabs>
      <w:ind w:left="623"/>
    </w:pPr>
    <w:rPr>
      <w:rFonts w:ascii="宋体" w:hAnsi="宋体"/>
      <w:kern w:val="2"/>
      <w:sz w:val="18"/>
      <w:szCs w:val="18"/>
    </w:rPr>
  </w:style>
  <w:style w:type="character" w:customStyle="1" w:styleId="Char7">
    <w:name w:val="首示例 Char"/>
    <w:link w:val="affffff9"/>
    <w:qFormat/>
    <w:rsid w:val="00A16C94"/>
    <w:rPr>
      <w:rFonts w:ascii="宋体" w:eastAsia="宋体" w:hAnsi="宋体" w:cs="Times New Roman"/>
      <w:sz w:val="18"/>
      <w:szCs w:val="18"/>
    </w:rPr>
  </w:style>
  <w:style w:type="paragraph" w:customStyle="1" w:styleId="a0">
    <w:name w:val="四级无"/>
    <w:basedOn w:val="a6"/>
    <w:qFormat/>
    <w:rsid w:val="00A16C94"/>
    <w:pPr>
      <w:numPr>
        <w:ilvl w:val="0"/>
        <w:numId w:val="13"/>
      </w:numPr>
      <w:spacing w:beforeLines="0" w:afterLines="0"/>
      <w:ind w:firstLine="0"/>
    </w:pPr>
    <w:rPr>
      <w:rFonts w:ascii="宋体" w:eastAsia="宋体"/>
    </w:rPr>
  </w:style>
  <w:style w:type="paragraph" w:customStyle="1" w:styleId="affffffa">
    <w:name w:val="条文脚注"/>
    <w:basedOn w:val="ae"/>
    <w:qFormat/>
    <w:rsid w:val="00A16C94"/>
    <w:pPr>
      <w:numPr>
        <w:numId w:val="0"/>
      </w:numPr>
      <w:jc w:val="both"/>
    </w:pPr>
  </w:style>
  <w:style w:type="paragraph" w:customStyle="1" w:styleId="affffffb">
    <w:name w:val="图标脚注说明"/>
    <w:basedOn w:val="afff1"/>
    <w:qFormat/>
    <w:rsid w:val="00A16C94"/>
    <w:pPr>
      <w:ind w:left="840" w:firstLineChars="0" w:hanging="420"/>
    </w:pPr>
    <w:rPr>
      <w:sz w:val="18"/>
      <w:szCs w:val="18"/>
    </w:rPr>
  </w:style>
  <w:style w:type="paragraph" w:customStyle="1" w:styleId="affffffc">
    <w:name w:val="图表脚注说明"/>
    <w:basedOn w:val="aff3"/>
    <w:qFormat/>
    <w:rsid w:val="00A16C94"/>
    <w:pPr>
      <w:tabs>
        <w:tab w:val="left" w:pos="839"/>
      </w:tabs>
      <w:ind w:left="839" w:hanging="419"/>
    </w:pPr>
    <w:rPr>
      <w:rFonts w:ascii="宋体" w:eastAsia="宋体" w:hAnsi="Times New Roman" w:cs="Times New Roman"/>
      <w:sz w:val="18"/>
      <w:szCs w:val="18"/>
    </w:rPr>
  </w:style>
  <w:style w:type="paragraph" w:customStyle="1" w:styleId="affffffd">
    <w:name w:val="图的脚注"/>
    <w:next w:val="afff1"/>
    <w:qFormat/>
    <w:rsid w:val="00A16C94"/>
    <w:pPr>
      <w:widowControl w:val="0"/>
      <w:ind w:leftChars="200" w:left="840" w:hangingChars="200" w:hanging="420"/>
      <w:jc w:val="both"/>
    </w:pPr>
    <w:rPr>
      <w:rFonts w:ascii="宋体"/>
      <w:sz w:val="18"/>
    </w:rPr>
  </w:style>
  <w:style w:type="character" w:customStyle="1" w:styleId="affffffe">
    <w:name w:val="尾注文本 字符"/>
    <w:basedOn w:val="aff4"/>
    <w:qFormat/>
    <w:rsid w:val="00A16C94"/>
  </w:style>
  <w:style w:type="character" w:customStyle="1" w:styleId="afffffff">
    <w:name w:val="文档结构图 字符"/>
    <w:basedOn w:val="aff4"/>
    <w:qFormat/>
    <w:rsid w:val="00A16C94"/>
    <w:rPr>
      <w:rFonts w:ascii="Microsoft YaHei UI" w:eastAsia="Microsoft YaHei UI"/>
      <w:sz w:val="18"/>
      <w:szCs w:val="18"/>
    </w:rPr>
  </w:style>
  <w:style w:type="paragraph" w:customStyle="1" w:styleId="afffffff0">
    <w:name w:val="文献分类号"/>
    <w:qFormat/>
    <w:rsid w:val="00A16C94"/>
    <w:pPr>
      <w:framePr w:hSpace="180" w:vSpace="180" w:wrap="around" w:hAnchor="margin" w:y="1" w:anchorLock="1"/>
      <w:widowControl w:val="0"/>
      <w:textAlignment w:val="center"/>
    </w:pPr>
    <w:rPr>
      <w:rFonts w:ascii="黑体" w:eastAsia="黑体"/>
      <w:sz w:val="21"/>
      <w:szCs w:val="21"/>
    </w:rPr>
  </w:style>
  <w:style w:type="paragraph" w:customStyle="1" w:styleId="af9">
    <w:name w:val="五级无"/>
    <w:basedOn w:val="a7"/>
    <w:qFormat/>
    <w:rsid w:val="00A16C94"/>
    <w:pPr>
      <w:numPr>
        <w:numId w:val="7"/>
      </w:numPr>
      <w:spacing w:beforeLines="0" w:afterLines="0"/>
    </w:pPr>
    <w:rPr>
      <w:rFonts w:ascii="宋体" w:eastAsia="宋体"/>
    </w:rPr>
  </w:style>
  <w:style w:type="paragraph" w:customStyle="1" w:styleId="af6">
    <w:name w:val="一级无"/>
    <w:basedOn w:val="a3"/>
    <w:qFormat/>
    <w:rsid w:val="00A16C94"/>
    <w:pPr>
      <w:numPr>
        <w:numId w:val="7"/>
      </w:numPr>
      <w:spacing w:beforeLines="0" w:afterLines="0"/>
    </w:pPr>
    <w:rPr>
      <w:rFonts w:ascii="宋体" w:eastAsia="宋体"/>
    </w:rPr>
  </w:style>
  <w:style w:type="paragraph" w:customStyle="1" w:styleId="afffffff1">
    <w:name w:val="正文表标题"/>
    <w:next w:val="afff1"/>
    <w:qFormat/>
    <w:rsid w:val="00A16C94"/>
    <w:pPr>
      <w:tabs>
        <w:tab w:val="left" w:pos="360"/>
      </w:tabs>
      <w:spacing w:beforeLines="50" w:afterLines="50"/>
      <w:ind w:firstLine="397"/>
      <w:jc w:val="center"/>
    </w:pPr>
    <w:rPr>
      <w:rFonts w:ascii="黑体" w:eastAsia="黑体"/>
      <w:sz w:val="21"/>
    </w:rPr>
  </w:style>
  <w:style w:type="paragraph" w:customStyle="1" w:styleId="afffffff2">
    <w:name w:val="正文公式编号制表符"/>
    <w:basedOn w:val="afff1"/>
    <w:next w:val="afff1"/>
    <w:qFormat/>
    <w:rsid w:val="00A16C94"/>
    <w:pPr>
      <w:ind w:firstLineChars="0" w:firstLine="0"/>
    </w:pPr>
  </w:style>
  <w:style w:type="paragraph" w:customStyle="1" w:styleId="af5">
    <w:name w:val="正文图标题"/>
    <w:next w:val="afff1"/>
    <w:qFormat/>
    <w:rsid w:val="00A16C94"/>
    <w:pPr>
      <w:numPr>
        <w:numId w:val="7"/>
      </w:numPr>
      <w:tabs>
        <w:tab w:val="left" w:pos="360"/>
      </w:tabs>
      <w:spacing w:beforeLines="50" w:afterLines="50"/>
      <w:jc w:val="center"/>
    </w:pPr>
    <w:rPr>
      <w:rFonts w:ascii="黑体" w:eastAsia="黑体"/>
      <w:sz w:val="21"/>
    </w:rPr>
  </w:style>
  <w:style w:type="paragraph" w:customStyle="1" w:styleId="afffffff3">
    <w:name w:val="终结线"/>
    <w:basedOn w:val="aff3"/>
    <w:qFormat/>
    <w:rsid w:val="00A16C94"/>
    <w:pPr>
      <w:framePr w:hSpace="181" w:vSpace="181" w:wrap="around" w:vAnchor="text" w:hAnchor="margin" w:xAlign="center" w:y="285"/>
    </w:pPr>
    <w:rPr>
      <w:rFonts w:ascii="Times New Roman" w:eastAsia="宋体" w:hAnsi="Times New Roman" w:cs="Times New Roman"/>
      <w:szCs w:val="24"/>
    </w:rPr>
  </w:style>
  <w:style w:type="paragraph" w:customStyle="1" w:styleId="af2">
    <w:name w:val="其他发布日期"/>
    <w:basedOn w:val="afffff0"/>
    <w:qFormat/>
    <w:rsid w:val="00A16C94"/>
    <w:pPr>
      <w:framePr w:wrap="around" w:vAnchor="page" w:hAnchor="text" w:x="1419"/>
      <w:numPr>
        <w:numId w:val="14"/>
      </w:numPr>
    </w:pPr>
  </w:style>
  <w:style w:type="paragraph" w:customStyle="1" w:styleId="afffffff4">
    <w:name w:val="其他实施日期"/>
    <w:basedOn w:val="affffff7"/>
    <w:qFormat/>
    <w:rsid w:val="00A16C94"/>
    <w:pPr>
      <w:framePr w:wrap="around"/>
    </w:pPr>
  </w:style>
  <w:style w:type="paragraph" w:customStyle="1" w:styleId="23">
    <w:name w:val="封面标准名称2"/>
    <w:basedOn w:val="afffff2"/>
    <w:qFormat/>
    <w:rsid w:val="00A16C94"/>
    <w:pPr>
      <w:framePr w:wrap="around" w:y="4469"/>
      <w:spacing w:beforeLines="630"/>
    </w:pPr>
  </w:style>
  <w:style w:type="paragraph" w:customStyle="1" w:styleId="24">
    <w:name w:val="封面标准英文名称2"/>
    <w:basedOn w:val="affff2"/>
    <w:qFormat/>
    <w:rsid w:val="00A16C94"/>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5">
    <w:name w:val="封面一致性程度标识2"/>
    <w:basedOn w:val="afffff3"/>
    <w:qFormat/>
    <w:rsid w:val="00A16C94"/>
    <w:pPr>
      <w:framePr w:wrap="around" w:y="4469"/>
    </w:pPr>
  </w:style>
  <w:style w:type="paragraph" w:customStyle="1" w:styleId="26">
    <w:name w:val="封面标准文稿类别2"/>
    <w:basedOn w:val="afffff4"/>
    <w:qFormat/>
    <w:rsid w:val="00A16C94"/>
    <w:pPr>
      <w:framePr w:wrap="around" w:y="4469"/>
    </w:pPr>
  </w:style>
  <w:style w:type="paragraph" w:customStyle="1" w:styleId="27">
    <w:name w:val="封面标准文稿编辑信息2"/>
    <w:basedOn w:val="afffff5"/>
    <w:qFormat/>
    <w:rsid w:val="00A16C94"/>
    <w:pPr>
      <w:framePr w:wrap="around" w:y="4469"/>
    </w:pPr>
  </w:style>
  <w:style w:type="character" w:customStyle="1" w:styleId="Char8">
    <w:name w:val="页脚 Char"/>
    <w:uiPriority w:val="99"/>
    <w:qFormat/>
    <w:rsid w:val="00A16C94"/>
    <w:rPr>
      <w:kern w:val="2"/>
      <w:sz w:val="18"/>
      <w:szCs w:val="18"/>
    </w:rPr>
  </w:style>
  <w:style w:type="character" w:customStyle="1" w:styleId="Char9">
    <w:name w:val="页眉 Char"/>
    <w:qFormat/>
    <w:rsid w:val="00A16C94"/>
    <w:rPr>
      <w:kern w:val="2"/>
      <w:sz w:val="18"/>
      <w:szCs w:val="18"/>
    </w:rPr>
  </w:style>
  <w:style w:type="character" w:customStyle="1" w:styleId="Char5">
    <w:name w:val="脚注文本 Char"/>
    <w:link w:val="ae"/>
    <w:qFormat/>
    <w:rsid w:val="00A16C94"/>
    <w:rPr>
      <w:rFonts w:ascii="宋体" w:eastAsia="宋体" w:hAnsi="Times New Roman" w:cs="Times New Roman"/>
      <w:sz w:val="18"/>
      <w:szCs w:val="18"/>
    </w:rPr>
  </w:style>
  <w:style w:type="table" w:customStyle="1" w:styleId="13">
    <w:name w:val="网格型1"/>
    <w:basedOn w:val="aff5"/>
    <w:qFormat/>
    <w:rsid w:val="00A16C9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尾注文本 Char"/>
    <w:link w:val="affc"/>
    <w:qFormat/>
    <w:rsid w:val="00A16C94"/>
    <w:rPr>
      <w:rFonts w:ascii="Times New Roman" w:eastAsia="宋体" w:hAnsi="Times New Roman" w:cs="Times New Roman"/>
      <w:szCs w:val="24"/>
    </w:rPr>
  </w:style>
  <w:style w:type="character" w:customStyle="1" w:styleId="Char">
    <w:name w:val="文档结构图 Char"/>
    <w:link w:val="aff8"/>
    <w:qFormat/>
    <w:rsid w:val="00A16C94"/>
    <w:rPr>
      <w:rFonts w:ascii="Times New Roman" w:eastAsia="宋体" w:hAnsi="Times New Roman" w:cs="Times New Roman"/>
      <w:szCs w:val="24"/>
      <w:shd w:val="clear" w:color="auto" w:fill="000080"/>
    </w:rPr>
  </w:style>
  <w:style w:type="character" w:customStyle="1" w:styleId="Chara">
    <w:name w:val="批注框文本 Char"/>
    <w:qFormat/>
    <w:rsid w:val="00A16C94"/>
    <w:rPr>
      <w:kern w:val="2"/>
      <w:sz w:val="18"/>
      <w:szCs w:val="18"/>
    </w:rPr>
  </w:style>
  <w:style w:type="character" w:customStyle="1" w:styleId="Charb">
    <w:name w:val="批注文字 Char"/>
    <w:uiPriority w:val="99"/>
    <w:qFormat/>
    <w:rsid w:val="00A16C94"/>
    <w:rPr>
      <w:kern w:val="2"/>
      <w:sz w:val="21"/>
      <w:szCs w:val="24"/>
    </w:rPr>
  </w:style>
  <w:style w:type="character" w:customStyle="1" w:styleId="Charc">
    <w:name w:val="批注主题 Char"/>
    <w:uiPriority w:val="99"/>
    <w:qFormat/>
    <w:rsid w:val="00A16C94"/>
    <w:rPr>
      <w:b/>
      <w:bCs/>
      <w:kern w:val="2"/>
      <w:sz w:val="21"/>
      <w:szCs w:val="24"/>
    </w:rPr>
  </w:style>
  <w:style w:type="paragraph" w:styleId="afffffff5">
    <w:name w:val="List Paragraph"/>
    <w:basedOn w:val="aff3"/>
    <w:uiPriority w:val="99"/>
    <w:qFormat/>
    <w:rsid w:val="00A16C94"/>
    <w:pPr>
      <w:ind w:firstLineChars="200" w:firstLine="420"/>
    </w:pPr>
    <w:rPr>
      <w:szCs w:val="24"/>
    </w:rPr>
  </w:style>
  <w:style w:type="paragraph" w:customStyle="1" w:styleId="2">
    <w:name w:val="标题2"/>
    <w:basedOn w:val="aff3"/>
    <w:next w:val="aff3"/>
    <w:qFormat/>
    <w:rsid w:val="00A16C94"/>
    <w:pPr>
      <w:numPr>
        <w:ilvl w:val="1"/>
        <w:numId w:val="15"/>
      </w:numPr>
      <w:ind w:firstLine="200"/>
      <w:outlineLvl w:val="1"/>
    </w:pPr>
    <w:rPr>
      <w:rFonts w:ascii="黑体" w:eastAsia="黑体" w:hAnsi="黑体" w:cs="Times New Roman"/>
      <w:szCs w:val="21"/>
    </w:rPr>
  </w:style>
  <w:style w:type="paragraph" w:customStyle="1" w:styleId="3">
    <w:name w:val="标题3"/>
    <w:basedOn w:val="aff3"/>
    <w:qFormat/>
    <w:rsid w:val="00A16C94"/>
    <w:pPr>
      <w:numPr>
        <w:ilvl w:val="2"/>
        <w:numId w:val="15"/>
      </w:numPr>
      <w:spacing w:beforeLines="50" w:afterLines="50"/>
      <w:ind w:firstLine="200"/>
      <w:outlineLvl w:val="2"/>
    </w:pPr>
    <w:rPr>
      <w:rFonts w:ascii="Times New Roman" w:eastAsia="黑体" w:hAnsi="Times New Roman" w:cs="Times New Roman"/>
      <w:szCs w:val="24"/>
    </w:rPr>
  </w:style>
  <w:style w:type="character" w:customStyle="1" w:styleId="HTMLChar">
    <w:name w:val="HTML 预设格式 Char"/>
    <w:basedOn w:val="aff4"/>
    <w:link w:val="HTML"/>
    <w:uiPriority w:val="99"/>
    <w:rsid w:val="00A16C94"/>
    <w:rPr>
      <w:rFonts w:ascii="Courier New" w:hAnsi="Courier New" w:cs="Courier New"/>
      <w:kern w:val="2"/>
    </w:rPr>
  </w:style>
  <w:style w:type="character" w:customStyle="1" w:styleId="Char2">
    <w:name w:val="日期 Char"/>
    <w:basedOn w:val="aff4"/>
    <w:link w:val="affb"/>
    <w:uiPriority w:val="99"/>
    <w:semiHidden/>
    <w:qFormat/>
    <w:rsid w:val="00A16C94"/>
    <w:rPr>
      <w:kern w:val="2"/>
      <w:sz w:val="21"/>
      <w:szCs w:val="22"/>
    </w:rPr>
  </w:style>
  <w:style w:type="character" w:customStyle="1" w:styleId="4Char">
    <w:name w:val="标题 4 Char"/>
    <w:basedOn w:val="aff4"/>
    <w:link w:val="4"/>
    <w:uiPriority w:val="9"/>
    <w:semiHidden/>
    <w:qFormat/>
    <w:rsid w:val="00A16C94"/>
    <w:rPr>
      <w:rFonts w:asciiTheme="majorHAnsi" w:eastAsiaTheme="majorEastAsia" w:hAnsiTheme="majorHAnsi" w:cstheme="majorBidi"/>
      <w:b/>
      <w:bCs/>
      <w:kern w:val="2"/>
      <w:sz w:val="28"/>
      <w:szCs w:val="28"/>
    </w:rPr>
  </w:style>
  <w:style w:type="paragraph" w:customStyle="1" w:styleId="28">
    <w:name w:val="修订2"/>
    <w:hidden/>
    <w:uiPriority w:val="99"/>
    <w:semiHidden/>
    <w:qFormat/>
    <w:rsid w:val="00A16C9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51949490">
      <w:bodyDiv w:val="1"/>
      <w:marLeft w:val="0"/>
      <w:marRight w:val="0"/>
      <w:marTop w:val="0"/>
      <w:marBottom w:val="0"/>
      <w:divBdr>
        <w:top w:val="none" w:sz="0" w:space="0" w:color="auto"/>
        <w:left w:val="none" w:sz="0" w:space="0" w:color="auto"/>
        <w:bottom w:val="none" w:sz="0" w:space="0" w:color="auto"/>
        <w:right w:val="none" w:sz="0" w:space="0" w:color="auto"/>
      </w:divBdr>
      <w:divsChild>
        <w:div w:id="166334391">
          <w:marLeft w:val="0"/>
          <w:marRight w:val="0"/>
          <w:marTop w:val="0"/>
          <w:marBottom w:val="0"/>
          <w:divBdr>
            <w:top w:val="none" w:sz="0" w:space="0" w:color="auto"/>
            <w:left w:val="none" w:sz="0" w:space="0" w:color="auto"/>
            <w:bottom w:val="none" w:sz="0" w:space="0" w:color="auto"/>
            <w:right w:val="none" w:sz="0" w:space="0" w:color="auto"/>
          </w:divBdr>
        </w:div>
        <w:div w:id="1652173758">
          <w:marLeft w:val="0"/>
          <w:marRight w:val="0"/>
          <w:marTop w:val="0"/>
          <w:marBottom w:val="0"/>
          <w:divBdr>
            <w:top w:val="none" w:sz="0" w:space="0" w:color="auto"/>
            <w:left w:val="none" w:sz="0" w:space="0" w:color="auto"/>
            <w:bottom w:val="none" w:sz="0" w:space="0" w:color="auto"/>
            <w:right w:val="none" w:sz="0" w:space="0" w:color="auto"/>
          </w:divBdr>
        </w:div>
        <w:div w:id="506604242">
          <w:marLeft w:val="0"/>
          <w:marRight w:val="0"/>
          <w:marTop w:val="0"/>
          <w:marBottom w:val="0"/>
          <w:divBdr>
            <w:top w:val="none" w:sz="0" w:space="0" w:color="auto"/>
            <w:left w:val="none" w:sz="0" w:space="0" w:color="auto"/>
            <w:bottom w:val="none" w:sz="0" w:space="0" w:color="auto"/>
            <w:right w:val="none" w:sz="0" w:space="0" w:color="auto"/>
          </w:divBdr>
        </w:div>
        <w:div w:id="1493519882">
          <w:marLeft w:val="0"/>
          <w:marRight w:val="0"/>
          <w:marTop w:val="0"/>
          <w:marBottom w:val="0"/>
          <w:divBdr>
            <w:top w:val="none" w:sz="0" w:space="0" w:color="auto"/>
            <w:left w:val="none" w:sz="0" w:space="0" w:color="auto"/>
            <w:bottom w:val="none" w:sz="0" w:space="0" w:color="auto"/>
            <w:right w:val="none" w:sz="0" w:space="0" w:color="auto"/>
          </w:divBdr>
        </w:div>
        <w:div w:id="19663048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4B9B7-144C-4603-8A34-C3760F23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572</Words>
  <Characters>3261</Characters>
  <Application>Microsoft Office Word</Application>
  <DocSecurity>0</DocSecurity>
  <Lines>27</Lines>
  <Paragraphs>7</Paragraphs>
  <ScaleCrop>false</ScaleCrop>
  <Company>China</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201</cp:lastModifiedBy>
  <cp:revision>19</cp:revision>
  <dcterms:created xsi:type="dcterms:W3CDTF">2024-09-22T02:25:00Z</dcterms:created>
  <dcterms:modified xsi:type="dcterms:W3CDTF">2024-09-24T03:26:00Z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04AF81C5FCEC4F3D90343B5FDDFBD5B1_13</vt:lpwstr>
  </property>
</Properties>
</file>