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2AE" w:rsidRDefault="00DA6018">
      <w:pPr>
        <w:framePr w:hSpace="180" w:vSpace="180" w:wrap="around" w:vAnchor="page" w:hAnchor="page" w:x="1374" w:y="1027" w:anchorLock="1"/>
        <w:jc w:val="left"/>
        <w:textAlignment w:val="center"/>
        <w:rPr>
          <w:rFonts w:ascii="黑体" w:eastAsia="黑体" w:hAnsi="Times New Roman" w:cs="Times New Roman"/>
          <w:kern w:val="0"/>
          <w:szCs w:val="21"/>
        </w:rPr>
      </w:pPr>
      <w:bookmarkStart w:id="0" w:name="_Hlk137369910"/>
      <w:r>
        <w:rPr>
          <w:rFonts w:ascii="Times New Roman" w:eastAsia="黑体" w:hAnsi="Times New Roman" w:cs="Times New Roman"/>
          <w:b/>
          <w:bCs/>
          <w:kern w:val="0"/>
          <w:szCs w:val="21"/>
        </w:rPr>
        <w:t>ICS</w:t>
      </w:r>
      <w:r>
        <w:rPr>
          <w:rFonts w:ascii="Times New Roman" w:eastAsia="黑体" w:hAnsi="Times New Roman" w:cs="Times New Roman" w:hint="eastAsia"/>
          <w:b/>
          <w:bCs/>
          <w:kern w:val="0"/>
          <w:szCs w:val="21"/>
        </w:rPr>
        <w:t>号</w:t>
      </w:r>
      <w:r>
        <w:rPr>
          <w:rFonts w:ascii="黑体" w:eastAsia="黑体" w:hAnsi="黑体" w:cs="黑体" w:hint="eastAsia"/>
          <w:b/>
          <w:bCs/>
          <w:kern w:val="0"/>
          <w:szCs w:val="21"/>
        </w:rPr>
        <w:t xml:space="preserve"> </w:t>
      </w:r>
    </w:p>
    <w:p w:rsidR="00CE12AE" w:rsidRDefault="00047F2F">
      <w:pPr>
        <w:framePr w:hSpace="180" w:vSpace="180" w:wrap="around" w:vAnchor="page" w:hAnchor="page" w:x="1374" w:y="1027" w:anchorLock="1"/>
        <w:jc w:val="left"/>
        <w:textAlignment w:val="center"/>
        <w:rPr>
          <w:rFonts w:ascii="黑体" w:eastAsia="黑体" w:hAnsi="Times New Roman" w:cs="Times New Roman"/>
          <w:kern w:val="0"/>
          <w:szCs w:val="21"/>
        </w:rPr>
      </w:pPr>
      <w:r>
        <w:rPr>
          <w:rFonts w:ascii="黑体" w:eastAsia="黑体" w:hAnsi="Times New Roman" w:cs="Times New Roman"/>
          <w:noProof/>
          <w:kern w:val="0"/>
          <w:szCs w:val="21"/>
        </w:rPr>
        <w:pict>
          <v:rect id="矩形 2" o:spid="_x0000_s1026" style="position:absolute;margin-left:-6pt;margin-top:14.85pt;width:68.25pt;height:15.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" stroked="f"/>
        </w:pict>
      </w:r>
      <w:r w:rsidR="00DA6018">
        <w:rPr>
          <w:rFonts w:ascii="黑体" w:eastAsia="黑体" w:hAnsi="Times New Roman" w:cs="Times New Roman" w:hint="eastAsia"/>
          <w:kern w:val="0"/>
          <w:szCs w:val="21"/>
        </w:rPr>
        <w:t>中国标准文献分类号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CE12AE">
        <w:tc>
          <w:tcPr>
            <w:tcW w:w="9854" w:type="dxa"/>
            <w:tcBorders>
              <w:top w:val="nil"/>
              <w:left w:val="nil"/>
              <w:bottom w:val="nil"/>
              <w:right w:val="nil"/>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CE12AE">
              <w:tc>
                <w:tcPr>
                  <w:tcW w:w="9854" w:type="dxa"/>
                  <w:tcBorders>
                    <w:top w:val="nil"/>
                    <w:left w:val="nil"/>
                    <w:bottom w:val="nil"/>
                    <w:right w:val="nil"/>
                  </w:tcBorders>
                </w:tcPr>
                <w:p w:rsidR="00CE12AE" w:rsidRDefault="00047F2F">
                  <w:pPr>
                    <w:framePr w:hSpace="180" w:vSpace="180" w:wrap="around" w:vAnchor="page" w:hAnchor="page" w:x="1374" w:y="1027" w:anchorLock="1"/>
                    <w:jc w:val="right"/>
                    <w:textAlignment w:val="center"/>
                    <w:rPr>
                      <w:rFonts w:ascii="黑体" w:eastAsia="黑体" w:hAnsi="Times New Roman" w:cs="Times New Roman"/>
                      <w:kern w:val="0"/>
                      <w:szCs w:val="21"/>
                    </w:rPr>
                  </w:pPr>
                  <w:r w:rsidRPr="00047F2F">
                    <w:rPr>
                      <w:rFonts w:ascii="Times New Roman" w:eastAsia="黑体" w:hAnsi="Times New Roman" w:cs="Times New Roman"/>
                      <w:b/>
                      <w:bCs/>
                      <w:noProof/>
                      <w:kern w:val="0"/>
                      <w:sz w:val="112"/>
                      <w:szCs w:val="112"/>
                    </w:rPr>
                    <w:pict>
                      <v:rect id="矩形 1" o:spid="_x0000_s1034" style="position:absolute;left:0;text-align:left;margin-left:-5.25pt;margin-top:0;width:68.25pt;height:15.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" stroked="f"/>
                    </w:pict>
                  </w:r>
                  <w:r w:rsidR="00DA6018">
                    <w:rPr>
                      <w:rFonts w:ascii="Times New Roman" w:eastAsia="黑体" w:hAnsi="Times New Roman" w:cs="Times New Roman"/>
                      <w:b/>
                      <w:bCs/>
                      <w:kern w:val="0"/>
                      <w:sz w:val="112"/>
                      <w:szCs w:val="112"/>
                    </w:rPr>
                    <w:t>CSF</w:t>
                  </w:r>
                </w:p>
              </w:tc>
            </w:tr>
          </w:tbl>
          <w:p w:rsidR="00CE12AE" w:rsidRDefault="00CE12AE">
            <w:pPr>
              <w:framePr w:hSpace="180" w:vSpace="180" w:wrap="around" w:vAnchor="page" w:hAnchor="page" w:x="1374" w:y="1027" w:anchorLock="1"/>
              <w:jc w:val="left"/>
              <w:textAlignment w:val="center"/>
              <w:rPr>
                <w:rFonts w:ascii="黑体" w:eastAsia="黑体" w:hAnsi="Times New Roman" w:cs="Times New Roman"/>
                <w:kern w:val="0"/>
                <w:szCs w:val="21"/>
              </w:rPr>
            </w:pPr>
          </w:p>
        </w:tc>
      </w:tr>
    </w:tbl>
    <w:p w:rsidR="00336718" w:rsidRPr="00336718" w:rsidRDefault="00336718" w:rsidP="00336718">
      <w:pPr>
        <w:framePr w:w="7714" w:hSpace="181" w:vSpace="181" w:wrap="around" w:vAnchor="page" w:hAnchor="page" w:x="2311" w:y="3244" w:anchorLock="1"/>
        <w:widowControl/>
        <w:spacing w:line="0" w:lineRule="atLeast"/>
        <w:jc w:val="distribute"/>
        <w:rPr>
          <w:rFonts w:ascii="Times New Roman" w:eastAsia="黑体" w:hAnsi="Times New Roman" w:cs="Times New Roman"/>
          <w:bCs/>
          <w:color w:val="000000"/>
          <w:spacing w:val="-40"/>
          <w:kern w:val="0"/>
          <w:sz w:val="84"/>
          <w:szCs w:val="84"/>
        </w:rPr>
      </w:pPr>
      <w:r w:rsidRPr="00336718">
        <w:rPr>
          <w:rFonts w:ascii="Times New Roman" w:eastAsia="黑体" w:hAnsi="Times New Roman" w:cs="Times New Roman"/>
          <w:bCs/>
          <w:color w:val="000000"/>
          <w:spacing w:val="-40"/>
          <w:kern w:val="0"/>
          <w:sz w:val="84"/>
          <w:szCs w:val="84"/>
        </w:rPr>
        <w:t>团体标准</w:t>
      </w:r>
    </w:p>
    <w:p w:rsidR="00CE12AE" w:rsidRDefault="00DA6018" w:rsidP="007B7D9D">
      <w:pPr>
        <w:pBdr>
          <w:bottom w:val="none" w:sz="0" w:space="1" w:color="auto"/>
        </w:pBdr>
        <w:tabs>
          <w:tab w:val="left" w:pos="3350"/>
          <w:tab w:val="right" w:pos="9474"/>
        </w:tabs>
        <w:autoSpaceDE w:val="0"/>
        <w:autoSpaceDN w:val="0"/>
        <w:adjustRightInd w:val="0"/>
        <w:spacing w:beforeLines="50"/>
        <w:ind w:right="283"/>
        <w:jc w:val="left"/>
        <w:rPr>
          <w:rFonts w:ascii="黑体" w:eastAsia="黑体" w:hAnsi="黑体" w:cs="Times New Roman"/>
          <w:sz w:val="52"/>
          <w:szCs w:val="52"/>
        </w:rPr>
      </w:pPr>
      <w:r>
        <w:rPr>
          <w:rFonts w:ascii="黑体" w:eastAsia="黑体" w:hAnsi="黑体" w:cs="Times New Roman" w:hint="eastAsia"/>
          <w:b/>
          <w:bCs/>
          <w:kern w:val="0"/>
          <w:sz w:val="28"/>
          <w:szCs w:val="28"/>
        </w:rPr>
        <w:tab/>
      </w:r>
      <w:r>
        <w:rPr>
          <w:rFonts w:ascii="黑体" w:eastAsia="黑体" w:hAnsi="黑体" w:cs="Times New Roman" w:hint="eastAsia"/>
          <w:b/>
          <w:bCs/>
          <w:kern w:val="0"/>
          <w:sz w:val="28"/>
          <w:szCs w:val="28"/>
        </w:rPr>
        <w:tab/>
      </w:r>
      <w:r w:rsidRPr="00336718">
        <w:rPr>
          <w:rFonts w:ascii="黑体" w:eastAsia="黑体" w:hAnsi="黑体" w:cs="Times New Roman"/>
          <w:bCs/>
          <w:color w:val="000000"/>
          <w:kern w:val="0"/>
          <w:sz w:val="28"/>
          <w:szCs w:val="28"/>
        </w:rPr>
        <w:t>T/CSF</w:t>
      </w:r>
      <w:r w:rsidRPr="00336718">
        <w:rPr>
          <w:rFonts w:ascii="黑体" w:eastAsia="黑体" w:hAnsi="黑体" w:cs="Times New Roman" w:hint="eastAsia"/>
          <w:bCs/>
          <w:color w:val="000000"/>
          <w:kern w:val="0"/>
          <w:sz w:val="28"/>
          <w:szCs w:val="28"/>
        </w:rPr>
        <w:t>×××-××××</w:t>
      </w:r>
    </w:p>
    <w:p w:rsidR="00CE12AE" w:rsidRDefault="00CE12AE">
      <w:pPr>
        <w:pBdr>
          <w:top w:val="none" w:sz="0" w:space="1" w:color="auto"/>
          <w:left w:val="none" w:sz="0" w:space="4" w:color="auto"/>
          <w:bottom w:val="single" w:sz="8" w:space="1" w:color="auto"/>
          <w:right w:val="none" w:sz="0" w:space="4" w:color="auto"/>
        </w:pBdr>
        <w:adjustRightInd w:val="0"/>
        <w:snapToGrid w:val="0"/>
        <w:spacing w:line="360" w:lineRule="auto"/>
        <w:rPr>
          <w:rFonts w:ascii="黑体" w:eastAsia="黑体" w:hAnsi="黑体" w:cs="Times New Roman"/>
          <w:sz w:val="2"/>
          <w:szCs w:val="2"/>
        </w:rPr>
      </w:pPr>
    </w:p>
    <w:p w:rsidR="00CE12AE" w:rsidRDefault="00CE12AE">
      <w:pPr>
        <w:jc w:val="center"/>
        <w:rPr>
          <w:rFonts w:ascii="黑体" w:eastAsia="黑体" w:hAnsi="黑体" w:cs="Times New Roman"/>
          <w:sz w:val="52"/>
          <w:szCs w:val="52"/>
        </w:rPr>
      </w:pPr>
    </w:p>
    <w:p w:rsidR="00CE12AE" w:rsidRDefault="00DA6018">
      <w:pPr>
        <w:spacing w:line="680" w:lineRule="exact"/>
        <w:jc w:val="center"/>
        <w:textAlignment w:val="center"/>
        <w:rPr>
          <w:rFonts w:ascii="黑体" w:eastAsia="黑体" w:hAnsi="Times New Roman" w:cs="Times New Roman"/>
          <w:bCs/>
          <w:kern w:val="0"/>
          <w:sz w:val="44"/>
          <w:szCs w:val="44"/>
        </w:rPr>
      </w:pPr>
      <w:r>
        <w:rPr>
          <w:rFonts w:ascii="黑体" w:eastAsia="黑体" w:hAnsi="Times New Roman" w:cs="Times New Roman" w:hint="eastAsia"/>
          <w:bCs/>
          <w:kern w:val="0"/>
          <w:sz w:val="44"/>
          <w:szCs w:val="44"/>
        </w:rPr>
        <w:t>绿萼梅幼林地复合种植元胡与地黄技术规程</w:t>
      </w:r>
    </w:p>
    <w:p w:rsidR="00CE12AE" w:rsidRDefault="00CE12AE">
      <w:pPr>
        <w:spacing w:line="300" w:lineRule="exact"/>
        <w:jc w:val="center"/>
        <w:rPr>
          <w:sz w:val="32"/>
          <w:szCs w:val="32"/>
        </w:rPr>
      </w:pPr>
    </w:p>
    <w:p w:rsidR="00CE12AE" w:rsidRPr="00336718" w:rsidRDefault="00DA6018">
      <w:pPr>
        <w:spacing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Code of practice for the </w:t>
      </w:r>
      <w:r>
        <w:rPr>
          <w:rFonts w:ascii="Times New Roman" w:hAnsi="Times New Roman" w:cs="Times New Roman" w:hint="eastAsia"/>
          <w:b/>
          <w:sz w:val="32"/>
          <w:szCs w:val="32"/>
        </w:rPr>
        <w:t>compou</w:t>
      </w:r>
      <w:r>
        <w:rPr>
          <w:rFonts w:ascii="Times New Roman" w:hAnsi="Times New Roman" w:cs="Times New Roman"/>
          <w:b/>
          <w:sz w:val="32"/>
          <w:szCs w:val="32"/>
        </w:rPr>
        <w:t>n</w:t>
      </w:r>
      <w:r>
        <w:rPr>
          <w:rFonts w:ascii="Times New Roman" w:hAnsi="Times New Roman" w:cs="Times New Roman" w:hint="eastAsia"/>
          <w:b/>
          <w:sz w:val="32"/>
          <w:szCs w:val="32"/>
        </w:rPr>
        <w:t>d</w:t>
      </w:r>
      <w:r>
        <w:rPr>
          <w:rFonts w:ascii="Times New Roman" w:hAnsi="Times New Roman" w:cs="Times New Roman"/>
          <w:b/>
          <w:sz w:val="32"/>
          <w:szCs w:val="32"/>
        </w:rPr>
        <w:t xml:space="preserve"> planting of </w:t>
      </w:r>
      <w:r>
        <w:rPr>
          <w:rFonts w:ascii="Times New Roman" w:hAnsi="Times New Roman" w:cs="Times New Roman"/>
          <w:b/>
          <w:i/>
          <w:sz w:val="32"/>
          <w:szCs w:val="32"/>
        </w:rPr>
        <w:t xml:space="preserve">Corydalis </w:t>
      </w:r>
      <w:proofErr w:type="spellStart"/>
      <w:r>
        <w:rPr>
          <w:rFonts w:ascii="Times New Roman" w:hAnsi="Times New Roman" w:cs="Times New Roman"/>
          <w:b/>
          <w:i/>
          <w:sz w:val="32"/>
          <w:szCs w:val="32"/>
        </w:rPr>
        <w:t>yanhusuo</w:t>
      </w:r>
      <w:proofErr w:type="spellEnd"/>
      <w:r>
        <w:rPr>
          <w:rFonts w:ascii="Times New Roman" w:hAnsi="Times New Roman" w:cs="Times New Roman"/>
          <w:b/>
          <w:i/>
          <w:sz w:val="32"/>
          <w:szCs w:val="32"/>
        </w:rPr>
        <w:t xml:space="preserve"> </w:t>
      </w:r>
      <w:r>
        <w:rPr>
          <w:rFonts w:ascii="Times New Roman" w:hAnsi="Times New Roman" w:cs="Times New Roman"/>
          <w:b/>
          <w:sz w:val="32"/>
          <w:szCs w:val="32"/>
        </w:rPr>
        <w:t xml:space="preserve">and </w:t>
      </w:r>
      <w:proofErr w:type="spellStart"/>
      <w:r>
        <w:rPr>
          <w:rFonts w:ascii="Times New Roman" w:hAnsi="Times New Roman" w:cs="Times New Roman" w:hint="eastAsia"/>
          <w:b/>
          <w:i/>
          <w:sz w:val="32"/>
          <w:szCs w:val="32"/>
        </w:rPr>
        <w:t>Rehmannia</w:t>
      </w:r>
      <w:proofErr w:type="spellEnd"/>
      <w:r>
        <w:rPr>
          <w:rFonts w:ascii="Times New Roman" w:hAnsi="Times New Roman" w:cs="Times New Roman" w:hint="eastAsia"/>
          <w:b/>
          <w:i/>
          <w:sz w:val="32"/>
          <w:szCs w:val="32"/>
        </w:rPr>
        <w:t xml:space="preserve"> </w:t>
      </w:r>
      <w:proofErr w:type="spellStart"/>
      <w:r>
        <w:rPr>
          <w:rFonts w:ascii="Times New Roman" w:hAnsi="Times New Roman" w:cs="Times New Roman" w:hint="eastAsia"/>
          <w:b/>
          <w:i/>
          <w:sz w:val="32"/>
          <w:szCs w:val="32"/>
        </w:rPr>
        <w:t>glutinosa</w:t>
      </w:r>
      <w:proofErr w:type="spellEnd"/>
      <w:r>
        <w:rPr>
          <w:rFonts w:ascii="Times New Roman" w:hAnsi="Times New Roman" w:cs="Times New Roman" w:hint="eastAsia"/>
          <w:b/>
          <w:sz w:val="32"/>
          <w:szCs w:val="32"/>
        </w:rPr>
        <w:t xml:space="preserve"> </w:t>
      </w:r>
      <w:r>
        <w:rPr>
          <w:rFonts w:ascii="Times New Roman" w:hAnsi="Times New Roman" w:cs="Times New Roman"/>
          <w:b/>
          <w:sz w:val="32"/>
          <w:szCs w:val="32"/>
        </w:rPr>
        <w:t xml:space="preserve">in the young forest of </w:t>
      </w:r>
      <w:proofErr w:type="spellStart"/>
      <w:r>
        <w:rPr>
          <w:rFonts w:ascii="Times New Roman" w:eastAsia="Calibri" w:hAnsi="Times New Roman" w:cs="Times New Roman"/>
          <w:b/>
          <w:i/>
          <w:sz w:val="32"/>
          <w:szCs w:val="32"/>
        </w:rPr>
        <w:t>Prunus</w:t>
      </w:r>
      <w:proofErr w:type="spellEnd"/>
      <w:r>
        <w:rPr>
          <w:rFonts w:ascii="Times New Roman" w:eastAsia="Calibri" w:hAnsi="Times New Roman" w:cs="Times New Roman"/>
          <w:b/>
          <w:i/>
          <w:sz w:val="32"/>
          <w:szCs w:val="32"/>
        </w:rPr>
        <w:t xml:space="preserve"> </w:t>
      </w:r>
      <w:proofErr w:type="spellStart"/>
      <w:r>
        <w:rPr>
          <w:rFonts w:ascii="Times New Roman" w:eastAsia="Calibri" w:hAnsi="Times New Roman" w:cs="Times New Roman"/>
          <w:b/>
          <w:i/>
          <w:sz w:val="32"/>
          <w:szCs w:val="32"/>
        </w:rPr>
        <w:t>mum</w:t>
      </w:r>
      <w:r w:rsidRPr="00336718">
        <w:rPr>
          <w:rFonts w:ascii="Times New Roman" w:eastAsia="Calibri" w:hAnsi="Times New Roman" w:cs="Times New Roman"/>
          <w:b/>
          <w:i/>
          <w:sz w:val="32"/>
          <w:szCs w:val="32"/>
        </w:rPr>
        <w:t>e</w:t>
      </w:r>
      <w:proofErr w:type="spellEnd"/>
      <w:r w:rsidRPr="00336718">
        <w:rPr>
          <w:rFonts w:ascii="Times New Roman" w:eastAsia="Calibri" w:hAnsi="Times New Roman" w:cs="Times New Roman"/>
          <w:b/>
          <w:i/>
          <w:sz w:val="32"/>
          <w:szCs w:val="32"/>
        </w:rPr>
        <w:t xml:space="preserve"> </w:t>
      </w:r>
      <w:proofErr w:type="spellStart"/>
      <w:r w:rsidRPr="00336718">
        <w:rPr>
          <w:rFonts w:ascii="Times New Roman" w:eastAsia="Calibri" w:hAnsi="Times New Roman" w:cs="Times New Roman"/>
          <w:b/>
          <w:sz w:val="32"/>
          <w:szCs w:val="32"/>
        </w:rPr>
        <w:t>Siebold</w:t>
      </w:r>
      <w:proofErr w:type="spellEnd"/>
      <w:r w:rsidRPr="00336718">
        <w:rPr>
          <w:rFonts w:ascii="Times New Roman" w:eastAsia="Calibri" w:hAnsi="Times New Roman" w:cs="Times New Roman"/>
          <w:b/>
          <w:sz w:val="32"/>
          <w:szCs w:val="32"/>
        </w:rPr>
        <w:t xml:space="preserve"> &amp; </w:t>
      </w:r>
      <w:proofErr w:type="spellStart"/>
      <w:r w:rsidRPr="00336718">
        <w:rPr>
          <w:rFonts w:ascii="Times New Roman" w:eastAsia="Calibri" w:hAnsi="Times New Roman" w:cs="Times New Roman"/>
          <w:b/>
          <w:sz w:val="32"/>
          <w:szCs w:val="32"/>
        </w:rPr>
        <w:t>Zucc</w:t>
      </w:r>
      <w:proofErr w:type="spellEnd"/>
      <w:r w:rsidRPr="00336718">
        <w:rPr>
          <w:rFonts w:ascii="Times New Roman" w:eastAsia="Calibri" w:hAnsi="Times New Roman" w:cs="Times New Roman"/>
          <w:b/>
          <w:sz w:val="32"/>
          <w:szCs w:val="32"/>
        </w:rPr>
        <w:t xml:space="preserve">. f. </w:t>
      </w:r>
      <w:proofErr w:type="spellStart"/>
      <w:r w:rsidRPr="00336718">
        <w:rPr>
          <w:rFonts w:ascii="Times New Roman" w:eastAsia="Calibri" w:hAnsi="Times New Roman" w:cs="Times New Roman"/>
          <w:b/>
          <w:i/>
          <w:sz w:val="32"/>
          <w:szCs w:val="32"/>
        </w:rPr>
        <w:t>viridicalyx</w:t>
      </w:r>
      <w:proofErr w:type="spellEnd"/>
      <w:r w:rsidRPr="00336718">
        <w:rPr>
          <w:rFonts w:ascii="Times New Roman" w:eastAsia="Calibri" w:hAnsi="Times New Roman" w:cs="Times New Roman"/>
          <w:b/>
          <w:sz w:val="32"/>
          <w:szCs w:val="32"/>
        </w:rPr>
        <w:t xml:space="preserve"> (Makino)T.Y. Chen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5"/>
      </w:tblGrid>
      <w:tr w:rsidR="00CE12AE">
        <w:tc>
          <w:tcPr>
            <w:tcW w:w="9855" w:type="dxa"/>
            <w:tcBorders>
              <w:top w:val="nil"/>
              <w:left w:val="nil"/>
              <w:bottom w:val="nil"/>
              <w:right w:val="nil"/>
            </w:tcBorders>
          </w:tcPr>
          <w:p w:rsidR="00CE12AE" w:rsidRDefault="00DA6018">
            <w:pPr>
              <w:spacing w:before="440" w:line="400" w:lineRule="exact"/>
              <w:ind w:firstLineChars="1300" w:firstLine="3640"/>
              <w:textAlignment w:val="center"/>
              <w:rPr>
                <w:rFonts w:ascii="宋体" w:eastAsia="宋体" w:hAnsi="Times New Roman" w:cs="Times New Roman"/>
                <w:kern w:val="0"/>
                <w:sz w:val="28"/>
                <w:szCs w:val="28"/>
              </w:rPr>
            </w:pPr>
            <w:r>
              <w:rPr>
                <w:rFonts w:ascii="宋体" w:eastAsia="宋体" w:hAnsi="Times New Roman" w:cs="Times New Roman"/>
                <w:kern w:val="0"/>
                <w:sz w:val="28"/>
                <w:szCs w:val="28"/>
              </w:rPr>
              <w:t>（</w:t>
            </w:r>
            <w:r>
              <w:rPr>
                <w:rFonts w:ascii="宋体" w:eastAsia="宋体" w:hAnsi="Times New Roman" w:cs="Times New Roman" w:hint="eastAsia"/>
                <w:kern w:val="0"/>
                <w:sz w:val="28"/>
                <w:szCs w:val="28"/>
              </w:rPr>
              <w:t>报批</w:t>
            </w:r>
            <w:r>
              <w:rPr>
                <w:rFonts w:ascii="宋体" w:eastAsia="宋体" w:hAnsi="Times New Roman" w:cs="Times New Roman"/>
                <w:kern w:val="0"/>
                <w:sz w:val="28"/>
                <w:szCs w:val="28"/>
              </w:rPr>
              <w:t>稿）</w:t>
            </w:r>
            <w:r w:rsidR="00047F2F">
              <w:rPr>
                <w:rFonts w:ascii="宋体" w:eastAsia="宋体" w:hAnsi="Times New Roman" w:cs="Times New Roman"/>
                <w:noProof/>
                <w:kern w:val="0"/>
                <w:sz w:val="28"/>
                <w:szCs w:val="28"/>
              </w:rPr>
              <w:pict>
                <v:rect id="矩形 6" o:spid="_x0000_s1033" style="position:absolute;left:0;text-align:left;margin-left:173.3pt;margin-top:45.15pt;width:150pt;height:20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" stroked="f">
                  <w10:anchorlock/>
                </v:rect>
              </w:pict>
            </w:r>
            <w:r w:rsidR="00047F2F">
              <w:rPr>
                <w:rFonts w:ascii="宋体" w:eastAsia="宋体" w:hAnsi="Times New Roman" w:cs="Times New Roman"/>
                <w:noProof/>
                <w:kern w:val="0"/>
                <w:sz w:val="28"/>
                <w:szCs w:val="28"/>
              </w:rPr>
              <w:pict>
                <v:rect id="矩形 5" o:spid="_x0000_s1032" style="position:absolute;left:0;text-align:left;margin-left:193.3pt;margin-top:20.15pt;width:100pt;height:24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" stroked="f"/>
              </w:pict>
            </w:r>
          </w:p>
        </w:tc>
      </w:tr>
    </w:tbl>
    <w:p w:rsidR="00CE12AE" w:rsidRDefault="00CE12AE">
      <w:pPr>
        <w:widowControl/>
        <w:jc w:val="center"/>
        <w:rPr>
          <w:rFonts w:ascii="Times New Roman" w:eastAsia="宋体" w:hAnsi="Times New Roman" w:cs="Times New Roman"/>
          <w:bCs/>
          <w:kern w:val="0"/>
          <w:sz w:val="28"/>
          <w:szCs w:val="28"/>
        </w:rPr>
      </w:pPr>
    </w:p>
    <w:p w:rsidR="00CE12AE" w:rsidRDefault="00CE12AE">
      <w:pPr>
        <w:widowControl/>
        <w:rPr>
          <w:rFonts w:ascii="Times New Roman" w:eastAsia="宋体" w:hAnsi="Times New Roman" w:cs="Times New Roman"/>
          <w:bCs/>
          <w:kern w:val="0"/>
          <w:sz w:val="28"/>
          <w:szCs w:val="28"/>
        </w:rPr>
      </w:pPr>
    </w:p>
    <w:p w:rsidR="00CE12AE" w:rsidRDefault="00CE12AE">
      <w:pPr>
        <w:widowControl/>
        <w:rPr>
          <w:rFonts w:ascii="Times New Roman" w:eastAsia="宋体" w:hAnsi="Times New Roman" w:cs="Times New Roman"/>
          <w:bCs/>
          <w:kern w:val="0"/>
          <w:sz w:val="28"/>
          <w:szCs w:val="28"/>
        </w:rPr>
      </w:pPr>
    </w:p>
    <w:p w:rsidR="00CE12AE" w:rsidRDefault="00CE12AE">
      <w:pPr>
        <w:widowControl/>
        <w:rPr>
          <w:rFonts w:ascii="Times New Roman" w:eastAsia="宋体" w:hAnsi="Times New Roman" w:cs="Times New Roman"/>
          <w:bCs/>
          <w:kern w:val="0"/>
          <w:sz w:val="28"/>
          <w:szCs w:val="28"/>
        </w:rPr>
      </w:pPr>
    </w:p>
    <w:p w:rsidR="00CE12AE" w:rsidRDefault="00CE12AE">
      <w:pPr>
        <w:widowControl/>
        <w:rPr>
          <w:rFonts w:ascii="Times New Roman" w:eastAsia="宋体" w:hAnsi="Times New Roman" w:cs="Times New Roman"/>
          <w:bCs/>
          <w:kern w:val="0"/>
          <w:sz w:val="28"/>
          <w:szCs w:val="28"/>
        </w:rPr>
      </w:pPr>
    </w:p>
    <w:p w:rsidR="00CE12AE" w:rsidRDefault="00CE12AE">
      <w:pPr>
        <w:widowControl/>
        <w:rPr>
          <w:rFonts w:ascii="Times New Roman" w:eastAsia="宋体" w:hAnsi="Times New Roman" w:cs="Times New Roman"/>
          <w:bCs/>
          <w:kern w:val="0"/>
          <w:sz w:val="24"/>
          <w:szCs w:val="24"/>
        </w:rPr>
      </w:pPr>
    </w:p>
    <w:p w:rsidR="00CE12AE" w:rsidRDefault="00DA6018" w:rsidP="007B7D9D">
      <w:pPr>
        <w:widowControl/>
        <w:pBdr>
          <w:top w:val="none" w:sz="0" w:space="1" w:color="auto"/>
          <w:left w:val="none" w:sz="0" w:space="4" w:color="auto"/>
          <w:bottom w:val="single" w:sz="8" w:space="1" w:color="auto"/>
          <w:right w:val="none" w:sz="0" w:space="4" w:color="auto"/>
        </w:pBdr>
        <w:spacing w:beforeLines="75"/>
        <w:rPr>
          <w:rFonts w:ascii="Times New Roman" w:eastAsia="宋体" w:hAnsi="Times New Roman" w:cs="Times New Roman"/>
          <w:sz w:val="28"/>
          <w:szCs w:val="28"/>
        </w:rPr>
      </w:pPr>
      <w:r>
        <w:rPr>
          <w:rFonts w:ascii="黑体" w:eastAsia="黑体" w:hAnsi="黑体" w:cs="Times New Roman"/>
          <w:kern w:val="0"/>
          <w:sz w:val="28"/>
          <w:szCs w:val="28"/>
        </w:rPr>
        <w:t>××××</w:t>
      </w:r>
      <w:r>
        <w:rPr>
          <w:rFonts w:ascii="黑体" w:eastAsia="黑体" w:hAnsi="黑体" w:cs="Times New Roman" w:hint="eastAsia"/>
          <w:kern w:val="0"/>
          <w:sz w:val="28"/>
          <w:szCs w:val="28"/>
        </w:rPr>
        <w:t>-</w:t>
      </w:r>
      <w:r>
        <w:rPr>
          <w:rFonts w:ascii="黑体" w:eastAsia="黑体" w:hAnsi="黑体" w:cs="Times New Roman"/>
          <w:kern w:val="0"/>
          <w:sz w:val="28"/>
          <w:szCs w:val="28"/>
        </w:rPr>
        <w:t>××</w:t>
      </w:r>
      <w:r>
        <w:rPr>
          <w:rFonts w:ascii="黑体" w:eastAsia="黑体" w:hAnsi="黑体" w:cs="Times New Roman" w:hint="eastAsia"/>
          <w:kern w:val="0"/>
          <w:sz w:val="28"/>
          <w:szCs w:val="28"/>
        </w:rPr>
        <w:t>-</w:t>
      </w:r>
      <w:r>
        <w:rPr>
          <w:rFonts w:ascii="黑体" w:eastAsia="黑体" w:hAnsi="黑体" w:cs="Times New Roman"/>
          <w:kern w:val="0"/>
          <w:sz w:val="28"/>
          <w:szCs w:val="28"/>
        </w:rPr>
        <w:t>××发布</w:t>
      </w:r>
      <w:r>
        <w:rPr>
          <w:rFonts w:ascii="黑体" w:eastAsia="黑体" w:hAnsi="黑体" w:cs="Times New Roman" w:hint="eastAsia"/>
          <w:kern w:val="0"/>
          <w:sz w:val="28"/>
          <w:szCs w:val="28"/>
        </w:rPr>
        <w:t xml:space="preserve">                        </w:t>
      </w:r>
      <w:r>
        <w:rPr>
          <w:rFonts w:ascii="黑体" w:eastAsia="黑体" w:hAnsi="黑体" w:cs="Times New Roman"/>
          <w:kern w:val="0"/>
          <w:sz w:val="28"/>
          <w:szCs w:val="28"/>
        </w:rPr>
        <w:t>××××</w:t>
      </w:r>
      <w:r>
        <w:rPr>
          <w:rFonts w:ascii="黑体" w:eastAsia="黑体" w:hAnsi="黑体" w:cs="Times New Roman" w:hint="eastAsia"/>
          <w:kern w:val="0"/>
          <w:sz w:val="28"/>
          <w:szCs w:val="28"/>
        </w:rPr>
        <w:t>-</w:t>
      </w:r>
      <w:r>
        <w:rPr>
          <w:rFonts w:ascii="黑体" w:eastAsia="黑体" w:hAnsi="黑体" w:cs="Times New Roman"/>
          <w:kern w:val="0"/>
          <w:sz w:val="28"/>
          <w:szCs w:val="28"/>
        </w:rPr>
        <w:t>××</w:t>
      </w:r>
      <w:r>
        <w:rPr>
          <w:rFonts w:ascii="黑体" w:eastAsia="黑体" w:hAnsi="黑体" w:cs="Times New Roman" w:hint="eastAsia"/>
          <w:kern w:val="0"/>
          <w:sz w:val="28"/>
          <w:szCs w:val="28"/>
        </w:rPr>
        <w:t>-</w:t>
      </w:r>
      <w:r>
        <w:rPr>
          <w:rFonts w:ascii="黑体" w:eastAsia="黑体" w:hAnsi="黑体" w:cs="Times New Roman"/>
          <w:kern w:val="0"/>
          <w:sz w:val="28"/>
          <w:szCs w:val="28"/>
        </w:rPr>
        <w:t>××实施</w:t>
      </w:r>
    </w:p>
    <w:p w:rsidR="00CE12AE" w:rsidRDefault="00CE12AE">
      <w:pPr>
        <w:jc w:val="center"/>
        <w:rPr>
          <w:rFonts w:ascii="Times New Roman" w:eastAsia="宋体" w:hAnsi="Times New Roman" w:cs="Times New Roman"/>
          <w:spacing w:val="20"/>
          <w:w w:val="135"/>
          <w:kern w:val="0"/>
          <w:sz w:val="24"/>
          <w:szCs w:val="21"/>
        </w:rPr>
      </w:pPr>
    </w:p>
    <w:p w:rsidR="00CE12AE" w:rsidRDefault="00DA6018">
      <w:pPr>
        <w:ind w:left="170"/>
        <w:jc w:val="center"/>
        <w:rPr>
          <w:rStyle w:val="afffc"/>
          <w:rFonts w:hAnsi="黑体" w:cs="Times New Roman"/>
          <w:kern w:val="0"/>
        </w:rPr>
        <w:sectPr w:rsidR="00CE12AE">
          <w:headerReference w:type="even" r:id="rId9"/>
          <w:headerReference w:type="default" r:id="rId10"/>
          <w:footerReference w:type="even" r:id="rId11"/>
          <w:footerReference w:type="default" r:id="rId12"/>
          <w:pgSz w:w="11906" w:h="16838"/>
          <w:pgMar w:top="567" w:right="850" w:bottom="1111" w:left="1417" w:header="851" w:footer="992" w:gutter="0"/>
          <w:cols w:space="0"/>
          <w:docGrid w:type="lines" w:linePitch="317"/>
        </w:sectPr>
      </w:pPr>
      <w:r>
        <w:rPr>
          <w:rFonts w:ascii="Times New Roman" w:eastAsia="宋体" w:hAnsi="Times New Roman" w:cs="Times New Roman"/>
          <w:spacing w:val="20"/>
          <w:w w:val="135"/>
          <w:kern w:val="0"/>
          <w:sz w:val="28"/>
        </w:rPr>
        <w:t>中国林学</w:t>
      </w:r>
      <w:r>
        <w:rPr>
          <w:rFonts w:ascii="Times New Roman" w:eastAsia="宋体" w:hAnsi="Times New Roman" w:cs="Times New Roman"/>
          <w:spacing w:val="283"/>
          <w:w w:val="135"/>
          <w:kern w:val="0"/>
          <w:sz w:val="28"/>
        </w:rPr>
        <w:t>会</w:t>
      </w:r>
      <w:r>
        <w:rPr>
          <w:rStyle w:val="afffc"/>
          <w:rFonts w:hAnsi="黑体" w:cs="Times New Roman"/>
          <w:spacing w:val="170"/>
          <w:kern w:val="0"/>
          <w:position w:val="0"/>
        </w:rPr>
        <w:t>发布</w:t>
      </w:r>
      <w:bookmarkEnd w:id="0"/>
    </w:p>
    <w:p w:rsidR="00CE12AE" w:rsidRDefault="00DA6018">
      <w:pPr>
        <w:spacing w:line="360" w:lineRule="auto"/>
        <w:jc w:val="center"/>
        <w:outlineLvl w:val="0"/>
        <w:rPr>
          <w:rFonts w:ascii="Times New Roman" w:eastAsia="黑体" w:hAnsi="Times New Roman" w:cs="Times New Roman"/>
          <w:sz w:val="24"/>
          <w:szCs w:val="28"/>
        </w:rPr>
      </w:pPr>
      <w:bookmarkStart w:id="1" w:name="_Toc10260"/>
      <w:bookmarkStart w:id="2" w:name="_Toc13820"/>
      <w:r>
        <w:rPr>
          <w:rFonts w:ascii="Times New Roman" w:eastAsia="黑体" w:hAnsi="Times New Roman" w:cs="Times New Roman"/>
          <w:sz w:val="32"/>
          <w:szCs w:val="36"/>
        </w:rPr>
        <w:lastRenderedPageBreak/>
        <w:t>前</w:t>
      </w:r>
      <w:r>
        <w:rPr>
          <w:rFonts w:ascii="Times New Roman" w:eastAsia="黑体" w:hAnsi="Times New Roman" w:cs="Times New Roman"/>
          <w:sz w:val="32"/>
          <w:szCs w:val="36"/>
        </w:rPr>
        <w:t xml:space="preserve">    </w:t>
      </w:r>
      <w:r>
        <w:rPr>
          <w:rFonts w:ascii="Times New Roman" w:eastAsia="黑体" w:hAnsi="Times New Roman" w:cs="Times New Roman"/>
          <w:sz w:val="32"/>
          <w:szCs w:val="36"/>
        </w:rPr>
        <w:t>言</w:t>
      </w:r>
      <w:bookmarkEnd w:id="1"/>
      <w:bookmarkEnd w:id="2"/>
    </w:p>
    <w:p w:rsidR="00CE12AE" w:rsidRDefault="00CE12AE">
      <w:pPr>
        <w:spacing w:line="360" w:lineRule="auto"/>
        <w:ind w:firstLineChars="200" w:firstLine="420"/>
        <w:rPr>
          <w:rFonts w:ascii="Times New Roman" w:hAnsi="Times New Roman" w:cs="Times New Roman"/>
        </w:rPr>
      </w:pPr>
    </w:p>
    <w:p w:rsidR="00CE12AE" w:rsidRDefault="00DA6018">
      <w:pPr>
        <w:ind w:firstLineChars="200" w:firstLine="420"/>
        <w:rPr>
          <w:rFonts w:ascii="宋体" w:eastAsia="宋体" w:hAnsi="宋体" w:cs="Times New Roman"/>
          <w:szCs w:val="21"/>
        </w:rPr>
      </w:pPr>
      <w:r>
        <w:rPr>
          <w:rFonts w:ascii="宋体" w:eastAsia="宋体" w:hAnsi="宋体" w:cs="Times New Roman" w:hint="eastAsia"/>
          <w:szCs w:val="21"/>
        </w:rPr>
        <w:t>本文件依据GB/T 1.1-2020《标准化工作导则 第1部分：标准的结构和起草规则》的规定起草。</w:t>
      </w:r>
    </w:p>
    <w:p w:rsidR="00CE12AE" w:rsidRDefault="00DA6018">
      <w:pPr>
        <w:ind w:firstLineChars="200" w:firstLine="420"/>
        <w:rPr>
          <w:rFonts w:ascii="宋体" w:eastAsia="宋体" w:hAnsi="宋体" w:cs="Times New Roman"/>
          <w:szCs w:val="21"/>
        </w:rPr>
      </w:pPr>
      <w:r>
        <w:rPr>
          <w:rFonts w:ascii="宋体" w:eastAsia="宋体" w:hAnsi="宋体" w:cs="Times New Roman" w:hint="eastAsia"/>
          <w:szCs w:val="21"/>
        </w:rPr>
        <w:t>请注意本文件的某些内容可能涉及专利，本文件的发布机构不承担识别专利的责任。</w:t>
      </w:r>
    </w:p>
    <w:p w:rsidR="00CE12AE" w:rsidRDefault="00DA6018">
      <w:pPr>
        <w:ind w:firstLineChars="200" w:firstLine="420"/>
        <w:rPr>
          <w:rFonts w:ascii="宋体" w:eastAsia="宋体" w:hAnsi="宋体" w:cs="Times New Roman"/>
          <w:szCs w:val="21"/>
        </w:rPr>
      </w:pPr>
      <w:r>
        <w:rPr>
          <w:rFonts w:ascii="宋体" w:eastAsia="宋体" w:hAnsi="宋体" w:cs="Times New Roman" w:hint="eastAsia"/>
          <w:szCs w:val="21"/>
        </w:rPr>
        <w:t>本文件由皖西学院提出。</w:t>
      </w:r>
    </w:p>
    <w:p w:rsidR="00CE12AE" w:rsidRDefault="00DA6018">
      <w:pPr>
        <w:ind w:firstLineChars="200" w:firstLine="420"/>
        <w:rPr>
          <w:rFonts w:ascii="宋体" w:eastAsia="宋体" w:hAnsi="宋体" w:cs="Times New Roman"/>
          <w:szCs w:val="21"/>
        </w:rPr>
      </w:pPr>
      <w:r>
        <w:rPr>
          <w:rFonts w:ascii="宋体" w:eastAsia="宋体" w:hAnsi="宋体" w:cs="Times New Roman" w:hint="eastAsia"/>
          <w:szCs w:val="21"/>
        </w:rPr>
        <w:t>本文件由中国林学会归口。</w:t>
      </w:r>
    </w:p>
    <w:p w:rsidR="00CE12AE" w:rsidRDefault="00DA6018">
      <w:pPr>
        <w:ind w:firstLineChars="200" w:firstLine="420"/>
        <w:rPr>
          <w:rFonts w:ascii="宋体" w:eastAsia="宋体" w:hAnsi="宋体" w:cs="Times New Roman"/>
          <w:szCs w:val="21"/>
        </w:rPr>
      </w:pPr>
      <w:r>
        <w:rPr>
          <w:rFonts w:ascii="宋体" w:eastAsia="宋体" w:hAnsi="宋体" w:cs="Times New Roman" w:hint="eastAsia"/>
          <w:szCs w:val="21"/>
        </w:rPr>
        <w:t>本文件起草单位：</w:t>
      </w:r>
      <w:r w:rsidR="00406DDA" w:rsidRPr="00406DDA">
        <w:rPr>
          <w:rFonts w:ascii="宋体" w:eastAsia="宋体" w:hAnsi="宋体" w:cs="Times New Roman" w:hint="eastAsia"/>
          <w:szCs w:val="21"/>
        </w:rPr>
        <w:t>皖西学院、金寨永惠康有机农业科技有限公司、安徽百草汇生物科技有限责任公司，中国林业科学研究院、北京中医药大学、广西壮族自治区林业科学研究院、海南胜嵘生物科技有限公司。</w:t>
      </w:r>
    </w:p>
    <w:p w:rsidR="00CE12AE" w:rsidRDefault="00DA6018">
      <w:pPr>
        <w:ind w:firstLineChars="200" w:firstLine="420"/>
        <w:rPr>
          <w:rFonts w:ascii="宋体" w:eastAsia="宋体" w:hAnsi="宋体" w:cs="Times New Roman"/>
          <w:szCs w:val="21"/>
        </w:rPr>
      </w:pPr>
      <w:r>
        <w:rPr>
          <w:rFonts w:ascii="宋体" w:eastAsia="宋体" w:hAnsi="宋体" w:cs="Times New Roman" w:hint="eastAsia"/>
          <w:szCs w:val="21"/>
        </w:rPr>
        <w:t>本文件主要起草人：</w:t>
      </w:r>
      <w:r w:rsidR="00406DDA" w:rsidRPr="00406DDA">
        <w:rPr>
          <w:rFonts w:ascii="宋体" w:eastAsia="宋体" w:hAnsi="宋体" w:cs="Times New Roman" w:hint="eastAsia"/>
          <w:szCs w:val="21"/>
        </w:rPr>
        <w:t>陈乃东、陈乃富、陈幸良、郝经文、张莉、左瑞华、黄友锐、张刚、孔敏、符茂胜、李娇、郑少君、陈瀚、李道远、张质斌、王炳星、孙志蓉、杨开太</w:t>
      </w:r>
      <w:r>
        <w:rPr>
          <w:rFonts w:ascii="宋体" w:eastAsia="宋体" w:hAnsi="宋体" w:cs="Times New Roman" w:hint="eastAsia"/>
          <w:szCs w:val="21"/>
        </w:rPr>
        <w:t>。</w:t>
      </w:r>
    </w:p>
    <w:p w:rsidR="00CE12AE" w:rsidRDefault="00CE12AE">
      <w:pPr>
        <w:ind w:firstLineChars="200" w:firstLine="420"/>
        <w:rPr>
          <w:rFonts w:ascii="宋体" w:eastAsia="宋体" w:hAnsi="宋体" w:cs="Times New Roman"/>
          <w:szCs w:val="21"/>
        </w:rPr>
      </w:pPr>
    </w:p>
    <w:p w:rsidR="00CE12AE" w:rsidRDefault="00CE12AE">
      <w:pPr>
        <w:pStyle w:val="1"/>
        <w:autoSpaceDE w:val="0"/>
        <w:autoSpaceDN w:val="0"/>
        <w:adjustRightInd w:val="0"/>
        <w:spacing w:line="360" w:lineRule="auto"/>
        <w:ind w:firstLineChars="202" w:firstLine="646"/>
        <w:jc w:val="center"/>
        <w:rPr>
          <w:rFonts w:ascii="Times New Roman" w:hAnsi="Times New Roman" w:cs="Times New Roman"/>
          <w:bCs/>
          <w:kern w:val="44"/>
          <w:szCs w:val="44"/>
          <w:lang w:val="zh-CN"/>
        </w:rPr>
        <w:sectPr w:rsidR="00CE12AE" w:rsidSect="00EC584B">
          <w:headerReference w:type="default" r:id="rId13"/>
          <w:footerReference w:type="even" r:id="rId14"/>
          <w:pgSz w:w="11906" w:h="16838"/>
          <w:pgMar w:top="1418" w:right="1134" w:bottom="1418" w:left="1418" w:header="1418" w:footer="851" w:gutter="0"/>
          <w:pgNumType w:fmt="upperRoman" w:start="1"/>
          <w:cols w:space="0"/>
          <w:docGrid w:type="lines" w:linePitch="317"/>
        </w:sectPr>
      </w:pPr>
      <w:bookmarkStart w:id="3" w:name="_Toc6851"/>
    </w:p>
    <w:bookmarkEnd w:id="3"/>
    <w:p w:rsidR="00CE12AE" w:rsidRDefault="00DA6018">
      <w:pPr>
        <w:spacing w:line="680" w:lineRule="exact"/>
        <w:jc w:val="center"/>
        <w:textAlignment w:val="center"/>
        <w:rPr>
          <w:rFonts w:ascii="黑体" w:eastAsia="黑体" w:hAnsi="黑体" w:cs="Times New Roman"/>
          <w:sz w:val="32"/>
          <w:szCs w:val="32"/>
        </w:rPr>
      </w:pPr>
      <w:r>
        <w:rPr>
          <w:rFonts w:ascii="黑体" w:eastAsia="黑体" w:hAnsi="黑体" w:cs="Times New Roman" w:hint="eastAsia"/>
          <w:sz w:val="32"/>
          <w:szCs w:val="32"/>
        </w:rPr>
        <w:lastRenderedPageBreak/>
        <w:t>绿萼梅幼林地复合种植元胡与地黄技术规程</w:t>
      </w:r>
    </w:p>
    <w:p w:rsidR="00CE12AE" w:rsidRDefault="00DA6018" w:rsidP="007B7D9D">
      <w:pPr>
        <w:spacing w:before="680" w:afterLines="100"/>
        <w:outlineLvl w:val="0"/>
        <w:rPr>
          <w:rFonts w:ascii="Times New Roman" w:eastAsia="黑体" w:hAnsi="Times New Roman" w:cs="Times New Roman"/>
          <w:szCs w:val="21"/>
        </w:rPr>
      </w:pPr>
      <w:r>
        <w:rPr>
          <w:rFonts w:ascii="Times New Roman" w:eastAsia="黑体" w:hAnsi="Times New Roman" w:cs="Times New Roman"/>
          <w:sz w:val="22"/>
        </w:rPr>
        <w:t>1</w:t>
      </w:r>
      <w:r>
        <w:rPr>
          <w:rFonts w:ascii="Times New Roman" w:eastAsia="黑体" w:hAnsi="Times New Roman" w:cs="Times New Roman"/>
          <w:szCs w:val="21"/>
        </w:rPr>
        <w:t xml:space="preserve"> </w:t>
      </w:r>
      <w:r>
        <w:rPr>
          <w:rFonts w:ascii="Times New Roman" w:eastAsia="黑体" w:hAnsi="Times New Roman" w:cs="Times New Roman"/>
          <w:szCs w:val="21"/>
        </w:rPr>
        <w:t>范围</w:t>
      </w:r>
    </w:p>
    <w:p w:rsidR="00CE12AE" w:rsidRDefault="00DA6018">
      <w:pPr>
        <w:ind w:firstLineChars="200" w:firstLine="420"/>
        <w:rPr>
          <w:rFonts w:ascii="Times New Roman" w:hAnsi="Times New Roman" w:cs="Times New Roman"/>
        </w:rPr>
      </w:pPr>
      <w:r>
        <w:rPr>
          <w:rFonts w:ascii="Times New Roman" w:hAnsi="Times New Roman" w:cs="Times New Roman"/>
        </w:rPr>
        <w:t>本文件规定了绿萼梅（</w:t>
      </w:r>
      <w:proofErr w:type="spellStart"/>
      <w:r>
        <w:rPr>
          <w:rFonts w:ascii="Times New Roman" w:hAnsi="Times New Roman" w:cs="Times New Roman"/>
          <w:i/>
        </w:rPr>
        <w:t>Prunus</w:t>
      </w:r>
      <w:proofErr w:type="spellEnd"/>
      <w:r>
        <w:rPr>
          <w:rFonts w:ascii="Times New Roman" w:hAnsi="Times New Roman" w:cs="Times New Roman"/>
          <w:i/>
        </w:rPr>
        <w:t xml:space="preserve"> </w:t>
      </w:r>
      <w:proofErr w:type="spellStart"/>
      <w:r>
        <w:rPr>
          <w:rFonts w:ascii="Times New Roman" w:hAnsi="Times New Roman" w:cs="Times New Roman"/>
          <w:i/>
        </w:rPr>
        <w:t>mume</w:t>
      </w:r>
      <w:proofErr w:type="spellEnd"/>
      <w:r>
        <w:rPr>
          <w:rFonts w:ascii="Times New Roman" w:hAnsi="Times New Roman" w:cs="Times New Roman"/>
        </w:rPr>
        <w:t xml:space="preserve"> </w:t>
      </w:r>
      <w:proofErr w:type="spellStart"/>
      <w:r>
        <w:rPr>
          <w:rFonts w:ascii="Times New Roman" w:hAnsi="Times New Roman" w:cs="Times New Roman"/>
        </w:rPr>
        <w:t>Siebold</w:t>
      </w:r>
      <w:proofErr w:type="spellEnd"/>
      <w:r>
        <w:rPr>
          <w:rFonts w:ascii="Times New Roman" w:hAnsi="Times New Roman" w:cs="Times New Roman"/>
        </w:rPr>
        <w:t xml:space="preserve"> &amp; </w:t>
      </w:r>
      <w:proofErr w:type="spellStart"/>
      <w:r>
        <w:rPr>
          <w:rFonts w:ascii="Times New Roman" w:hAnsi="Times New Roman" w:cs="Times New Roman"/>
        </w:rPr>
        <w:t>Zucc</w:t>
      </w:r>
      <w:proofErr w:type="spellEnd"/>
      <w:r>
        <w:rPr>
          <w:rFonts w:ascii="Times New Roman" w:hAnsi="Times New Roman" w:cs="Times New Roman"/>
        </w:rPr>
        <w:t xml:space="preserve">. f. </w:t>
      </w:r>
      <w:proofErr w:type="spellStart"/>
      <w:r>
        <w:rPr>
          <w:rFonts w:ascii="Times New Roman" w:hAnsi="Times New Roman" w:cs="Times New Roman"/>
        </w:rPr>
        <w:t>viridicalyx</w:t>
      </w:r>
      <w:proofErr w:type="spellEnd"/>
      <w:r>
        <w:rPr>
          <w:rFonts w:ascii="Times New Roman" w:hAnsi="Times New Roman" w:cs="Times New Roman"/>
        </w:rPr>
        <w:t xml:space="preserve"> (Makino)T.Y. Chen</w:t>
      </w:r>
      <w:r>
        <w:rPr>
          <w:rFonts w:ascii="Times New Roman" w:hAnsi="Times New Roman" w:cs="Times New Roman"/>
        </w:rPr>
        <w:t>）</w:t>
      </w:r>
      <w:r>
        <w:rPr>
          <w:rFonts w:ascii="Times New Roman" w:hAnsi="Times New Roman" w:cs="Times New Roman"/>
          <w:szCs w:val="21"/>
        </w:rPr>
        <w:t>幼林地复合种植延胡索（元胡）（</w:t>
      </w:r>
      <w:r>
        <w:rPr>
          <w:rFonts w:ascii="Times New Roman" w:hAnsi="Times New Roman" w:cs="Times New Roman"/>
          <w:i/>
          <w:szCs w:val="21"/>
        </w:rPr>
        <w:t xml:space="preserve">Corydalis </w:t>
      </w:r>
      <w:proofErr w:type="spellStart"/>
      <w:r>
        <w:rPr>
          <w:rFonts w:ascii="Times New Roman" w:hAnsi="Times New Roman" w:cs="Times New Roman"/>
          <w:i/>
          <w:szCs w:val="21"/>
        </w:rPr>
        <w:t>yanhusuo</w:t>
      </w:r>
      <w:proofErr w:type="spellEnd"/>
      <w:r>
        <w:rPr>
          <w:rFonts w:ascii="Times New Roman" w:hAnsi="Times New Roman" w:cs="Times New Roman"/>
          <w:szCs w:val="21"/>
        </w:rPr>
        <w:t>）与地黄（</w:t>
      </w:r>
      <w:proofErr w:type="spellStart"/>
      <w:r>
        <w:rPr>
          <w:rFonts w:ascii="Times New Roman" w:hAnsi="Times New Roman" w:cs="Times New Roman"/>
          <w:i/>
          <w:szCs w:val="21"/>
        </w:rPr>
        <w:t>Rehmannia</w:t>
      </w:r>
      <w:proofErr w:type="spellEnd"/>
      <w:r>
        <w:rPr>
          <w:rFonts w:ascii="Times New Roman" w:hAnsi="Times New Roman" w:cs="Times New Roman"/>
          <w:i/>
          <w:szCs w:val="21"/>
        </w:rPr>
        <w:t xml:space="preserve"> </w:t>
      </w:r>
      <w:proofErr w:type="spellStart"/>
      <w:r>
        <w:rPr>
          <w:rFonts w:ascii="Times New Roman" w:hAnsi="Times New Roman" w:cs="Times New Roman"/>
          <w:i/>
          <w:szCs w:val="21"/>
        </w:rPr>
        <w:t>glutinosa</w:t>
      </w:r>
      <w:proofErr w:type="spellEnd"/>
      <w:r>
        <w:rPr>
          <w:rFonts w:ascii="Times New Roman" w:hAnsi="Times New Roman" w:cs="Times New Roman"/>
          <w:szCs w:val="21"/>
        </w:rPr>
        <w:t>）的复合种植模式及元胡种植</w:t>
      </w:r>
      <w:r>
        <w:rPr>
          <w:rFonts w:ascii="Times New Roman" w:hAnsi="Times New Roman" w:cs="Times New Roman"/>
        </w:rPr>
        <w:t>、地黄种植、</w:t>
      </w:r>
      <w:bookmarkStart w:id="4" w:name="_Hlk169762625"/>
      <w:r>
        <w:rPr>
          <w:rFonts w:ascii="Times New Roman" w:hAnsi="Times New Roman" w:cs="Times New Roman"/>
        </w:rPr>
        <w:t>文件记录及档案管理等技术要求</w:t>
      </w:r>
      <w:bookmarkEnd w:id="4"/>
      <w:r>
        <w:rPr>
          <w:rFonts w:ascii="Times New Roman" w:hAnsi="Times New Roman" w:cs="Times New Roman"/>
        </w:rPr>
        <w:t>。</w:t>
      </w:r>
    </w:p>
    <w:p w:rsidR="00CE12AE" w:rsidRDefault="00DA6018">
      <w:pPr>
        <w:ind w:firstLineChars="200" w:firstLine="420"/>
        <w:rPr>
          <w:rFonts w:ascii="Times New Roman" w:hAnsi="Times New Roman" w:cs="Times New Roman"/>
        </w:rPr>
      </w:pPr>
      <w:r>
        <w:rPr>
          <w:rFonts w:ascii="Times New Roman" w:hAnsi="Times New Roman" w:cs="Times New Roman"/>
        </w:rPr>
        <w:t>本文件适用于绿萼梅幼林地复合种植元胡与地黄。</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szCs w:val="21"/>
        </w:rPr>
        <w:t>2 规范性引用文件</w:t>
      </w:r>
    </w:p>
    <w:p w:rsidR="00CE12AE" w:rsidRDefault="00DA6018">
      <w:pPr>
        <w:ind w:firstLineChars="200" w:firstLine="420"/>
        <w:rPr>
          <w:rFonts w:ascii="Times New Roman" w:hAnsi="Times New Roman" w:cs="Times New Roman"/>
          <w:szCs w:val="21"/>
        </w:rPr>
      </w:pPr>
      <w:r>
        <w:rPr>
          <w:rFonts w:ascii="Times New Roman" w:hAnsi="Times New Roman" w:cs="Times New Roman"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CE12AE" w:rsidRDefault="00DA6018">
      <w:pPr>
        <w:spacing w:line="260" w:lineRule="exact"/>
        <w:ind w:firstLine="420"/>
        <w:jc w:val="left"/>
        <w:rPr>
          <w:rFonts w:ascii="宋体" w:eastAsia="宋体" w:hAnsi="宋体" w:cs="宋体"/>
          <w:szCs w:val="21"/>
        </w:rPr>
      </w:pPr>
      <w:bookmarkStart w:id="5" w:name="OLE_LINK13"/>
      <w:bookmarkStart w:id="6" w:name="OLE_LINK14"/>
      <w:bookmarkStart w:id="7" w:name="_Toc406010460"/>
      <w:r>
        <w:rPr>
          <w:rFonts w:ascii="宋体" w:eastAsia="宋体" w:hAnsi="宋体" w:cs="宋体" w:hint="eastAsia"/>
          <w:szCs w:val="21"/>
        </w:rPr>
        <w:t>GB/T 8321</w:t>
      </w:r>
      <w:bookmarkEnd w:id="5"/>
      <w:bookmarkEnd w:id="6"/>
      <w:r>
        <w:rPr>
          <w:rFonts w:ascii="宋体" w:eastAsia="宋体" w:hAnsi="宋体" w:cs="宋体" w:hint="eastAsia"/>
          <w:szCs w:val="21"/>
        </w:rPr>
        <w:t>（所有部分）  农药合理使用准则</w:t>
      </w:r>
    </w:p>
    <w:p w:rsidR="00CE12AE" w:rsidRDefault="00DA6018">
      <w:pPr>
        <w:spacing w:line="240" w:lineRule="exact"/>
        <w:ind w:firstLine="440"/>
        <w:jc w:val="left"/>
        <w:rPr>
          <w:rFonts w:ascii="宋体" w:eastAsia="宋体" w:hAnsi="宋体" w:cs="宋体"/>
          <w:szCs w:val="21"/>
        </w:rPr>
      </w:pPr>
      <w:bookmarkStart w:id="8" w:name="OLE_LINK5"/>
      <w:bookmarkStart w:id="9" w:name="OLE_LINK6"/>
      <w:bookmarkStart w:id="10" w:name="OLE_LINK15"/>
      <w:r>
        <w:rPr>
          <w:rFonts w:ascii="宋体" w:eastAsia="宋体" w:hAnsi="宋体" w:cs="宋体" w:hint="eastAsia"/>
          <w:szCs w:val="21"/>
        </w:rPr>
        <w:t>NY/T</w:t>
      </w:r>
      <w:r w:rsidR="00336718">
        <w:rPr>
          <w:rFonts w:ascii="宋体" w:eastAsia="宋体" w:hAnsi="宋体" w:cs="宋体" w:hint="eastAsia"/>
          <w:szCs w:val="21"/>
        </w:rPr>
        <w:t xml:space="preserve"> 496</w:t>
      </w:r>
      <w:bookmarkEnd w:id="8"/>
      <w:bookmarkEnd w:id="9"/>
      <w:bookmarkEnd w:id="10"/>
      <w:r w:rsidR="00336718">
        <w:rPr>
          <w:rFonts w:ascii="宋体" w:eastAsia="宋体" w:hAnsi="宋体" w:cs="宋体" w:hint="eastAsia"/>
          <w:szCs w:val="21"/>
        </w:rPr>
        <w:t xml:space="preserve"> </w:t>
      </w:r>
      <w:r>
        <w:rPr>
          <w:rFonts w:ascii="宋体" w:eastAsia="宋体" w:hAnsi="宋体" w:cs="宋体" w:hint="eastAsia"/>
          <w:szCs w:val="21"/>
        </w:rPr>
        <w:t xml:space="preserve"> </w:t>
      </w:r>
      <w:bookmarkStart w:id="11" w:name="OLE_LINK7"/>
      <w:bookmarkStart w:id="12" w:name="OLE_LINK8"/>
      <w:r>
        <w:rPr>
          <w:rFonts w:ascii="宋体" w:eastAsia="宋体" w:hAnsi="宋体" w:cs="宋体" w:hint="eastAsia"/>
          <w:szCs w:val="21"/>
        </w:rPr>
        <w:t>肥料合理使用准则 通则</w:t>
      </w:r>
      <w:bookmarkEnd w:id="11"/>
      <w:bookmarkEnd w:id="12"/>
    </w:p>
    <w:p w:rsidR="001B1897" w:rsidRPr="001B1897" w:rsidRDefault="001B1897" w:rsidP="001B1897">
      <w:pPr>
        <w:spacing w:line="240" w:lineRule="exact"/>
        <w:ind w:firstLine="440"/>
        <w:jc w:val="left"/>
        <w:rPr>
          <w:rFonts w:ascii="宋体" w:eastAsia="宋体" w:hAnsi="宋体" w:cs="宋体"/>
          <w:szCs w:val="21"/>
        </w:rPr>
      </w:pPr>
      <w:bookmarkStart w:id="13" w:name="OLE_LINK16"/>
      <w:bookmarkStart w:id="14" w:name="OLE_LINK17"/>
      <w:bookmarkStart w:id="15" w:name="OLE_LINK22"/>
      <w:r w:rsidRPr="001B1897">
        <w:rPr>
          <w:rFonts w:ascii="宋体" w:eastAsia="宋体" w:hAnsi="宋体" w:cs="宋体" w:hint="eastAsia"/>
          <w:szCs w:val="21"/>
        </w:rPr>
        <w:t>NY/T 525  有机肥料</w:t>
      </w:r>
    </w:p>
    <w:p w:rsidR="001B1897" w:rsidRDefault="001B1897" w:rsidP="001B1897">
      <w:pPr>
        <w:spacing w:line="260" w:lineRule="exact"/>
        <w:ind w:firstLine="420"/>
        <w:jc w:val="left"/>
        <w:rPr>
          <w:rFonts w:ascii="宋体" w:eastAsia="宋体" w:hAnsi="宋体" w:cs="宋体"/>
          <w:szCs w:val="21"/>
        </w:rPr>
      </w:pPr>
      <w:bookmarkStart w:id="16" w:name="OLE_LINK18"/>
      <w:bookmarkStart w:id="17" w:name="OLE_LINK19"/>
      <w:r>
        <w:rPr>
          <w:rFonts w:ascii="宋体" w:eastAsia="宋体" w:hAnsi="宋体" w:cs="宋体" w:hint="eastAsia"/>
          <w:szCs w:val="21"/>
        </w:rPr>
        <w:t>NY/T 1276</w:t>
      </w:r>
      <w:bookmarkEnd w:id="16"/>
      <w:bookmarkEnd w:id="17"/>
      <w:r>
        <w:rPr>
          <w:rFonts w:ascii="宋体" w:eastAsia="宋体" w:hAnsi="宋体" w:cs="宋体" w:hint="eastAsia"/>
          <w:szCs w:val="21"/>
        </w:rPr>
        <w:t xml:space="preserve">  </w:t>
      </w:r>
      <w:bookmarkStart w:id="18" w:name="OLE_LINK11"/>
      <w:bookmarkStart w:id="19" w:name="OLE_LINK12"/>
      <w:r>
        <w:rPr>
          <w:rFonts w:ascii="宋体" w:eastAsia="宋体" w:hAnsi="宋体" w:cs="宋体" w:hint="eastAsia"/>
          <w:szCs w:val="21"/>
        </w:rPr>
        <w:t>农药安全使用规范总则</w:t>
      </w:r>
      <w:bookmarkEnd w:id="18"/>
      <w:bookmarkEnd w:id="19"/>
    </w:p>
    <w:p w:rsidR="00CE12AE" w:rsidRDefault="00DA6018" w:rsidP="007B7D9D">
      <w:pPr>
        <w:spacing w:beforeLines="100" w:afterLines="100"/>
        <w:rPr>
          <w:rFonts w:ascii="黑体" w:eastAsia="黑体" w:hAnsi="黑体"/>
          <w:bCs/>
          <w:kern w:val="44"/>
          <w:szCs w:val="21"/>
        </w:rPr>
      </w:pPr>
      <w:bookmarkStart w:id="20" w:name="_GoBack"/>
      <w:bookmarkEnd w:id="13"/>
      <w:bookmarkEnd w:id="14"/>
      <w:bookmarkEnd w:id="15"/>
      <w:bookmarkEnd w:id="20"/>
      <w:r>
        <w:rPr>
          <w:rFonts w:ascii="黑体" w:eastAsia="黑体" w:hAnsi="黑体" w:hint="eastAsia"/>
          <w:bCs/>
          <w:kern w:val="44"/>
          <w:szCs w:val="21"/>
        </w:rPr>
        <w:t>3  术语和定义</w:t>
      </w:r>
      <w:bookmarkEnd w:id="7"/>
    </w:p>
    <w:p w:rsidR="00CE12AE" w:rsidRDefault="00DA6018">
      <w:pPr>
        <w:spacing w:after="160" w:line="240" w:lineRule="exact"/>
        <w:ind w:firstLine="440"/>
        <w:jc w:val="left"/>
        <w:rPr>
          <w:rFonts w:ascii="Times New Roman" w:hAnsi="Times New Roman" w:cs="Times New Roman"/>
          <w:szCs w:val="21"/>
        </w:rPr>
      </w:pPr>
      <w:r>
        <w:rPr>
          <w:rFonts w:ascii="Times New Roman" w:hAnsi="Times New Roman" w:cs="Times New Roman" w:hint="eastAsia"/>
          <w:szCs w:val="21"/>
        </w:rPr>
        <w:t>下列术语和定义适用于本文件。</w:t>
      </w:r>
    </w:p>
    <w:p w:rsidR="00CE12AE" w:rsidRDefault="00DA6018">
      <w:pPr>
        <w:spacing w:after="160" w:line="240" w:lineRule="exact"/>
        <w:jc w:val="left"/>
        <w:rPr>
          <w:rFonts w:ascii="Times New Roman" w:eastAsia="黑体" w:hAnsi="Times New Roman" w:cs="Times New Roman"/>
          <w:bCs/>
          <w:szCs w:val="21"/>
        </w:rPr>
      </w:pPr>
      <w:r>
        <w:rPr>
          <w:rFonts w:ascii="黑体" w:eastAsia="黑体" w:hAnsi="黑体" w:cs="黑体" w:hint="eastAsia"/>
          <w:bCs/>
          <w:szCs w:val="21"/>
        </w:rPr>
        <w:t>3.1 复</w:t>
      </w:r>
      <w:r>
        <w:rPr>
          <w:rFonts w:ascii="Times New Roman" w:eastAsia="黑体" w:hAnsi="Times New Roman" w:cs="Times New Roman"/>
          <w:bCs/>
          <w:szCs w:val="21"/>
        </w:rPr>
        <w:t>合种植</w:t>
      </w:r>
      <w:r>
        <w:rPr>
          <w:rFonts w:ascii="Times New Roman" w:eastAsia="黑体" w:hAnsi="Times New Roman" w:cs="Times New Roman"/>
          <w:bCs/>
          <w:szCs w:val="21"/>
        </w:rPr>
        <w:t xml:space="preserve">  </w:t>
      </w:r>
      <w:proofErr w:type="spellStart"/>
      <w:r>
        <w:rPr>
          <w:rFonts w:ascii="Times New Roman" w:eastAsia="黑体" w:hAnsi="Times New Roman" w:cs="Times New Roman" w:hint="eastAsia"/>
          <w:b/>
          <w:szCs w:val="21"/>
        </w:rPr>
        <w:t>c</w:t>
      </w:r>
      <w:r>
        <w:rPr>
          <w:rFonts w:ascii="Times New Roman" w:eastAsia="黑体" w:hAnsi="Times New Roman" w:cs="Times New Roman"/>
          <w:b/>
          <w:szCs w:val="21"/>
        </w:rPr>
        <w:t>ompoud</w:t>
      </w:r>
      <w:proofErr w:type="spellEnd"/>
      <w:r>
        <w:rPr>
          <w:rFonts w:ascii="Times New Roman" w:eastAsia="黑体" w:hAnsi="Times New Roman" w:cs="Times New Roman" w:hint="eastAsia"/>
          <w:b/>
          <w:szCs w:val="21"/>
        </w:rPr>
        <w:t xml:space="preserve"> </w:t>
      </w:r>
      <w:r>
        <w:rPr>
          <w:rFonts w:ascii="Times New Roman" w:eastAsia="黑体" w:hAnsi="Times New Roman" w:cs="Times New Roman"/>
          <w:b/>
          <w:szCs w:val="21"/>
        </w:rPr>
        <w:t>planting</w:t>
      </w:r>
      <w:r>
        <w:rPr>
          <w:rFonts w:ascii="Times New Roman" w:eastAsia="黑体" w:hAnsi="Times New Roman" w:cs="Times New Roman"/>
          <w:bCs/>
          <w:szCs w:val="21"/>
        </w:rPr>
        <w:t xml:space="preserve"> </w:t>
      </w:r>
    </w:p>
    <w:p w:rsidR="00CE12AE" w:rsidRDefault="00DA6018">
      <w:pPr>
        <w:spacing w:after="160" w:line="360" w:lineRule="auto"/>
        <w:ind w:firstLineChars="200" w:firstLine="420"/>
        <w:jc w:val="left"/>
        <w:rPr>
          <w:rFonts w:ascii="Arial" w:hAnsi="Arial" w:cs="Arial"/>
          <w:szCs w:val="21"/>
          <w:shd w:val="clear" w:color="auto" w:fill="FFFFFF"/>
        </w:rPr>
      </w:pPr>
      <w:r>
        <w:rPr>
          <w:rFonts w:ascii="Arial" w:hAnsi="Arial" w:cs="Arial"/>
          <w:szCs w:val="21"/>
          <w:shd w:val="clear" w:color="auto" w:fill="FFFFFF"/>
        </w:rPr>
        <w:t>在同一耕地上一年种收一茬以上作物的种植方法。</w:t>
      </w:r>
    </w:p>
    <w:p w:rsidR="00CE12AE" w:rsidRDefault="00DA6018">
      <w:pPr>
        <w:spacing w:after="160" w:line="240" w:lineRule="exact"/>
        <w:jc w:val="left"/>
        <w:rPr>
          <w:rFonts w:ascii="Times New Roman" w:eastAsia="黑体" w:hAnsi="Times New Roman" w:cs="Times New Roman"/>
          <w:b/>
          <w:szCs w:val="21"/>
        </w:rPr>
      </w:pPr>
      <w:r>
        <w:rPr>
          <w:rFonts w:ascii="黑体" w:eastAsia="黑体" w:hAnsi="黑体" w:cs="黑体" w:hint="eastAsia"/>
          <w:bCs/>
          <w:szCs w:val="21"/>
        </w:rPr>
        <w:t>3.2</w:t>
      </w:r>
      <w:r>
        <w:rPr>
          <w:rFonts w:ascii="黑体" w:eastAsia="黑体" w:hAnsi="黑体" w:cs="黑体"/>
          <w:bCs/>
          <w:szCs w:val="21"/>
        </w:rPr>
        <w:t xml:space="preserve"> </w:t>
      </w:r>
      <w:r>
        <w:rPr>
          <w:rFonts w:ascii="Times New Roman" w:eastAsia="黑体" w:hAnsi="Times New Roman" w:cs="Times New Roman"/>
          <w:bCs/>
          <w:szCs w:val="21"/>
        </w:rPr>
        <w:t>绿萼梅幼林</w:t>
      </w:r>
      <w:r>
        <w:rPr>
          <w:rFonts w:ascii="Times New Roman" w:eastAsia="黑体" w:hAnsi="Times New Roman" w:cs="Times New Roman"/>
          <w:bCs/>
          <w:szCs w:val="21"/>
        </w:rPr>
        <w:t xml:space="preserve"> </w:t>
      </w:r>
      <w:r>
        <w:rPr>
          <w:rFonts w:ascii="Times New Roman" w:eastAsia="黑体" w:hAnsi="Times New Roman" w:cs="Times New Roman"/>
          <w:b/>
          <w:szCs w:val="21"/>
        </w:rPr>
        <w:t>young forest</w:t>
      </w:r>
      <w:r>
        <w:rPr>
          <w:rFonts w:ascii="Times New Roman" w:eastAsia="黑体" w:hAnsi="Times New Roman" w:cs="Times New Roman" w:hint="eastAsia"/>
          <w:b/>
          <w:szCs w:val="21"/>
        </w:rPr>
        <w:t xml:space="preserve"> of </w:t>
      </w:r>
      <w:proofErr w:type="spellStart"/>
      <w:r>
        <w:rPr>
          <w:rFonts w:ascii="Times New Roman" w:eastAsia="黑体" w:hAnsi="Times New Roman" w:cs="Times New Roman"/>
          <w:b/>
          <w:i/>
          <w:iCs/>
          <w:szCs w:val="21"/>
        </w:rPr>
        <w:t>Prunus</w:t>
      </w:r>
      <w:proofErr w:type="spellEnd"/>
      <w:r>
        <w:rPr>
          <w:rFonts w:ascii="Times New Roman" w:eastAsia="黑体" w:hAnsi="Times New Roman" w:cs="Times New Roman"/>
          <w:b/>
          <w:i/>
          <w:iCs/>
          <w:szCs w:val="21"/>
        </w:rPr>
        <w:t xml:space="preserve"> </w:t>
      </w:r>
      <w:proofErr w:type="spellStart"/>
      <w:r>
        <w:rPr>
          <w:rFonts w:ascii="Times New Roman" w:eastAsia="黑体" w:hAnsi="Times New Roman" w:cs="Times New Roman"/>
          <w:b/>
          <w:i/>
          <w:iCs/>
          <w:szCs w:val="21"/>
        </w:rPr>
        <w:t>mume</w:t>
      </w:r>
      <w:proofErr w:type="spellEnd"/>
    </w:p>
    <w:p w:rsidR="00CE12AE" w:rsidRDefault="00DA6018">
      <w:pPr>
        <w:spacing w:after="160" w:line="360" w:lineRule="auto"/>
        <w:ind w:firstLineChars="200" w:firstLine="420"/>
        <w:jc w:val="left"/>
        <w:rPr>
          <w:rFonts w:ascii="Times New Roman" w:hAnsi="Times New Roman" w:cs="Times New Roman"/>
          <w:szCs w:val="21"/>
        </w:rPr>
      </w:pPr>
      <w:r>
        <w:rPr>
          <w:rFonts w:ascii="Arial" w:hAnsi="Arial" w:cs="Arial" w:hint="eastAsia"/>
          <w:szCs w:val="21"/>
          <w:shd w:val="clear" w:color="auto" w:fill="FFFFFF"/>
        </w:rPr>
        <w:t>株龄不超</w:t>
      </w:r>
      <w:r>
        <w:rPr>
          <w:rFonts w:ascii="Times New Roman" w:hAnsi="Times New Roman" w:cs="Times New Roman" w:hint="eastAsia"/>
          <w:szCs w:val="21"/>
        </w:rPr>
        <w:t>过</w:t>
      </w:r>
      <w:r>
        <w:rPr>
          <w:rFonts w:ascii="Times New Roman" w:hAnsi="Times New Roman" w:cs="Times New Roman" w:hint="eastAsia"/>
          <w:szCs w:val="21"/>
        </w:rPr>
        <w:t>5</w:t>
      </w:r>
      <w:r>
        <w:rPr>
          <w:rFonts w:ascii="Times New Roman" w:hAnsi="Times New Roman" w:cs="Times New Roman" w:hint="eastAsia"/>
          <w:szCs w:val="21"/>
        </w:rPr>
        <w:t>年的绿萼梅</w:t>
      </w:r>
      <w:r>
        <w:rPr>
          <w:rFonts w:ascii="Arial" w:hAnsi="Arial" w:cs="Arial" w:hint="eastAsia"/>
          <w:szCs w:val="21"/>
          <w:shd w:val="clear" w:color="auto" w:fill="FFFFFF"/>
        </w:rPr>
        <w:t>林。</w:t>
      </w:r>
    </w:p>
    <w:p w:rsidR="00CE12AE" w:rsidRDefault="00DA6018" w:rsidP="007B7D9D">
      <w:pPr>
        <w:spacing w:beforeLines="100" w:afterLines="100"/>
        <w:rPr>
          <w:rFonts w:ascii="黑体" w:eastAsia="黑体" w:hAnsi="黑体"/>
          <w:bCs/>
          <w:kern w:val="44"/>
          <w:szCs w:val="21"/>
        </w:rPr>
      </w:pPr>
      <w:r>
        <w:rPr>
          <w:rFonts w:ascii="黑体" w:eastAsia="黑体" w:hAnsi="黑体" w:hint="eastAsia"/>
          <w:bCs/>
          <w:kern w:val="44"/>
          <w:szCs w:val="21"/>
        </w:rPr>
        <w:t>4  种植模式</w:t>
      </w:r>
    </w:p>
    <w:p w:rsidR="00CE12AE" w:rsidRDefault="00DA6018">
      <w:pPr>
        <w:ind w:firstLine="442"/>
        <w:jc w:val="left"/>
        <w:rPr>
          <w:rFonts w:ascii="宋体" w:eastAsia="宋体" w:hAnsi="宋体" w:cs="宋体"/>
          <w:szCs w:val="21"/>
        </w:rPr>
      </w:pPr>
      <w:r>
        <w:rPr>
          <w:rFonts w:ascii="宋体" w:eastAsia="宋体" w:hAnsi="宋体" w:cs="宋体" w:hint="eastAsia"/>
          <w:szCs w:val="21"/>
        </w:rPr>
        <w:t>在绿萼梅栽培后的当年至其幼林4年</w:t>
      </w:r>
      <w:r>
        <w:rPr>
          <w:rFonts w:ascii="宋体" w:hAnsi="宋体" w:hint="eastAsia"/>
          <w:szCs w:val="21"/>
        </w:rPr>
        <w:t>～</w:t>
      </w:r>
      <w:r>
        <w:rPr>
          <w:rFonts w:ascii="宋体" w:eastAsia="宋体" w:hAnsi="宋体" w:cs="宋体" w:hint="eastAsia"/>
          <w:szCs w:val="21"/>
        </w:rPr>
        <w:t>5年内，郁闭度0.6以下，利用距离绿萼梅植株约15 cm</w:t>
      </w:r>
      <w:r>
        <w:rPr>
          <w:rFonts w:ascii="宋体" w:hAnsi="宋体" w:hint="eastAsia"/>
          <w:szCs w:val="21"/>
        </w:rPr>
        <w:t>～</w:t>
      </w:r>
      <w:r>
        <w:rPr>
          <w:rFonts w:ascii="宋体" w:eastAsia="宋体" w:hAnsi="宋体" w:cs="宋体" w:hint="eastAsia"/>
          <w:szCs w:val="21"/>
        </w:rPr>
        <w:t>20 cm的</w:t>
      </w:r>
      <w:r w:rsidR="001D45A2" w:rsidRPr="001D45A2">
        <w:rPr>
          <w:rFonts w:ascii="宋体" w:eastAsia="宋体" w:hAnsi="宋体" w:cs="宋体" w:hint="eastAsia"/>
          <w:szCs w:val="21"/>
        </w:rPr>
        <w:t>行</w:t>
      </w:r>
      <w:r>
        <w:rPr>
          <w:rFonts w:ascii="宋体" w:eastAsia="宋体" w:hAnsi="宋体" w:cs="宋体" w:hint="eastAsia"/>
          <w:szCs w:val="21"/>
        </w:rPr>
        <w:t>间空地，秋季10月底至11月初间作元胡，至次年春季4月中下旬采</w:t>
      </w:r>
      <w:r w:rsidRPr="00336718">
        <w:rPr>
          <w:rFonts w:ascii="宋体" w:eastAsia="宋体" w:hAnsi="宋体" w:cs="宋体" w:hint="eastAsia"/>
          <w:szCs w:val="21"/>
        </w:rPr>
        <w:t>挖</w:t>
      </w:r>
      <w:r w:rsidR="00854BC7" w:rsidRPr="00336718">
        <w:rPr>
          <w:rFonts w:ascii="宋体" w:eastAsia="宋体" w:hAnsi="宋体" w:cs="宋体" w:hint="eastAsia"/>
          <w:szCs w:val="21"/>
        </w:rPr>
        <w:t>元胡</w:t>
      </w:r>
      <w:r w:rsidRPr="00336718">
        <w:rPr>
          <w:rFonts w:ascii="宋体" w:eastAsia="宋体" w:hAnsi="宋体" w:cs="宋体" w:hint="eastAsia"/>
          <w:szCs w:val="21"/>
        </w:rPr>
        <w:t>后，轮</w:t>
      </w:r>
      <w:r>
        <w:rPr>
          <w:rFonts w:ascii="宋体" w:eastAsia="宋体" w:hAnsi="宋体" w:cs="宋体" w:hint="eastAsia"/>
          <w:szCs w:val="21"/>
        </w:rPr>
        <w:t>作地黄。</w:t>
      </w:r>
    </w:p>
    <w:p w:rsidR="00CE12AE" w:rsidRDefault="00DA6018" w:rsidP="007B7D9D">
      <w:pPr>
        <w:spacing w:beforeLines="100" w:afterLines="100"/>
        <w:rPr>
          <w:rFonts w:ascii="黑体" w:eastAsia="黑体" w:hAnsi="黑体"/>
          <w:bCs/>
          <w:kern w:val="44"/>
          <w:szCs w:val="21"/>
        </w:rPr>
      </w:pPr>
      <w:r>
        <w:rPr>
          <w:rFonts w:ascii="黑体" w:eastAsia="黑体" w:hAnsi="黑体" w:hint="eastAsia"/>
          <w:bCs/>
          <w:kern w:val="44"/>
          <w:szCs w:val="21"/>
        </w:rPr>
        <w:t xml:space="preserve">5  </w:t>
      </w:r>
      <w:bookmarkStart w:id="21" w:name="_Hlk169664644"/>
      <w:r>
        <w:rPr>
          <w:rFonts w:ascii="黑体" w:eastAsia="黑体" w:hAnsi="黑体" w:hint="eastAsia"/>
          <w:bCs/>
          <w:kern w:val="44"/>
          <w:szCs w:val="21"/>
        </w:rPr>
        <w:t>绿萼梅栽培</w:t>
      </w:r>
      <w:bookmarkEnd w:id="21"/>
    </w:p>
    <w:p w:rsidR="00CE12AE" w:rsidRDefault="00DA6018">
      <w:pPr>
        <w:ind w:firstLineChars="200" w:firstLine="420"/>
        <w:rPr>
          <w:rFonts w:asciiTheme="majorEastAsia" w:eastAsiaTheme="majorEastAsia" w:hAnsiTheme="majorEastAsia"/>
          <w:szCs w:val="21"/>
        </w:rPr>
      </w:pPr>
      <w:r>
        <w:rPr>
          <w:rFonts w:ascii="宋体" w:hAnsi="宋体" w:hint="eastAsia"/>
          <w:szCs w:val="21"/>
        </w:rPr>
        <w:t>按照</w:t>
      </w:r>
      <w:r>
        <w:rPr>
          <w:rFonts w:asciiTheme="majorEastAsia" w:eastAsiaTheme="majorEastAsia" w:hAnsiTheme="majorEastAsia"/>
          <w:szCs w:val="21"/>
        </w:rPr>
        <w:t>T/CSF</w:t>
      </w:r>
      <w:r>
        <w:rPr>
          <w:rFonts w:asciiTheme="majorEastAsia" w:eastAsiaTheme="majorEastAsia" w:hAnsiTheme="majorEastAsia" w:hint="eastAsia"/>
          <w:szCs w:val="21"/>
        </w:rPr>
        <w:t>×××-××××规定执行。</w:t>
      </w:r>
    </w:p>
    <w:p w:rsidR="00CE12AE" w:rsidRDefault="00DA6018" w:rsidP="007B7D9D">
      <w:pPr>
        <w:spacing w:beforeLines="100" w:afterLines="100"/>
        <w:rPr>
          <w:rFonts w:ascii="黑体" w:eastAsia="黑体" w:hAnsi="黑体"/>
          <w:bCs/>
          <w:kern w:val="44"/>
          <w:szCs w:val="21"/>
        </w:rPr>
      </w:pPr>
      <w:r>
        <w:rPr>
          <w:rFonts w:ascii="黑体" w:eastAsia="黑体" w:hAnsi="黑体" w:hint="eastAsia"/>
          <w:bCs/>
          <w:kern w:val="44"/>
          <w:szCs w:val="21"/>
        </w:rPr>
        <w:t>6  元胡种植</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6.1 整地施基肥</w:t>
      </w:r>
    </w:p>
    <w:p w:rsidR="00CE12AE" w:rsidRDefault="00DA6018">
      <w:pPr>
        <w:ind w:firstLineChars="200" w:firstLine="420"/>
        <w:rPr>
          <w:rFonts w:ascii="宋体" w:hAnsi="宋体"/>
          <w:szCs w:val="21"/>
        </w:rPr>
      </w:pPr>
      <w:r>
        <w:rPr>
          <w:rFonts w:ascii="宋体" w:hAnsi="宋体" w:hint="eastAsia"/>
          <w:szCs w:val="21"/>
        </w:rPr>
        <w:t>深翻绿萼梅幼林下行间空地，同时每667m</w:t>
      </w:r>
      <w:r>
        <w:rPr>
          <w:rFonts w:ascii="宋体" w:hAnsi="宋体" w:hint="eastAsia"/>
          <w:szCs w:val="21"/>
          <w:vertAlign w:val="superscript"/>
        </w:rPr>
        <w:t>2</w:t>
      </w:r>
      <w:r>
        <w:rPr>
          <w:rFonts w:ascii="宋体" w:hAnsi="宋体" w:hint="eastAsia"/>
          <w:szCs w:val="21"/>
        </w:rPr>
        <w:t>施30 kg复合肥作为基肥，撒施在田畦上并耙平。然后做宽100 cm、高25 cm的畦，畦沟宽</w:t>
      </w:r>
      <w:r>
        <w:rPr>
          <w:rFonts w:ascii="宋体" w:eastAsia="宋体" w:hAnsi="宋体" w:cs="宋体" w:hint="eastAsia"/>
          <w:szCs w:val="21"/>
        </w:rPr>
        <w:t>25 cm～30 cm，并将畦面作成中间略高于两边的馒头</w:t>
      </w:r>
      <w:r>
        <w:rPr>
          <w:rFonts w:ascii="宋体" w:hAnsi="宋体" w:hint="eastAsia"/>
          <w:szCs w:val="21"/>
        </w:rPr>
        <w:t>型。</w:t>
      </w:r>
    </w:p>
    <w:p w:rsidR="00CE12AE" w:rsidRDefault="00DA6018" w:rsidP="007B7D9D">
      <w:pPr>
        <w:spacing w:beforeLines="100" w:afterLines="100"/>
        <w:rPr>
          <w:rFonts w:ascii="黑体" w:eastAsia="黑体" w:hAnsi="黑体"/>
          <w:bCs/>
          <w:kern w:val="44"/>
          <w:szCs w:val="21"/>
        </w:rPr>
      </w:pPr>
      <w:r>
        <w:rPr>
          <w:rFonts w:ascii="黑体" w:eastAsia="黑体" w:hAnsi="黑体" w:hint="eastAsia"/>
          <w:bCs/>
          <w:kern w:val="44"/>
          <w:szCs w:val="21"/>
        </w:rPr>
        <w:t>6.2 种茎准备</w:t>
      </w:r>
    </w:p>
    <w:p w:rsidR="00CE12AE" w:rsidRDefault="00DA6018" w:rsidP="007B7D9D">
      <w:pPr>
        <w:spacing w:beforeLines="100" w:afterLines="100"/>
      </w:pPr>
      <w:r>
        <w:rPr>
          <w:rFonts w:ascii="黑体" w:eastAsia="黑体" w:hAnsi="黑体" w:cs="Times New Roman" w:hint="eastAsia"/>
          <w:szCs w:val="21"/>
        </w:rPr>
        <w:lastRenderedPageBreak/>
        <w:t>6.2.1种茎选择</w:t>
      </w:r>
    </w:p>
    <w:p w:rsidR="00CE12AE" w:rsidRDefault="00DA6018" w:rsidP="007B7D9D">
      <w:pPr>
        <w:spacing w:beforeLines="100" w:afterLines="100"/>
        <w:ind w:firstLineChars="200" w:firstLine="420"/>
        <w:rPr>
          <w:rFonts w:ascii="宋体" w:hAnsi="宋体"/>
          <w:szCs w:val="21"/>
        </w:rPr>
      </w:pPr>
      <w:r>
        <w:rPr>
          <w:rFonts w:ascii="宋体" w:hAnsi="宋体" w:hint="eastAsia"/>
          <w:szCs w:val="21"/>
        </w:rPr>
        <w:t>选择形体饱满，无损伤，无病虫害，直径1.4 cm～1.6 cm的当年生元胡块茎留种。</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6.2.2 种茎处理</w:t>
      </w:r>
    </w:p>
    <w:p w:rsidR="00CE12AE" w:rsidRDefault="00DA6018">
      <w:pPr>
        <w:spacing w:after="120" w:line="300" w:lineRule="exact"/>
        <w:ind w:firstLine="460"/>
        <w:jc w:val="left"/>
        <w:rPr>
          <w:rFonts w:ascii="宋体" w:hAnsi="宋体"/>
          <w:szCs w:val="21"/>
        </w:rPr>
      </w:pPr>
      <w:r>
        <w:rPr>
          <w:rFonts w:ascii="宋体" w:hAnsi="宋体" w:hint="eastAsia"/>
          <w:szCs w:val="21"/>
        </w:rPr>
        <w:t>用0.5%～0.6%的多菌灵液浸泡元胡种茎10 min～15 min，捞出晾晒1 d～2 d，待种茎表皮略有皱缩时播种。</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6.3栽种</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6.3.1开种植沟</w:t>
      </w:r>
    </w:p>
    <w:p w:rsidR="00CE12AE" w:rsidRDefault="00DA6018">
      <w:pPr>
        <w:spacing w:after="120" w:line="300" w:lineRule="exact"/>
        <w:ind w:firstLine="460"/>
        <w:jc w:val="left"/>
        <w:rPr>
          <w:rFonts w:ascii="宋体" w:hAnsi="宋体"/>
          <w:szCs w:val="21"/>
        </w:rPr>
      </w:pPr>
      <w:r>
        <w:rPr>
          <w:rFonts w:ascii="宋体" w:hAnsi="宋体" w:hint="eastAsia"/>
          <w:szCs w:val="21"/>
        </w:rPr>
        <w:t>垂直于畦走向的方向开种植沟，沟深5 cm，沟间距12 cm～14 cm。</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6.3.2栽种</w:t>
      </w:r>
    </w:p>
    <w:p w:rsidR="00CE12AE" w:rsidRDefault="00DA6018">
      <w:pPr>
        <w:ind w:firstLineChars="200" w:firstLine="420"/>
        <w:rPr>
          <w:rFonts w:ascii="宋体" w:hAnsi="宋体"/>
          <w:szCs w:val="21"/>
        </w:rPr>
      </w:pPr>
      <w:r>
        <w:rPr>
          <w:rFonts w:ascii="宋体" w:hAnsi="宋体" w:hint="eastAsia"/>
          <w:szCs w:val="21"/>
        </w:rPr>
        <w:t>每年的10月底至11月上旬进行栽种。按10 cm株距排种，排种时芽向上，排好种球后覆</w:t>
      </w:r>
      <w:r>
        <w:rPr>
          <w:rFonts w:ascii="宋体" w:eastAsia="宋体" w:hAnsi="宋体" w:hint="eastAsia"/>
          <w:szCs w:val="21"/>
        </w:rPr>
        <w:t>3 cm～5 cm厚</w:t>
      </w:r>
      <w:r>
        <w:rPr>
          <w:rFonts w:ascii="宋体" w:hAnsi="宋体" w:hint="eastAsia"/>
          <w:szCs w:val="21"/>
        </w:rPr>
        <w:t>土。每667㎡用种茎40 kg～50 kg。若栽种后土壤墒情好，则无需浇水；若土壤墒情差，宜浇1次透水。元胡栽种后宜覆盖一层约2 cm厚的稻壳或粉碎秸秆等生物质材料。</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6.4田间管理</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6.4.1浇水</w:t>
      </w:r>
    </w:p>
    <w:p w:rsidR="00CE12AE" w:rsidRDefault="00DA6018">
      <w:pPr>
        <w:ind w:firstLineChars="200" w:firstLine="420"/>
        <w:rPr>
          <w:rFonts w:ascii="宋体" w:hAnsi="宋体"/>
          <w:szCs w:val="21"/>
        </w:rPr>
      </w:pPr>
      <w:r>
        <w:rPr>
          <w:rFonts w:ascii="宋体" w:hAnsi="宋体" w:hint="eastAsia"/>
          <w:szCs w:val="21"/>
        </w:rPr>
        <w:t>在2月中下旬至3月上旬遇干旱少雨，可适时浇水；在3月中旬至4月中旬的生长旺盛期，视土壤水分情况或每隔1周喷淋浇水1次。遇降雨天气应及时排水，严防积水。</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6,4.2 追肥</w:t>
      </w:r>
    </w:p>
    <w:p w:rsidR="00CE12AE" w:rsidRDefault="00DA6018">
      <w:pPr>
        <w:ind w:firstLineChars="200" w:firstLine="420"/>
        <w:rPr>
          <w:rFonts w:ascii="宋体" w:hAnsi="宋体"/>
          <w:szCs w:val="21"/>
        </w:rPr>
      </w:pPr>
      <w:r>
        <w:rPr>
          <w:rFonts w:ascii="宋体" w:hAnsi="宋体" w:hint="eastAsia"/>
          <w:szCs w:val="21"/>
        </w:rPr>
        <w:t>苗出齐后，每667m</w:t>
      </w:r>
      <w:r>
        <w:rPr>
          <w:rFonts w:ascii="宋体" w:hAnsi="宋体" w:hint="eastAsia"/>
          <w:szCs w:val="21"/>
          <w:vertAlign w:val="superscript"/>
        </w:rPr>
        <w:t>2</w:t>
      </w:r>
      <w:r>
        <w:rPr>
          <w:rFonts w:ascii="宋体" w:hAnsi="宋体" w:hint="eastAsia"/>
          <w:szCs w:val="21"/>
        </w:rPr>
        <w:t>追施20 kg～30 kg复合肥。晴天喷施，10 d</w:t>
      </w:r>
      <w:r>
        <w:rPr>
          <w:rFonts w:ascii="宋体" w:eastAsia="宋体" w:hAnsi="宋体" w:hint="eastAsia"/>
          <w:szCs w:val="21"/>
        </w:rPr>
        <w:t>～</w:t>
      </w:r>
      <w:r>
        <w:rPr>
          <w:rFonts w:ascii="宋体" w:hAnsi="宋体" w:hint="eastAsia"/>
          <w:szCs w:val="21"/>
        </w:rPr>
        <w:t>15 d叶面喷施1次。</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6.4.3除草</w:t>
      </w:r>
    </w:p>
    <w:p w:rsidR="00CE12AE" w:rsidRDefault="00DA6018">
      <w:pPr>
        <w:ind w:firstLineChars="200" w:firstLine="420"/>
        <w:rPr>
          <w:rFonts w:ascii="宋体" w:hAnsi="宋体"/>
          <w:szCs w:val="21"/>
        </w:rPr>
      </w:pPr>
      <w:r>
        <w:rPr>
          <w:rFonts w:ascii="宋体" w:hAnsi="宋体" w:hint="eastAsia"/>
          <w:szCs w:val="21"/>
        </w:rPr>
        <w:t>人工除杂草。</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6.4.4 病虫害防治</w:t>
      </w:r>
    </w:p>
    <w:p w:rsidR="00CE12AE" w:rsidRDefault="00DA6018">
      <w:pPr>
        <w:spacing w:after="280" w:line="280" w:lineRule="exact"/>
        <w:ind w:firstLine="420"/>
        <w:rPr>
          <w:rFonts w:ascii="宋体" w:hAnsi="宋体"/>
          <w:szCs w:val="21"/>
        </w:rPr>
      </w:pPr>
      <w:r>
        <w:rPr>
          <w:rFonts w:ascii="宋体" w:hAnsi="宋体" w:hint="eastAsia"/>
          <w:szCs w:val="21"/>
        </w:rPr>
        <w:t>元胡常见病虫害有霜霉病、菌核病和锈病、蛴螬、地老虎等，防治措施参见附录A。农药使用按照 GB/T 8321（所有部分）和NY/T 1276的方法进行。</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6.5 采收</w:t>
      </w:r>
    </w:p>
    <w:p w:rsidR="00CE12AE" w:rsidRDefault="00DA6018">
      <w:pPr>
        <w:ind w:firstLineChars="200" w:firstLine="420"/>
        <w:rPr>
          <w:rFonts w:ascii="宋体" w:hAnsi="宋体"/>
          <w:szCs w:val="21"/>
        </w:rPr>
      </w:pPr>
      <w:r>
        <w:rPr>
          <w:rFonts w:ascii="宋体" w:hAnsi="宋体" w:hint="eastAsia"/>
          <w:szCs w:val="21"/>
        </w:rPr>
        <w:t>在4月中下旬元胡地上茎叶枯黄（倒苗）时采收。选择晴天进行刨土挖收，采收后立即摊晾或成堆放置，忌装入麻袋堆放。</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6.6 分级</w:t>
      </w:r>
    </w:p>
    <w:p w:rsidR="00CE12AE" w:rsidRDefault="00DA6018">
      <w:pPr>
        <w:spacing w:line="340" w:lineRule="exact"/>
        <w:ind w:firstLine="460"/>
        <w:jc w:val="left"/>
        <w:rPr>
          <w:rFonts w:ascii="宋体" w:hAnsi="宋体"/>
          <w:szCs w:val="21"/>
        </w:rPr>
      </w:pPr>
      <w:r>
        <w:rPr>
          <w:rFonts w:ascii="宋体" w:hAnsi="宋体" w:hint="eastAsia"/>
          <w:szCs w:val="21"/>
        </w:rPr>
        <w:t>采收的元胡过筛分级，见表1。</w:t>
      </w:r>
    </w:p>
    <w:p w:rsidR="00ED64C1" w:rsidRPr="007B7D9D" w:rsidRDefault="00ED64C1">
      <w:pPr>
        <w:spacing w:line="340" w:lineRule="exact"/>
        <w:ind w:firstLine="460"/>
        <w:jc w:val="center"/>
        <w:rPr>
          <w:rFonts w:ascii="黑体" w:eastAsia="黑体" w:hAnsi="黑体" w:cs="黑体"/>
          <w:bCs/>
          <w:sz w:val="20"/>
        </w:rPr>
      </w:pPr>
    </w:p>
    <w:p w:rsidR="00CE12AE" w:rsidRDefault="00DA6018">
      <w:pPr>
        <w:spacing w:line="340" w:lineRule="exact"/>
        <w:ind w:firstLine="460"/>
        <w:jc w:val="center"/>
        <w:rPr>
          <w:rFonts w:ascii="黑体" w:eastAsia="黑体" w:hAnsi="黑体" w:cs="黑体"/>
          <w:bCs/>
        </w:rPr>
      </w:pPr>
      <w:r>
        <w:rPr>
          <w:rFonts w:ascii="黑体" w:eastAsia="黑体" w:hAnsi="黑体" w:cs="黑体" w:hint="eastAsia"/>
          <w:bCs/>
          <w:sz w:val="20"/>
        </w:rPr>
        <w:lastRenderedPageBreak/>
        <w:t>表1元胡规格等级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438"/>
        <w:gridCol w:w="1791"/>
        <w:gridCol w:w="6146"/>
      </w:tblGrid>
      <w:tr w:rsidR="00CE12AE" w:rsidTr="00ED64C1">
        <w:trPr>
          <w:trHeight w:val="340"/>
        </w:trPr>
        <w:tc>
          <w:tcPr>
            <w:tcW w:w="1722" w:type="pct"/>
            <w:gridSpan w:val="2"/>
            <w:vAlign w:val="center"/>
          </w:tcPr>
          <w:p w:rsidR="00CE12AE" w:rsidRDefault="00DA6018">
            <w:pPr>
              <w:spacing w:line="229" w:lineRule="exact"/>
              <w:jc w:val="center"/>
              <w:rPr>
                <w:sz w:val="18"/>
                <w:szCs w:val="18"/>
              </w:rPr>
            </w:pPr>
            <w:r>
              <w:rPr>
                <w:rFonts w:ascii="宋体" w:eastAsia="宋体" w:hAnsi="宋体" w:hint="eastAsia"/>
                <w:sz w:val="18"/>
                <w:szCs w:val="18"/>
              </w:rPr>
              <w:t>等级</w:t>
            </w:r>
          </w:p>
        </w:tc>
        <w:tc>
          <w:tcPr>
            <w:tcW w:w="3278" w:type="pct"/>
            <w:vAlign w:val="center"/>
          </w:tcPr>
          <w:p w:rsidR="00CE12AE" w:rsidRDefault="00DA6018">
            <w:pPr>
              <w:spacing w:line="243" w:lineRule="exact"/>
              <w:jc w:val="center"/>
              <w:rPr>
                <w:sz w:val="18"/>
                <w:szCs w:val="18"/>
              </w:rPr>
            </w:pPr>
            <w:r>
              <w:rPr>
                <w:rFonts w:ascii="宋体" w:eastAsia="宋体" w:hAnsi="宋体" w:hint="eastAsia"/>
                <w:sz w:val="18"/>
                <w:szCs w:val="18"/>
              </w:rPr>
              <w:t>描述</w:t>
            </w:r>
          </w:p>
        </w:tc>
      </w:tr>
      <w:tr w:rsidR="00CE12AE" w:rsidTr="00ED64C1">
        <w:trPr>
          <w:trHeight w:val="340"/>
        </w:trPr>
        <w:tc>
          <w:tcPr>
            <w:tcW w:w="767" w:type="pct"/>
            <w:vMerge w:val="restart"/>
            <w:vAlign w:val="center"/>
          </w:tcPr>
          <w:p w:rsidR="00CE12AE" w:rsidRDefault="00DA6018">
            <w:pPr>
              <w:spacing w:line="234" w:lineRule="exact"/>
              <w:jc w:val="center"/>
              <w:rPr>
                <w:sz w:val="18"/>
                <w:szCs w:val="18"/>
              </w:rPr>
            </w:pPr>
            <w:r>
              <w:rPr>
                <w:rFonts w:ascii="宋体" w:eastAsia="宋体" w:hAnsi="宋体" w:hint="eastAsia"/>
                <w:sz w:val="18"/>
                <w:szCs w:val="18"/>
              </w:rPr>
              <w:t>选货</w:t>
            </w:r>
          </w:p>
        </w:tc>
        <w:tc>
          <w:tcPr>
            <w:tcW w:w="955" w:type="pct"/>
            <w:vAlign w:val="center"/>
          </w:tcPr>
          <w:p w:rsidR="00CE12AE" w:rsidRDefault="00DA6018">
            <w:pPr>
              <w:spacing w:line="220" w:lineRule="exact"/>
              <w:jc w:val="center"/>
              <w:rPr>
                <w:sz w:val="18"/>
                <w:szCs w:val="18"/>
              </w:rPr>
            </w:pPr>
            <w:r>
              <w:rPr>
                <w:rFonts w:ascii="宋体" w:eastAsia="宋体" w:hAnsi="宋体" w:hint="eastAsia"/>
                <w:sz w:val="18"/>
                <w:szCs w:val="18"/>
              </w:rPr>
              <w:t>一等</w:t>
            </w:r>
          </w:p>
        </w:tc>
        <w:tc>
          <w:tcPr>
            <w:tcW w:w="3278" w:type="pct"/>
            <w:vAlign w:val="center"/>
          </w:tcPr>
          <w:p w:rsidR="00CE12AE" w:rsidRDefault="00DA6018">
            <w:pPr>
              <w:spacing w:line="182" w:lineRule="exact"/>
              <w:jc w:val="left"/>
              <w:rPr>
                <w:sz w:val="18"/>
                <w:szCs w:val="18"/>
              </w:rPr>
            </w:pPr>
            <w:r>
              <w:rPr>
                <w:rFonts w:ascii="宋体" w:eastAsia="宋体" w:hAnsi="宋体" w:hint="eastAsia"/>
                <w:sz w:val="18"/>
                <w:szCs w:val="18"/>
              </w:rPr>
              <w:t>每50g≤45粒，或直径≥1.3cm</w:t>
            </w:r>
          </w:p>
        </w:tc>
      </w:tr>
      <w:tr w:rsidR="00CE12AE" w:rsidTr="00ED64C1">
        <w:trPr>
          <w:trHeight w:val="340"/>
        </w:trPr>
        <w:tc>
          <w:tcPr>
            <w:tcW w:w="767" w:type="pct"/>
            <w:vMerge/>
          </w:tcPr>
          <w:p w:rsidR="00CE12AE" w:rsidRDefault="00CE12AE">
            <w:pPr>
              <w:rPr>
                <w:sz w:val="18"/>
                <w:szCs w:val="18"/>
              </w:rPr>
            </w:pPr>
          </w:p>
        </w:tc>
        <w:tc>
          <w:tcPr>
            <w:tcW w:w="955" w:type="pct"/>
            <w:vAlign w:val="center"/>
          </w:tcPr>
          <w:p w:rsidR="00CE12AE" w:rsidRDefault="00DA6018">
            <w:pPr>
              <w:spacing w:line="234" w:lineRule="exact"/>
              <w:jc w:val="center"/>
              <w:rPr>
                <w:sz w:val="18"/>
                <w:szCs w:val="18"/>
              </w:rPr>
            </w:pPr>
            <w:r>
              <w:rPr>
                <w:rFonts w:ascii="宋体" w:eastAsia="宋体" w:hAnsi="宋体" w:hint="eastAsia"/>
                <w:sz w:val="18"/>
                <w:szCs w:val="18"/>
              </w:rPr>
              <w:t>二等</w:t>
            </w:r>
          </w:p>
        </w:tc>
        <w:tc>
          <w:tcPr>
            <w:tcW w:w="3278" w:type="pct"/>
            <w:vAlign w:val="center"/>
          </w:tcPr>
          <w:p w:rsidR="00CE12AE" w:rsidRDefault="00DA6018">
            <w:pPr>
              <w:spacing w:line="221" w:lineRule="exact"/>
              <w:jc w:val="left"/>
              <w:rPr>
                <w:sz w:val="18"/>
                <w:szCs w:val="18"/>
              </w:rPr>
            </w:pPr>
            <w:r>
              <w:rPr>
                <w:rFonts w:ascii="宋体" w:eastAsia="宋体" w:hAnsi="宋体" w:hint="eastAsia"/>
                <w:sz w:val="18"/>
                <w:szCs w:val="18"/>
              </w:rPr>
              <w:t>每50g≤100粒，或直径1.0cm～1.3cm</w:t>
            </w:r>
          </w:p>
        </w:tc>
      </w:tr>
      <w:tr w:rsidR="00CE12AE" w:rsidTr="00ED64C1">
        <w:trPr>
          <w:trHeight w:val="340"/>
        </w:trPr>
        <w:tc>
          <w:tcPr>
            <w:tcW w:w="1722" w:type="pct"/>
            <w:gridSpan w:val="2"/>
            <w:vAlign w:val="center"/>
          </w:tcPr>
          <w:p w:rsidR="00CE12AE" w:rsidRDefault="00DA6018">
            <w:pPr>
              <w:spacing w:line="229" w:lineRule="exact"/>
              <w:jc w:val="center"/>
              <w:rPr>
                <w:sz w:val="18"/>
                <w:szCs w:val="18"/>
              </w:rPr>
            </w:pPr>
            <w:r>
              <w:rPr>
                <w:rFonts w:ascii="宋体" w:eastAsia="宋体" w:hAnsi="宋体" w:hint="eastAsia"/>
                <w:sz w:val="18"/>
                <w:szCs w:val="18"/>
              </w:rPr>
              <w:t>统货</w:t>
            </w:r>
          </w:p>
        </w:tc>
        <w:tc>
          <w:tcPr>
            <w:tcW w:w="3278" w:type="pct"/>
            <w:vAlign w:val="center"/>
          </w:tcPr>
          <w:p w:rsidR="00CE12AE" w:rsidRDefault="00DA6018">
            <w:pPr>
              <w:spacing w:line="255" w:lineRule="exact"/>
              <w:jc w:val="left"/>
              <w:rPr>
                <w:sz w:val="18"/>
                <w:szCs w:val="18"/>
              </w:rPr>
            </w:pPr>
            <w:r>
              <w:rPr>
                <w:rFonts w:ascii="宋体" w:eastAsia="宋体" w:hAnsi="宋体" w:hint="eastAsia"/>
                <w:sz w:val="18"/>
                <w:szCs w:val="18"/>
              </w:rPr>
              <w:t>大小不等</w:t>
            </w:r>
          </w:p>
        </w:tc>
      </w:tr>
    </w:tbl>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6.7产地加工</w:t>
      </w:r>
    </w:p>
    <w:p w:rsidR="00CE12AE" w:rsidRDefault="00DA6018">
      <w:pPr>
        <w:ind w:firstLineChars="200" w:firstLine="420"/>
        <w:rPr>
          <w:rFonts w:ascii="宋体" w:eastAsia="宋体" w:hAnsi="宋体" w:cs="宋体"/>
          <w:szCs w:val="21"/>
        </w:rPr>
      </w:pPr>
      <w:r>
        <w:rPr>
          <w:rFonts w:ascii="宋体" w:eastAsia="宋体" w:hAnsi="宋体" w:cs="宋体" w:hint="eastAsia"/>
          <w:szCs w:val="21"/>
        </w:rPr>
        <w:t>除去须根，洗净表土，在沸水中浸煮。一等元胡约煮3 min～5 min，二等元胡煮2 min～3 min，统货煮3 min～4 min，煮至无白心，捞出后晒干或烘干。</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7  地黄种植</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7.1 整地与施基肥</w:t>
      </w:r>
    </w:p>
    <w:p w:rsidR="00CE12AE" w:rsidRDefault="00DA6018">
      <w:pPr>
        <w:ind w:firstLineChars="200" w:firstLine="420"/>
        <w:rPr>
          <w:rFonts w:ascii="宋体" w:hAnsi="宋体"/>
          <w:szCs w:val="21"/>
        </w:rPr>
      </w:pPr>
      <w:r>
        <w:rPr>
          <w:rFonts w:ascii="宋体" w:hAnsi="宋体" w:hint="eastAsia"/>
          <w:szCs w:val="21"/>
        </w:rPr>
        <w:t>深翻绿萼梅幼林下空地，同时按每667㎡施入复合肥40 kg～50 kg，然后耙细整平。</w:t>
      </w:r>
      <w:r>
        <w:rPr>
          <w:rFonts w:ascii="宋体" w:hAnsi="宋体"/>
          <w:szCs w:val="21"/>
        </w:rPr>
        <w:t xml:space="preserve"> </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7.2 播种</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7.2.1 种茎</w:t>
      </w:r>
    </w:p>
    <w:p w:rsidR="00CE12AE" w:rsidRDefault="00DA6018">
      <w:pPr>
        <w:ind w:firstLineChars="200" w:firstLine="420"/>
        <w:rPr>
          <w:rFonts w:ascii="宋体" w:hAnsi="宋体"/>
          <w:szCs w:val="21"/>
        </w:rPr>
      </w:pPr>
      <w:r>
        <w:rPr>
          <w:rFonts w:ascii="宋体" w:hAnsi="宋体" w:hint="eastAsia"/>
          <w:szCs w:val="21"/>
        </w:rPr>
        <w:t>选择生长健壮、无病虫害、粗度为1.2 cm～2.5 cm的“倒栽”根茎，斩去头尾，取其中段截成2 cm～3 cm的小段，每段含有2个～3个芽眼，待表面和截口水分晾干后或切口蘸生石灰或草木灰栽种。每667㎡用种茎60 kg～70 kg。</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7.2.2 栽种时间</w:t>
      </w:r>
    </w:p>
    <w:p w:rsidR="00CE12AE" w:rsidRPr="00336718" w:rsidRDefault="00DA6018">
      <w:pPr>
        <w:ind w:firstLineChars="200" w:firstLine="420"/>
        <w:rPr>
          <w:rFonts w:ascii="宋体" w:hAnsi="宋体"/>
          <w:szCs w:val="21"/>
        </w:rPr>
      </w:pPr>
      <w:r w:rsidRPr="00336718">
        <w:rPr>
          <w:rFonts w:ascii="宋体" w:hAnsi="宋体" w:hint="eastAsia"/>
          <w:szCs w:val="21"/>
        </w:rPr>
        <w:t>4月中旬至5月中旬元胡采收后</w:t>
      </w:r>
      <w:r w:rsidR="00CA2D87" w:rsidRPr="00336718">
        <w:rPr>
          <w:rFonts w:ascii="宋体" w:hAnsi="宋体" w:hint="eastAsia"/>
          <w:szCs w:val="21"/>
        </w:rPr>
        <w:t>，选择</w:t>
      </w:r>
      <w:r w:rsidRPr="00336718">
        <w:rPr>
          <w:rFonts w:ascii="宋体" w:hAnsi="宋体" w:hint="eastAsia"/>
          <w:szCs w:val="21"/>
        </w:rPr>
        <w:t>日平均气温18℃～21℃</w:t>
      </w:r>
      <w:r w:rsidR="00CA2D87" w:rsidRPr="00336718">
        <w:rPr>
          <w:rFonts w:ascii="宋体" w:hAnsi="宋体" w:hint="eastAsia"/>
          <w:szCs w:val="21"/>
        </w:rPr>
        <w:t>时栽种地黄</w:t>
      </w:r>
      <w:r w:rsidRPr="00336718">
        <w:rPr>
          <w:rFonts w:ascii="宋体" w:hAnsi="宋体" w:hint="eastAsia"/>
          <w:szCs w:val="21"/>
        </w:rPr>
        <w:t>。</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7.3 作畦或起垄</w:t>
      </w:r>
    </w:p>
    <w:p w:rsidR="00CE12AE" w:rsidRDefault="00DA6018" w:rsidP="007B7D9D">
      <w:pPr>
        <w:spacing w:beforeLines="100" w:afterLines="100"/>
        <w:ind w:firstLineChars="200" w:firstLine="420"/>
        <w:rPr>
          <w:rFonts w:ascii="宋体" w:hAnsi="宋体"/>
          <w:szCs w:val="21"/>
        </w:rPr>
      </w:pPr>
      <w:r>
        <w:rPr>
          <w:rFonts w:ascii="宋体" w:hAnsi="宋体" w:hint="eastAsia"/>
          <w:szCs w:val="21"/>
        </w:rPr>
        <w:t xml:space="preserve">排水好、土层厚的地块，整地时以绿萼梅种植畦面宽作畦，畦面中间略高于两边；排水不畅或土层浅的地块垂直于绿萼梅畦面走向的方向起垄，垄高宜因地制宜。做畦规格15 </w:t>
      </w:r>
      <w:r>
        <w:rPr>
          <w:rFonts w:ascii="宋体" w:hAnsi="宋体"/>
          <w:szCs w:val="21"/>
        </w:rPr>
        <w:t>cm</w:t>
      </w:r>
      <w:r>
        <w:rPr>
          <w:rFonts w:ascii="宋体" w:hAnsi="宋体" w:hint="eastAsia"/>
          <w:szCs w:val="21"/>
        </w:rPr>
        <w:t>～</w:t>
      </w:r>
      <w:r>
        <w:rPr>
          <w:rFonts w:ascii="宋体" w:hAnsi="宋体"/>
          <w:szCs w:val="21"/>
        </w:rPr>
        <w:t>20</w:t>
      </w:r>
      <w:r>
        <w:rPr>
          <w:rFonts w:ascii="宋体" w:hAnsi="宋体" w:hint="eastAsia"/>
          <w:szCs w:val="21"/>
        </w:rPr>
        <w:t xml:space="preserve"> </w:t>
      </w:r>
      <w:r>
        <w:rPr>
          <w:rFonts w:ascii="宋体" w:hAnsi="宋体"/>
          <w:szCs w:val="21"/>
        </w:rPr>
        <w:t>cm</w:t>
      </w:r>
      <w:r>
        <w:rPr>
          <w:rFonts w:ascii="宋体" w:hAnsi="宋体" w:hint="eastAsia"/>
          <w:szCs w:val="21"/>
        </w:rPr>
        <w:t>。</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7.4 栽种</w:t>
      </w:r>
    </w:p>
    <w:p w:rsidR="00CE12AE" w:rsidRDefault="00DA6018">
      <w:pPr>
        <w:ind w:firstLineChars="200" w:firstLine="420"/>
        <w:rPr>
          <w:rFonts w:ascii="宋体" w:hAnsi="宋体"/>
          <w:szCs w:val="21"/>
        </w:rPr>
      </w:pPr>
      <w:r>
        <w:rPr>
          <w:rFonts w:ascii="宋体" w:hAnsi="宋体" w:hint="eastAsia"/>
          <w:szCs w:val="21"/>
        </w:rPr>
        <w:t>按（15 cm～20 cm）×（20 cm～30 cm）株行距挖深5 cm～6 cm的种植穴或种植沟，将种茎横放栽入穴内或沟内，每穴横放1个种茎，覆土耙平。</w:t>
      </w:r>
    </w:p>
    <w:p w:rsidR="00CE12AE" w:rsidRDefault="00DA6018" w:rsidP="007B7D9D">
      <w:pPr>
        <w:spacing w:beforeLines="100" w:afterLines="100"/>
        <w:rPr>
          <w:rFonts w:ascii="黑体" w:eastAsia="黑体" w:hAnsi="黑体" w:cs="Times New Roman"/>
          <w:szCs w:val="21"/>
        </w:rPr>
      </w:pPr>
      <w:r>
        <w:rPr>
          <w:rFonts w:ascii="黑体" w:eastAsia="黑体" w:hAnsi="黑体" w:hint="eastAsia"/>
          <w:bCs/>
          <w:kern w:val="44"/>
          <w:szCs w:val="21"/>
        </w:rPr>
        <w:t>7</w:t>
      </w:r>
      <w:r>
        <w:rPr>
          <w:rFonts w:ascii="黑体" w:eastAsia="黑体" w:hAnsi="黑体" w:cs="Times New Roman" w:hint="eastAsia"/>
          <w:szCs w:val="21"/>
        </w:rPr>
        <w:t>.5  田间管理</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7.5.1 间苗补苗</w:t>
      </w:r>
    </w:p>
    <w:p w:rsidR="00CE12AE" w:rsidRDefault="00DA6018">
      <w:pPr>
        <w:ind w:firstLineChars="200" w:firstLine="420"/>
        <w:rPr>
          <w:rFonts w:ascii="宋体" w:eastAsia="宋体" w:hAnsi="宋体" w:cs="宋体"/>
        </w:rPr>
      </w:pPr>
      <w:r>
        <w:rPr>
          <w:rFonts w:ascii="宋体" w:eastAsia="宋体" w:hAnsi="宋体" w:cs="宋体" w:hint="eastAsia"/>
        </w:rPr>
        <w:t>当苗高5 cm左右即2片～3片真叶时</w:t>
      </w:r>
      <w:r>
        <w:rPr>
          <w:rFonts w:ascii="宋体" w:eastAsia="宋体" w:hAnsi="宋体" w:cs="宋体" w:hint="eastAsia"/>
          <w:sz w:val="18"/>
        </w:rPr>
        <w:t>，</w:t>
      </w:r>
      <w:r>
        <w:rPr>
          <w:rFonts w:ascii="宋体" w:eastAsia="宋体" w:hAnsi="宋体" w:cs="宋体" w:hint="eastAsia"/>
        </w:rPr>
        <w:t>开始间苗，间苗要留优去劣，每穴留壮苗1株。缺苗穴应于阴天及时补栽，就近取苗补齐并浇水。</w:t>
      </w:r>
    </w:p>
    <w:p w:rsidR="00CE12AE" w:rsidRDefault="00DA6018" w:rsidP="007B7D9D">
      <w:pPr>
        <w:spacing w:beforeLines="100" w:afterLines="100"/>
        <w:rPr>
          <w:rFonts w:ascii="宋体" w:eastAsia="宋体" w:hAnsi="宋体" w:cs="宋体"/>
          <w:szCs w:val="21"/>
        </w:rPr>
      </w:pPr>
      <w:r>
        <w:rPr>
          <w:rFonts w:ascii="黑体" w:eastAsia="黑体" w:hAnsi="黑体" w:cs="Times New Roman" w:hint="eastAsia"/>
          <w:szCs w:val="21"/>
        </w:rPr>
        <w:t>7.5.</w:t>
      </w:r>
      <w:r>
        <w:rPr>
          <w:rFonts w:ascii="黑体" w:eastAsia="黑体" w:hAnsi="黑体" w:cs="宋体" w:hint="eastAsia"/>
          <w:szCs w:val="21"/>
        </w:rPr>
        <w:t xml:space="preserve">2 </w:t>
      </w:r>
      <w:r>
        <w:rPr>
          <w:rFonts w:ascii="宋体" w:eastAsia="宋体" w:hAnsi="宋体" w:cs="宋体" w:hint="eastAsia"/>
          <w:szCs w:val="21"/>
        </w:rPr>
        <w:t>中耕除草</w:t>
      </w:r>
    </w:p>
    <w:p w:rsidR="00CE12AE" w:rsidRDefault="00DA6018">
      <w:pPr>
        <w:spacing w:after="120" w:line="280" w:lineRule="exact"/>
        <w:ind w:firstLine="420"/>
        <w:rPr>
          <w:rFonts w:ascii="宋体" w:eastAsia="宋体" w:hAnsi="宋体" w:cs="宋体"/>
        </w:rPr>
      </w:pPr>
      <w:r>
        <w:rPr>
          <w:rFonts w:ascii="宋体" w:eastAsia="宋体" w:hAnsi="宋体" w:cs="宋体" w:hint="eastAsia"/>
        </w:rPr>
        <w:t>地黄出苗后至封行（垄）前，进行中耕除草，第1次结合间苗进行浅耕除草，第2次可稍深些。地黄茎叶封行（垄）后，只拔草不中耕。</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lastRenderedPageBreak/>
        <w:t>7.5.3追肥</w:t>
      </w:r>
    </w:p>
    <w:p w:rsidR="00CE12AE" w:rsidRDefault="00DA6018" w:rsidP="00336718">
      <w:pPr>
        <w:ind w:firstLineChars="200" w:firstLine="420"/>
        <w:rPr>
          <w:rFonts w:ascii="宋体" w:hAnsi="宋体"/>
          <w:szCs w:val="21"/>
        </w:rPr>
      </w:pPr>
      <w:r>
        <w:rPr>
          <w:rFonts w:ascii="宋体" w:hAnsi="宋体" w:hint="eastAsia"/>
          <w:szCs w:val="21"/>
        </w:rPr>
        <w:t>地黄苗出齐后，进行第1次追肥，每667㎡追施腐熟的农家肥（有机肥）1500 kg或硫酸铵7 kg～10 kg；第2次追肥在封行前，每667㎡追施腐熟的农家肥（有机肥）2000 kg以上或饼肥150 kg+硫酸钾20 kg+过磷酸钙50 kg，追肥后及时覆土。封行后可视苗情长势追施0.3%磷酸二氢钾等叶面肥。肥料使用应符合</w:t>
      </w:r>
      <w:bookmarkStart w:id="22" w:name="OLE_LINK25"/>
      <w:bookmarkStart w:id="23" w:name="OLE_LINK26"/>
      <w:r w:rsidR="001B1897">
        <w:rPr>
          <w:rFonts w:ascii="宋体" w:hAnsi="宋体" w:hint="eastAsia"/>
          <w:szCs w:val="21"/>
        </w:rPr>
        <w:t>NY/T 496和</w:t>
      </w:r>
      <w:r w:rsidRPr="001B1897">
        <w:rPr>
          <w:rFonts w:ascii="宋体" w:hAnsi="宋体" w:hint="eastAsia"/>
          <w:szCs w:val="21"/>
        </w:rPr>
        <w:t>NY</w:t>
      </w:r>
      <w:r w:rsidR="001B1897">
        <w:rPr>
          <w:rFonts w:ascii="宋体" w:hAnsi="宋体" w:hint="eastAsia"/>
          <w:szCs w:val="21"/>
        </w:rPr>
        <w:t>/T</w:t>
      </w:r>
      <w:r w:rsidRPr="001B1897">
        <w:rPr>
          <w:rFonts w:ascii="宋体" w:hAnsi="宋体" w:hint="eastAsia"/>
          <w:szCs w:val="21"/>
        </w:rPr>
        <w:t xml:space="preserve"> 525</w:t>
      </w:r>
      <w:bookmarkEnd w:id="22"/>
      <w:bookmarkEnd w:id="23"/>
      <w:r>
        <w:rPr>
          <w:rFonts w:ascii="宋体" w:hAnsi="宋体" w:hint="eastAsia"/>
          <w:szCs w:val="21"/>
        </w:rPr>
        <w:t>的要求。</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7.5.4浇水</w:t>
      </w:r>
    </w:p>
    <w:p w:rsidR="00CE12AE" w:rsidRDefault="00DA6018">
      <w:pPr>
        <w:ind w:firstLineChars="200" w:firstLine="420"/>
        <w:rPr>
          <w:rFonts w:ascii="宋体" w:hAnsi="宋体"/>
          <w:szCs w:val="21"/>
        </w:rPr>
      </w:pPr>
      <w:r>
        <w:rPr>
          <w:rFonts w:ascii="宋体" w:hAnsi="宋体" w:hint="eastAsia"/>
          <w:szCs w:val="21"/>
        </w:rPr>
        <w:t>地黄浇水的原则是三浇三不浇，三浇就是：出苗前干旱浇水，施肥后浇水，天久旱无雨、植株在中午呈萎焉状态及时浇水。三不浇就是：天不旱不浇，中午气温、地温高时不浇，天阴遇雨不浇。雨后或浇水后有积水应及时排除。</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7.5.5摘蕾、除串皮根</w:t>
      </w:r>
    </w:p>
    <w:p w:rsidR="00CE12AE" w:rsidRDefault="00DA6018">
      <w:pPr>
        <w:ind w:firstLine="440"/>
        <w:jc w:val="left"/>
        <w:rPr>
          <w:rFonts w:ascii="宋体" w:hAnsi="宋体"/>
          <w:szCs w:val="21"/>
        </w:rPr>
      </w:pPr>
      <w:r>
        <w:rPr>
          <w:rFonts w:ascii="宋体" w:hAnsi="宋体" w:hint="eastAsia"/>
          <w:szCs w:val="21"/>
        </w:rPr>
        <w:t>抽茎现蕾时打顶去蕾，去除沿地表生长的串皮根（地黄除主根外，沿地表长出细长的地下茎）。</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7.6 病虫害防治</w:t>
      </w:r>
    </w:p>
    <w:p w:rsidR="00CE12AE" w:rsidRDefault="00DA6018">
      <w:pPr>
        <w:spacing w:after="160" w:line="260" w:lineRule="exact"/>
        <w:ind w:firstLineChars="200" w:firstLine="420"/>
        <w:jc w:val="left"/>
      </w:pPr>
      <w:r>
        <w:rPr>
          <w:rFonts w:ascii="宋体" w:hAnsi="宋体" w:hint="eastAsia"/>
          <w:szCs w:val="21"/>
        </w:rPr>
        <w:t>地黄常见病虫害有斑枯病、轮斑病、枯萎病、红蜘蛛、地黄蛱蝶等，防治方法参见附录B。农药使用按照 GB/T 8321（所有部分）和NY/T 1276的方法进行。</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7.7  采收</w:t>
      </w:r>
    </w:p>
    <w:p w:rsidR="00CE12AE" w:rsidRDefault="00DA6018">
      <w:pPr>
        <w:spacing w:after="300" w:line="300" w:lineRule="exact"/>
        <w:ind w:firstLine="420"/>
        <w:jc w:val="left"/>
        <w:rPr>
          <w:rFonts w:ascii="宋体" w:hAnsi="宋体"/>
          <w:szCs w:val="21"/>
        </w:rPr>
      </w:pPr>
      <w:r>
        <w:rPr>
          <w:rFonts w:ascii="宋体" w:hAnsi="宋体" w:hint="eastAsia"/>
          <w:szCs w:val="21"/>
        </w:rPr>
        <w:t>10月底前后地上茎叶枯黄时应及时采挖鲜地黄。先割去地上茎叶，采用机械或人工采挖，采挖深度25 cm～35 cm。</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7.8  产地加工</w:t>
      </w:r>
    </w:p>
    <w:p w:rsidR="00CE12AE" w:rsidRDefault="00DA6018">
      <w:pPr>
        <w:ind w:firstLineChars="200" w:firstLine="420"/>
        <w:rPr>
          <w:rFonts w:ascii="宋体" w:hAnsi="宋体"/>
          <w:szCs w:val="21"/>
        </w:rPr>
      </w:pPr>
      <w:r>
        <w:rPr>
          <w:rFonts w:ascii="宋体" w:hAnsi="宋体" w:hint="eastAsia"/>
          <w:szCs w:val="21"/>
        </w:rPr>
        <w:t>将鲜地黄除去须根，按大小分类，</w:t>
      </w:r>
      <w:r w:rsidR="00CA2D87" w:rsidRPr="00336718">
        <w:rPr>
          <w:rFonts w:ascii="宋体" w:hAnsi="宋体" w:hint="eastAsia"/>
          <w:szCs w:val="21"/>
        </w:rPr>
        <w:t>于</w:t>
      </w:r>
      <w:r w:rsidR="00CC2DC9" w:rsidRPr="00336718">
        <w:rPr>
          <w:rFonts w:ascii="宋体" w:hAnsi="宋体"/>
          <w:szCs w:val="21"/>
        </w:rPr>
        <w:t>4</w:t>
      </w:r>
      <w:r w:rsidR="00CA2D87" w:rsidRPr="00336718">
        <w:rPr>
          <w:rFonts w:ascii="宋体" w:hAnsi="宋体"/>
          <w:szCs w:val="21"/>
        </w:rPr>
        <w:t>0</w:t>
      </w:r>
      <w:r w:rsidR="00C202B2" w:rsidRPr="00336718">
        <w:rPr>
          <w:rFonts w:ascii="宋体" w:hAnsi="宋体" w:hint="eastAsia"/>
          <w:szCs w:val="21"/>
        </w:rPr>
        <w:t>°</w:t>
      </w:r>
      <w:r w:rsidR="00CA2D87" w:rsidRPr="00336718">
        <w:rPr>
          <w:rFonts w:ascii="宋体" w:hAnsi="宋体" w:hint="eastAsia"/>
          <w:szCs w:val="21"/>
        </w:rPr>
        <w:t>至</w:t>
      </w:r>
      <w:r w:rsidR="00CC2DC9" w:rsidRPr="00336718">
        <w:rPr>
          <w:rFonts w:ascii="宋体" w:hAnsi="宋体"/>
          <w:szCs w:val="21"/>
        </w:rPr>
        <w:t>5</w:t>
      </w:r>
      <w:r w:rsidR="00CA2D87" w:rsidRPr="00336718">
        <w:rPr>
          <w:rFonts w:ascii="宋体" w:hAnsi="宋体" w:hint="eastAsia"/>
          <w:szCs w:val="21"/>
        </w:rPr>
        <w:t>0℃烘干</w:t>
      </w:r>
      <w:r w:rsidRPr="00336718">
        <w:rPr>
          <w:rFonts w:ascii="宋体" w:hAnsi="宋体" w:hint="eastAsia"/>
          <w:szCs w:val="21"/>
        </w:rPr>
        <w:t>至地黄内部</w:t>
      </w:r>
      <w:r>
        <w:rPr>
          <w:rFonts w:ascii="宋体" w:hAnsi="宋体" w:hint="eastAsia"/>
          <w:szCs w:val="21"/>
        </w:rPr>
        <w:t>颜色变黑、全身干燥而柔软、外皮变硬即为生地。</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 xml:space="preserve">8 </w:t>
      </w:r>
      <w:bookmarkStart w:id="24" w:name="_Hlk169762570"/>
      <w:r>
        <w:rPr>
          <w:rFonts w:ascii="黑体" w:eastAsia="黑体" w:hAnsi="黑体" w:cs="Times New Roman" w:hint="eastAsia"/>
          <w:szCs w:val="21"/>
        </w:rPr>
        <w:t xml:space="preserve"> 文件记录及档案管理</w:t>
      </w:r>
      <w:bookmarkEnd w:id="24"/>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8.1 生产管理记录</w:t>
      </w:r>
    </w:p>
    <w:p w:rsidR="00CE12AE" w:rsidRDefault="00DA6018">
      <w:pPr>
        <w:ind w:firstLineChars="200" w:firstLine="420"/>
        <w:rPr>
          <w:rFonts w:ascii="宋体" w:hAnsi="宋体"/>
          <w:szCs w:val="21"/>
        </w:rPr>
      </w:pPr>
      <w:r>
        <w:rPr>
          <w:rFonts w:ascii="宋体" w:hAnsi="宋体" w:hint="eastAsia"/>
          <w:szCs w:val="21"/>
        </w:rPr>
        <w:t>生产者应记录复合种植全过程中整地、种茎准备、栽种、田间管理、病虫害防治的具体措施，以及采收、分级、产地加工和销售情况等。</w:t>
      </w:r>
    </w:p>
    <w:p w:rsidR="00CE12AE" w:rsidRDefault="00DA6018" w:rsidP="007B7D9D">
      <w:pPr>
        <w:spacing w:beforeLines="100" w:afterLines="100"/>
        <w:rPr>
          <w:rFonts w:ascii="黑体" w:eastAsia="黑体" w:hAnsi="黑体" w:cs="Times New Roman"/>
          <w:szCs w:val="21"/>
        </w:rPr>
      </w:pPr>
      <w:r>
        <w:rPr>
          <w:rFonts w:ascii="黑体" w:eastAsia="黑体" w:hAnsi="黑体" w:cs="Times New Roman" w:hint="eastAsia"/>
          <w:szCs w:val="21"/>
        </w:rPr>
        <w:t>8.2 档案管理</w:t>
      </w:r>
    </w:p>
    <w:p w:rsidR="00CE12AE" w:rsidRDefault="00DA6018">
      <w:pPr>
        <w:ind w:firstLineChars="200" w:firstLine="420"/>
        <w:rPr>
          <w:rFonts w:ascii="宋体" w:hAnsi="宋体"/>
          <w:szCs w:val="21"/>
        </w:rPr>
      </w:pPr>
      <w:r>
        <w:rPr>
          <w:rFonts w:ascii="宋体" w:hAnsi="宋体" w:hint="eastAsia"/>
          <w:szCs w:val="21"/>
        </w:rPr>
        <w:t>生产管理资料均须建立档案，长期保存。档案的保存期限应当比最终产品的保质期长 3 年。</w:t>
      </w:r>
      <w:r w:rsidR="00047F2F" w:rsidRPr="00047F2F">
        <w:rPr>
          <w:noProof/>
        </w:rPr>
        <w:pict>
          <v:shapetype id="_x0000_t202" coordsize="21600,21600" o:spt="202" path="m,l,21600r21600,l21600,xe">
            <v:stroke joinstyle="miter"/>
            <v:path gradientshapeok="t" o:connecttype="rect"/>
          </v:shapetype>
          <v:shape id="_x0000_s1028" type="#_x0000_t202" style="position:absolute;left:0;text-align:left;margin-left:66pt;margin-top:704pt;width:38pt;height:11pt;z-index:25166643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" filled="f" stroked="f" strokeweight=".5pt">
            <v:path arrowok="t"/>
            <v:textbox inset="2pt,0,2pt,0">
              <w:txbxContent>
                <w:p w:rsidR="00CE12AE" w:rsidRDefault="00DA6018">
                  <w:pPr>
                    <w:spacing w:line="200" w:lineRule="exact"/>
                    <w:jc w:val="center"/>
                  </w:pPr>
                  <w:r>
                    <w:rPr>
                      <w:rFonts w:ascii="宋体" w:eastAsia="宋体" w:hAnsi="宋体" w:hint="eastAsia"/>
                      <w:color w:val="000000"/>
                      <w:sz w:val="14"/>
                    </w:rPr>
                    <w:t>4</w:t>
                  </w:r>
                </w:p>
              </w:txbxContent>
            </v:textbox>
            <w10:wrap anchorx="page"/>
          </v:shape>
        </w:pict>
      </w:r>
    </w:p>
    <w:p w:rsidR="00CE12AE" w:rsidRPr="007B7D9D" w:rsidRDefault="00DA6018" w:rsidP="007B7D9D">
      <w:pPr>
        <w:rPr>
          <w:rFonts w:ascii="宋体" w:hAnsi="宋体"/>
          <w:szCs w:val="21"/>
        </w:rPr>
      </w:pPr>
      <w:r>
        <w:rPr>
          <w:rFonts w:ascii="宋体" w:hAnsi="宋体"/>
          <w:szCs w:val="21"/>
        </w:rPr>
        <w:br w:type="page"/>
      </w:r>
    </w:p>
    <w:p w:rsidR="00CE12AE" w:rsidRDefault="00DA6018">
      <w:pPr>
        <w:jc w:val="center"/>
        <w:rPr>
          <w:rFonts w:ascii="黑体" w:eastAsia="黑体" w:hAnsi="黑体"/>
          <w:sz w:val="18"/>
          <w:szCs w:val="18"/>
        </w:rPr>
      </w:pPr>
      <w:r>
        <w:rPr>
          <w:rFonts w:ascii="黑体" w:eastAsia="黑体" w:hAnsi="黑体" w:hint="eastAsia"/>
          <w:sz w:val="18"/>
          <w:szCs w:val="18"/>
        </w:rPr>
        <w:lastRenderedPageBreak/>
        <w:t>附录A</w:t>
      </w:r>
    </w:p>
    <w:p w:rsidR="00CE12AE" w:rsidRDefault="00DA6018">
      <w:pPr>
        <w:jc w:val="center"/>
        <w:rPr>
          <w:rFonts w:ascii="黑体" w:eastAsia="黑体" w:hAnsi="黑体"/>
          <w:sz w:val="18"/>
          <w:szCs w:val="18"/>
        </w:rPr>
      </w:pPr>
      <w:r>
        <w:rPr>
          <w:rFonts w:ascii="黑体" w:eastAsia="黑体" w:hAnsi="黑体" w:hint="eastAsia"/>
          <w:sz w:val="18"/>
          <w:szCs w:val="18"/>
        </w:rPr>
        <w:t>（资料性附录）</w:t>
      </w:r>
    </w:p>
    <w:p w:rsidR="00CE12AE" w:rsidRDefault="00DA6018">
      <w:pPr>
        <w:jc w:val="center"/>
        <w:rPr>
          <w:rFonts w:ascii="黑体" w:eastAsia="黑体" w:hAnsi="黑体"/>
          <w:sz w:val="18"/>
          <w:szCs w:val="18"/>
        </w:rPr>
      </w:pPr>
      <w:r>
        <w:rPr>
          <w:rFonts w:ascii="黑体" w:eastAsia="黑体" w:hAnsi="黑体" w:hint="eastAsia"/>
          <w:sz w:val="18"/>
          <w:szCs w:val="18"/>
        </w:rPr>
        <w:t>表A．1 元胡主要病虫害防治</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42"/>
        <w:gridCol w:w="5349"/>
        <w:gridCol w:w="2180"/>
      </w:tblGrid>
      <w:tr w:rsidR="00CE12AE">
        <w:trPr>
          <w:trHeight w:val="320"/>
          <w:jc w:val="center"/>
        </w:trPr>
        <w:tc>
          <w:tcPr>
            <w:tcW w:w="983" w:type="pct"/>
            <w:vAlign w:val="center"/>
          </w:tcPr>
          <w:p w:rsidR="00CE12AE" w:rsidRDefault="00DA6018">
            <w:pPr>
              <w:spacing w:line="195" w:lineRule="exact"/>
              <w:jc w:val="center"/>
              <w:rPr>
                <w:sz w:val="18"/>
                <w:szCs w:val="18"/>
              </w:rPr>
            </w:pPr>
            <w:r>
              <w:rPr>
                <w:rFonts w:ascii="宋体" w:eastAsia="宋体" w:hAnsi="宋体" w:hint="eastAsia"/>
                <w:sz w:val="18"/>
                <w:szCs w:val="18"/>
              </w:rPr>
              <w:t>病虫害名称</w:t>
            </w:r>
          </w:p>
        </w:tc>
        <w:tc>
          <w:tcPr>
            <w:tcW w:w="2854" w:type="pct"/>
            <w:vAlign w:val="center"/>
          </w:tcPr>
          <w:p w:rsidR="00CE12AE" w:rsidRDefault="00DA6018">
            <w:pPr>
              <w:spacing w:line="210" w:lineRule="exact"/>
              <w:jc w:val="center"/>
              <w:rPr>
                <w:sz w:val="18"/>
                <w:szCs w:val="18"/>
              </w:rPr>
            </w:pPr>
            <w:r>
              <w:rPr>
                <w:rFonts w:ascii="宋体" w:eastAsia="宋体" w:hAnsi="宋体" w:hint="eastAsia"/>
                <w:sz w:val="18"/>
                <w:szCs w:val="18"/>
              </w:rPr>
              <w:t>防治方法</w:t>
            </w:r>
          </w:p>
        </w:tc>
        <w:tc>
          <w:tcPr>
            <w:tcW w:w="1163" w:type="pct"/>
            <w:vAlign w:val="center"/>
          </w:tcPr>
          <w:p w:rsidR="00CE12AE" w:rsidRDefault="00DA6018">
            <w:pPr>
              <w:spacing w:line="210" w:lineRule="exact"/>
              <w:jc w:val="center"/>
              <w:rPr>
                <w:sz w:val="18"/>
                <w:szCs w:val="18"/>
              </w:rPr>
            </w:pPr>
            <w:r>
              <w:rPr>
                <w:rFonts w:ascii="宋体" w:eastAsia="宋体" w:hAnsi="宋体" w:hint="eastAsia"/>
                <w:sz w:val="18"/>
                <w:szCs w:val="18"/>
              </w:rPr>
              <w:t>间隔期</w:t>
            </w:r>
          </w:p>
        </w:tc>
      </w:tr>
      <w:tr w:rsidR="00CE12AE">
        <w:trPr>
          <w:trHeight w:val="320"/>
          <w:jc w:val="center"/>
        </w:trPr>
        <w:tc>
          <w:tcPr>
            <w:tcW w:w="983" w:type="pct"/>
            <w:vAlign w:val="center"/>
          </w:tcPr>
          <w:p w:rsidR="00CE12AE" w:rsidRDefault="00DA6018">
            <w:pPr>
              <w:spacing w:line="210" w:lineRule="exact"/>
              <w:jc w:val="center"/>
              <w:rPr>
                <w:sz w:val="18"/>
                <w:szCs w:val="18"/>
              </w:rPr>
            </w:pPr>
            <w:r>
              <w:rPr>
                <w:rFonts w:ascii="宋体" w:eastAsia="宋体" w:hAnsi="宋体" w:hint="eastAsia"/>
                <w:sz w:val="18"/>
                <w:szCs w:val="18"/>
              </w:rPr>
              <w:t>蛴螬</w:t>
            </w:r>
          </w:p>
        </w:tc>
        <w:tc>
          <w:tcPr>
            <w:tcW w:w="2854" w:type="pct"/>
            <w:vMerge w:val="restart"/>
            <w:vAlign w:val="center"/>
          </w:tcPr>
          <w:p w:rsidR="00CE12AE" w:rsidRDefault="00DA6018">
            <w:pPr>
              <w:spacing w:line="210" w:lineRule="exact"/>
              <w:jc w:val="left"/>
              <w:rPr>
                <w:sz w:val="18"/>
                <w:szCs w:val="18"/>
              </w:rPr>
            </w:pPr>
            <w:r>
              <w:rPr>
                <w:rFonts w:ascii="宋体" w:eastAsia="宋体" w:hAnsi="宋体" w:hint="eastAsia"/>
                <w:sz w:val="18"/>
                <w:szCs w:val="18"/>
              </w:rPr>
              <w:t>50%辛硫磷乳油拌细土撒施，每亩施200 g～250 g</w:t>
            </w:r>
          </w:p>
        </w:tc>
        <w:tc>
          <w:tcPr>
            <w:tcW w:w="1163" w:type="pct"/>
            <w:vMerge w:val="restart"/>
            <w:vAlign w:val="center"/>
          </w:tcPr>
          <w:p w:rsidR="00CE12AE" w:rsidRDefault="00DA6018">
            <w:pPr>
              <w:spacing w:line="195" w:lineRule="exact"/>
              <w:jc w:val="center"/>
              <w:rPr>
                <w:sz w:val="18"/>
                <w:szCs w:val="18"/>
              </w:rPr>
            </w:pPr>
            <w:r>
              <w:rPr>
                <w:rFonts w:ascii="宋体" w:eastAsia="宋体" w:hAnsi="宋体" w:hint="eastAsia"/>
                <w:sz w:val="18"/>
                <w:szCs w:val="18"/>
              </w:rPr>
              <w:t>发生危害时撒施</w:t>
            </w:r>
          </w:p>
        </w:tc>
      </w:tr>
      <w:tr w:rsidR="00CE12AE">
        <w:trPr>
          <w:trHeight w:val="320"/>
          <w:jc w:val="center"/>
        </w:trPr>
        <w:tc>
          <w:tcPr>
            <w:tcW w:w="983" w:type="pct"/>
            <w:vAlign w:val="center"/>
          </w:tcPr>
          <w:p w:rsidR="00CE12AE" w:rsidRDefault="00DA6018">
            <w:pPr>
              <w:spacing w:line="210" w:lineRule="exact"/>
              <w:jc w:val="center"/>
              <w:rPr>
                <w:sz w:val="18"/>
                <w:szCs w:val="18"/>
              </w:rPr>
            </w:pPr>
            <w:r>
              <w:rPr>
                <w:rFonts w:ascii="宋体" w:eastAsia="宋体" w:hAnsi="宋体" w:hint="eastAsia"/>
                <w:sz w:val="18"/>
                <w:szCs w:val="18"/>
              </w:rPr>
              <w:t>地老虎</w:t>
            </w:r>
          </w:p>
        </w:tc>
        <w:tc>
          <w:tcPr>
            <w:tcW w:w="2854" w:type="pct"/>
            <w:vMerge/>
          </w:tcPr>
          <w:p w:rsidR="00CE12AE" w:rsidRDefault="00CE12AE">
            <w:pPr>
              <w:rPr>
                <w:sz w:val="18"/>
                <w:szCs w:val="18"/>
              </w:rPr>
            </w:pPr>
          </w:p>
        </w:tc>
        <w:tc>
          <w:tcPr>
            <w:tcW w:w="1163" w:type="pct"/>
            <w:vMerge/>
          </w:tcPr>
          <w:p w:rsidR="00CE12AE" w:rsidRDefault="00CE12AE">
            <w:pPr>
              <w:rPr>
                <w:sz w:val="18"/>
                <w:szCs w:val="18"/>
              </w:rPr>
            </w:pPr>
          </w:p>
        </w:tc>
      </w:tr>
      <w:tr w:rsidR="00CE12AE">
        <w:trPr>
          <w:trHeight w:val="320"/>
          <w:jc w:val="center"/>
        </w:trPr>
        <w:tc>
          <w:tcPr>
            <w:tcW w:w="983" w:type="pct"/>
            <w:vAlign w:val="center"/>
          </w:tcPr>
          <w:p w:rsidR="00CE12AE" w:rsidRDefault="00DA6018">
            <w:pPr>
              <w:spacing w:line="210" w:lineRule="exact"/>
              <w:jc w:val="center"/>
              <w:rPr>
                <w:sz w:val="18"/>
                <w:szCs w:val="18"/>
              </w:rPr>
            </w:pPr>
            <w:r>
              <w:rPr>
                <w:rFonts w:ascii="宋体" w:eastAsia="宋体" w:hAnsi="宋体" w:hint="eastAsia"/>
                <w:sz w:val="18"/>
                <w:szCs w:val="18"/>
              </w:rPr>
              <w:t>霜霉病</w:t>
            </w:r>
          </w:p>
        </w:tc>
        <w:tc>
          <w:tcPr>
            <w:tcW w:w="2854" w:type="pct"/>
            <w:vMerge w:val="restart"/>
            <w:vAlign w:val="center"/>
          </w:tcPr>
          <w:p w:rsidR="00CE12AE" w:rsidRDefault="00DA6018">
            <w:pPr>
              <w:spacing w:line="195" w:lineRule="exact"/>
              <w:jc w:val="left"/>
              <w:rPr>
                <w:sz w:val="18"/>
                <w:szCs w:val="18"/>
              </w:rPr>
            </w:pPr>
            <w:r>
              <w:rPr>
                <w:rFonts w:ascii="宋体" w:eastAsia="宋体" w:hAnsi="宋体" w:hint="eastAsia"/>
                <w:sz w:val="18"/>
                <w:szCs w:val="18"/>
              </w:rPr>
              <w:t>发病初期用多菌灵或50%甲基托布津500倍～800倍液喷雾</w:t>
            </w:r>
          </w:p>
        </w:tc>
        <w:tc>
          <w:tcPr>
            <w:tcW w:w="1163" w:type="pct"/>
            <w:vMerge w:val="restart"/>
          </w:tcPr>
          <w:p w:rsidR="00CE12AE" w:rsidRDefault="00DA6018">
            <w:pPr>
              <w:spacing w:before="181" w:line="238" w:lineRule="exact"/>
              <w:jc w:val="center"/>
              <w:rPr>
                <w:sz w:val="18"/>
                <w:szCs w:val="18"/>
              </w:rPr>
            </w:pPr>
            <w:r>
              <w:rPr>
                <w:rFonts w:ascii="宋体" w:eastAsia="宋体" w:hAnsi="宋体" w:hint="eastAsia"/>
                <w:sz w:val="18"/>
                <w:szCs w:val="18"/>
              </w:rPr>
              <w:t>间隔7 d～10 d</w:t>
            </w:r>
          </w:p>
          <w:p w:rsidR="00CE12AE" w:rsidRDefault="00DA6018">
            <w:pPr>
              <w:spacing w:line="255" w:lineRule="exact"/>
              <w:jc w:val="center"/>
              <w:rPr>
                <w:sz w:val="18"/>
                <w:szCs w:val="18"/>
              </w:rPr>
            </w:pPr>
            <w:r>
              <w:rPr>
                <w:rFonts w:ascii="宋体" w:eastAsia="宋体" w:hAnsi="宋体" w:hint="eastAsia"/>
                <w:sz w:val="18"/>
                <w:szCs w:val="18"/>
              </w:rPr>
              <w:t>喷施2次～3次</w:t>
            </w:r>
          </w:p>
        </w:tc>
      </w:tr>
      <w:tr w:rsidR="00CE12AE">
        <w:trPr>
          <w:trHeight w:val="320"/>
          <w:jc w:val="center"/>
        </w:trPr>
        <w:tc>
          <w:tcPr>
            <w:tcW w:w="983" w:type="pct"/>
            <w:vAlign w:val="center"/>
          </w:tcPr>
          <w:p w:rsidR="00CE12AE" w:rsidRDefault="00DA6018">
            <w:pPr>
              <w:spacing w:line="210" w:lineRule="exact"/>
              <w:jc w:val="center"/>
              <w:rPr>
                <w:sz w:val="18"/>
                <w:szCs w:val="18"/>
              </w:rPr>
            </w:pPr>
            <w:r>
              <w:rPr>
                <w:rFonts w:ascii="宋体" w:eastAsia="宋体" w:hAnsi="宋体" w:hint="eastAsia"/>
                <w:sz w:val="18"/>
                <w:szCs w:val="18"/>
              </w:rPr>
              <w:t>菌核病</w:t>
            </w:r>
          </w:p>
        </w:tc>
        <w:tc>
          <w:tcPr>
            <w:tcW w:w="2854" w:type="pct"/>
            <w:vMerge/>
          </w:tcPr>
          <w:p w:rsidR="00CE12AE" w:rsidRDefault="00CE12AE">
            <w:pPr>
              <w:rPr>
                <w:sz w:val="18"/>
                <w:szCs w:val="18"/>
              </w:rPr>
            </w:pPr>
          </w:p>
        </w:tc>
        <w:tc>
          <w:tcPr>
            <w:tcW w:w="1163" w:type="pct"/>
            <w:vMerge/>
          </w:tcPr>
          <w:p w:rsidR="00CE12AE" w:rsidRDefault="00CE12AE">
            <w:pPr>
              <w:rPr>
                <w:sz w:val="18"/>
                <w:szCs w:val="18"/>
              </w:rPr>
            </w:pPr>
          </w:p>
        </w:tc>
      </w:tr>
      <w:tr w:rsidR="00CE12AE">
        <w:trPr>
          <w:trHeight w:val="320"/>
          <w:jc w:val="center"/>
        </w:trPr>
        <w:tc>
          <w:tcPr>
            <w:tcW w:w="983" w:type="pct"/>
            <w:vAlign w:val="center"/>
          </w:tcPr>
          <w:p w:rsidR="00CE12AE" w:rsidRDefault="00DA6018">
            <w:pPr>
              <w:spacing w:line="210" w:lineRule="exact"/>
              <w:jc w:val="center"/>
              <w:rPr>
                <w:sz w:val="18"/>
                <w:szCs w:val="18"/>
              </w:rPr>
            </w:pPr>
            <w:r>
              <w:rPr>
                <w:rFonts w:ascii="宋体" w:eastAsia="宋体" w:hAnsi="宋体" w:hint="eastAsia"/>
                <w:sz w:val="18"/>
                <w:szCs w:val="18"/>
              </w:rPr>
              <w:t>锈病</w:t>
            </w:r>
          </w:p>
        </w:tc>
        <w:tc>
          <w:tcPr>
            <w:tcW w:w="2854" w:type="pct"/>
            <w:vAlign w:val="center"/>
          </w:tcPr>
          <w:p w:rsidR="00CE12AE" w:rsidRDefault="00DA6018">
            <w:pPr>
              <w:spacing w:line="195" w:lineRule="exact"/>
              <w:jc w:val="left"/>
              <w:rPr>
                <w:sz w:val="18"/>
                <w:szCs w:val="18"/>
              </w:rPr>
            </w:pPr>
            <w:r>
              <w:rPr>
                <w:rFonts w:ascii="宋体" w:eastAsia="宋体" w:hAnsi="宋体" w:hint="eastAsia"/>
                <w:sz w:val="18"/>
                <w:szCs w:val="18"/>
              </w:rPr>
              <w:t>发病初期用20%粉锈灵1000倍液喷雾</w:t>
            </w:r>
          </w:p>
        </w:tc>
        <w:tc>
          <w:tcPr>
            <w:tcW w:w="1163" w:type="pct"/>
            <w:vMerge/>
          </w:tcPr>
          <w:p w:rsidR="00CE12AE" w:rsidRDefault="00CE12AE">
            <w:pPr>
              <w:rPr>
                <w:sz w:val="18"/>
                <w:szCs w:val="18"/>
              </w:rPr>
            </w:pPr>
          </w:p>
        </w:tc>
      </w:tr>
    </w:tbl>
    <w:p w:rsidR="00CE12AE" w:rsidRDefault="00047F2F">
      <w:r>
        <w:rPr>
          <w:noProof/>
        </w:rPr>
        <w:pict>
          <v:shape id="_x0000_s1029" type="#_x0000_t202" style="position:absolute;left:0;text-align:left;margin-left:231pt;margin-top:146pt;width:121pt;height:3pt;z-index:251665408;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" filled="f" stroked="f" strokeweight=".5pt">
            <v:path arrowok="t"/>
            <v:textbox inset="2pt,0,2pt,0">
              <w:txbxContent>
                <w:p w:rsidR="00CE12AE" w:rsidRDefault="00047F2F">
                  <w:r>
                    <w:pict>
                      <v:rect id="_x0000_i1025" style="width:119pt;height:1.5pt" o:hrpct="0" o:hralign="center" o:hrstd="t" o:hrnoshade="t" o:hr="t" fillcolor="black" stroked="f"/>
                    </w:pict>
                  </w:r>
                </w:p>
              </w:txbxContent>
            </v:textbox>
            <w10:wrap anchorx="page"/>
          </v:shape>
        </w:pict>
      </w:r>
    </w:p>
    <w:p w:rsidR="00CE12AE" w:rsidRDefault="00DA6018" w:rsidP="007B7D9D">
      <w:pPr>
        <w:jc w:val="left"/>
        <w:rPr>
          <w:rFonts w:ascii="黑体" w:eastAsia="黑体" w:hAnsi="黑体"/>
          <w:sz w:val="18"/>
          <w:szCs w:val="18"/>
        </w:rPr>
      </w:pPr>
      <w:r>
        <w:rPr>
          <w:rFonts w:ascii="黑体" w:eastAsia="黑体" w:hAnsi="黑体"/>
          <w:sz w:val="18"/>
          <w:szCs w:val="18"/>
        </w:rPr>
        <w:br w:type="page"/>
      </w:r>
    </w:p>
    <w:p w:rsidR="00CE12AE" w:rsidRDefault="00DA6018">
      <w:pPr>
        <w:jc w:val="center"/>
        <w:rPr>
          <w:rFonts w:ascii="黑体" w:eastAsia="黑体" w:hAnsi="黑体"/>
          <w:sz w:val="18"/>
          <w:szCs w:val="18"/>
        </w:rPr>
      </w:pPr>
      <w:r>
        <w:rPr>
          <w:rFonts w:ascii="黑体" w:eastAsia="黑体" w:hAnsi="黑体" w:hint="eastAsia"/>
          <w:sz w:val="18"/>
          <w:szCs w:val="18"/>
        </w:rPr>
        <w:lastRenderedPageBreak/>
        <w:t>附录B</w:t>
      </w:r>
    </w:p>
    <w:p w:rsidR="00CE12AE" w:rsidRDefault="00DA6018">
      <w:pPr>
        <w:jc w:val="center"/>
        <w:rPr>
          <w:rFonts w:ascii="黑体" w:eastAsia="黑体" w:hAnsi="黑体"/>
          <w:sz w:val="18"/>
          <w:szCs w:val="18"/>
        </w:rPr>
      </w:pPr>
      <w:r>
        <w:rPr>
          <w:rFonts w:ascii="黑体" w:eastAsia="黑体" w:hAnsi="黑体" w:hint="eastAsia"/>
          <w:sz w:val="18"/>
          <w:szCs w:val="18"/>
        </w:rPr>
        <w:t>（资料性附录）</w:t>
      </w:r>
    </w:p>
    <w:p w:rsidR="00CE12AE" w:rsidRDefault="00DA6018">
      <w:pPr>
        <w:jc w:val="center"/>
        <w:rPr>
          <w:rFonts w:ascii="黑体" w:eastAsia="黑体" w:hAnsi="黑体"/>
          <w:sz w:val="18"/>
          <w:szCs w:val="18"/>
        </w:rPr>
      </w:pPr>
      <w:r>
        <w:rPr>
          <w:rFonts w:ascii="黑体" w:eastAsia="黑体" w:hAnsi="黑体" w:hint="eastAsia"/>
          <w:sz w:val="18"/>
          <w:szCs w:val="18"/>
        </w:rPr>
        <w:t>表B.1 地黄主要病虫害防治</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563"/>
        <w:gridCol w:w="5846"/>
        <w:gridCol w:w="2191"/>
      </w:tblGrid>
      <w:tr w:rsidR="00CE12AE">
        <w:trPr>
          <w:trHeight w:val="320"/>
          <w:jc w:val="center"/>
        </w:trPr>
        <w:tc>
          <w:tcPr>
            <w:tcW w:w="1563" w:type="dxa"/>
            <w:vAlign w:val="center"/>
          </w:tcPr>
          <w:p w:rsidR="00CE12AE" w:rsidRDefault="00DA6018">
            <w:pPr>
              <w:spacing w:line="195" w:lineRule="exact"/>
              <w:jc w:val="center"/>
              <w:rPr>
                <w:sz w:val="18"/>
                <w:szCs w:val="18"/>
              </w:rPr>
            </w:pPr>
            <w:r>
              <w:rPr>
                <w:rFonts w:ascii="宋体" w:eastAsia="宋体" w:hAnsi="宋体" w:hint="eastAsia"/>
                <w:sz w:val="18"/>
                <w:szCs w:val="18"/>
              </w:rPr>
              <w:t>病虫害名称</w:t>
            </w:r>
          </w:p>
        </w:tc>
        <w:tc>
          <w:tcPr>
            <w:tcW w:w="5846" w:type="dxa"/>
            <w:vAlign w:val="center"/>
          </w:tcPr>
          <w:p w:rsidR="00CE12AE" w:rsidRDefault="00DA6018">
            <w:pPr>
              <w:spacing w:line="210" w:lineRule="exact"/>
              <w:jc w:val="center"/>
              <w:rPr>
                <w:sz w:val="18"/>
                <w:szCs w:val="18"/>
              </w:rPr>
            </w:pPr>
            <w:r>
              <w:rPr>
                <w:rFonts w:ascii="宋体" w:eastAsia="宋体" w:hAnsi="宋体" w:hint="eastAsia"/>
                <w:sz w:val="18"/>
                <w:szCs w:val="18"/>
              </w:rPr>
              <w:t>防治方法</w:t>
            </w:r>
          </w:p>
        </w:tc>
        <w:tc>
          <w:tcPr>
            <w:tcW w:w="2191" w:type="dxa"/>
            <w:vAlign w:val="center"/>
          </w:tcPr>
          <w:p w:rsidR="00CE12AE" w:rsidRDefault="00DA6018">
            <w:pPr>
              <w:spacing w:line="210" w:lineRule="exact"/>
              <w:jc w:val="center"/>
              <w:rPr>
                <w:sz w:val="18"/>
                <w:szCs w:val="18"/>
              </w:rPr>
            </w:pPr>
            <w:r>
              <w:rPr>
                <w:rFonts w:ascii="宋体" w:eastAsia="宋体" w:hAnsi="宋体" w:hint="eastAsia"/>
                <w:sz w:val="18"/>
                <w:szCs w:val="18"/>
              </w:rPr>
              <w:t>间隔期</w:t>
            </w:r>
          </w:p>
        </w:tc>
      </w:tr>
      <w:tr w:rsidR="00CE12AE">
        <w:trPr>
          <w:trHeight w:val="320"/>
          <w:jc w:val="center"/>
        </w:trPr>
        <w:tc>
          <w:tcPr>
            <w:tcW w:w="1563" w:type="dxa"/>
            <w:vAlign w:val="center"/>
          </w:tcPr>
          <w:p w:rsidR="00CE12AE" w:rsidRDefault="00DA6018">
            <w:pPr>
              <w:spacing w:line="210" w:lineRule="exact"/>
              <w:jc w:val="center"/>
              <w:rPr>
                <w:rFonts w:ascii="宋体" w:eastAsia="宋体" w:hAnsi="宋体"/>
                <w:sz w:val="18"/>
                <w:szCs w:val="18"/>
              </w:rPr>
            </w:pPr>
            <w:r>
              <w:rPr>
                <w:rFonts w:ascii="宋体" w:eastAsia="宋体" w:hAnsi="宋体" w:hint="eastAsia"/>
                <w:sz w:val="18"/>
                <w:szCs w:val="18"/>
              </w:rPr>
              <w:t>斑枯病</w:t>
            </w:r>
          </w:p>
        </w:tc>
        <w:tc>
          <w:tcPr>
            <w:tcW w:w="5846" w:type="dxa"/>
            <w:vAlign w:val="center"/>
          </w:tcPr>
          <w:p w:rsidR="00CE12AE" w:rsidRDefault="00DA6018">
            <w:pPr>
              <w:spacing w:line="210" w:lineRule="exact"/>
              <w:jc w:val="left"/>
              <w:rPr>
                <w:sz w:val="18"/>
                <w:szCs w:val="18"/>
              </w:rPr>
            </w:pPr>
            <w:r>
              <w:rPr>
                <w:rFonts w:ascii="宋体" w:eastAsia="宋体" w:hAnsi="宋体" w:hint="eastAsia"/>
                <w:sz w:val="18"/>
              </w:rPr>
              <w:t>发病初期用3%多抗霉素水剂400倍液或1:1:120倍的波尔多液进行喷雾防治，连喷3次</w:t>
            </w:r>
          </w:p>
        </w:tc>
        <w:tc>
          <w:tcPr>
            <w:tcW w:w="2191" w:type="dxa"/>
            <w:vAlign w:val="center"/>
          </w:tcPr>
          <w:p w:rsidR="00CE12AE" w:rsidRDefault="00DA6018">
            <w:pPr>
              <w:spacing w:line="195" w:lineRule="exact"/>
              <w:jc w:val="left"/>
              <w:rPr>
                <w:sz w:val="18"/>
                <w:szCs w:val="18"/>
              </w:rPr>
            </w:pPr>
            <w:r>
              <w:rPr>
                <w:rFonts w:ascii="宋体" w:eastAsia="宋体" w:hAnsi="宋体" w:hint="eastAsia"/>
                <w:sz w:val="18"/>
              </w:rPr>
              <w:t>间隔15 d喷1次，连喷2次～3次</w:t>
            </w:r>
          </w:p>
        </w:tc>
      </w:tr>
      <w:tr w:rsidR="00CE12AE">
        <w:trPr>
          <w:trHeight w:val="320"/>
          <w:jc w:val="center"/>
        </w:trPr>
        <w:tc>
          <w:tcPr>
            <w:tcW w:w="1563" w:type="dxa"/>
            <w:vAlign w:val="center"/>
          </w:tcPr>
          <w:p w:rsidR="00CE12AE" w:rsidRDefault="00DA6018">
            <w:pPr>
              <w:spacing w:line="210" w:lineRule="exact"/>
              <w:jc w:val="center"/>
              <w:rPr>
                <w:rFonts w:ascii="宋体" w:eastAsia="宋体" w:hAnsi="宋体"/>
                <w:sz w:val="18"/>
                <w:szCs w:val="18"/>
              </w:rPr>
            </w:pPr>
            <w:r>
              <w:rPr>
                <w:rFonts w:ascii="宋体" w:eastAsia="宋体" w:hAnsi="宋体" w:hint="eastAsia"/>
                <w:sz w:val="18"/>
                <w:szCs w:val="18"/>
              </w:rPr>
              <w:t>枯萎病</w:t>
            </w:r>
          </w:p>
        </w:tc>
        <w:tc>
          <w:tcPr>
            <w:tcW w:w="5846" w:type="dxa"/>
          </w:tcPr>
          <w:p w:rsidR="00CE12AE" w:rsidRDefault="00DA6018">
            <w:pPr>
              <w:rPr>
                <w:sz w:val="18"/>
                <w:szCs w:val="18"/>
              </w:rPr>
            </w:pPr>
            <w:r>
              <w:rPr>
                <w:rFonts w:ascii="宋体" w:eastAsia="宋体" w:hAnsi="宋体" w:hint="eastAsia"/>
                <w:sz w:val="18"/>
              </w:rPr>
              <w:t>发病初期用1:1:150倍的波尔多液，或65%代森锰锌可湿性粉剂500倍液进行喷雾防治</w:t>
            </w:r>
          </w:p>
        </w:tc>
        <w:tc>
          <w:tcPr>
            <w:tcW w:w="2191" w:type="dxa"/>
          </w:tcPr>
          <w:p w:rsidR="00CE12AE" w:rsidRDefault="00DA6018">
            <w:pPr>
              <w:jc w:val="left"/>
              <w:rPr>
                <w:sz w:val="18"/>
                <w:szCs w:val="18"/>
              </w:rPr>
            </w:pPr>
            <w:r>
              <w:rPr>
                <w:rFonts w:ascii="宋体" w:eastAsia="宋体" w:hAnsi="宋体" w:hint="eastAsia"/>
                <w:sz w:val="18"/>
              </w:rPr>
              <w:t xml:space="preserve">间隔7 </w:t>
            </w:r>
            <w:r>
              <w:rPr>
                <w:rFonts w:ascii="宋体" w:eastAsia="宋体" w:hAnsi="宋体"/>
                <w:sz w:val="18"/>
              </w:rPr>
              <w:t>d</w:t>
            </w:r>
            <w:r>
              <w:rPr>
                <w:rFonts w:ascii="宋体" w:eastAsia="宋体" w:hAnsi="宋体" w:hint="eastAsia"/>
                <w:sz w:val="18"/>
              </w:rPr>
              <w:t>～10 d喷1次，连喷2次～3次</w:t>
            </w:r>
          </w:p>
        </w:tc>
      </w:tr>
      <w:tr w:rsidR="00CE12AE">
        <w:trPr>
          <w:trHeight w:val="320"/>
          <w:jc w:val="center"/>
        </w:trPr>
        <w:tc>
          <w:tcPr>
            <w:tcW w:w="1563" w:type="dxa"/>
            <w:vAlign w:val="center"/>
          </w:tcPr>
          <w:p w:rsidR="00CE12AE" w:rsidRDefault="00DA6018">
            <w:pPr>
              <w:spacing w:line="210" w:lineRule="exact"/>
              <w:jc w:val="center"/>
              <w:rPr>
                <w:rFonts w:ascii="宋体" w:eastAsia="宋体" w:hAnsi="宋体"/>
                <w:sz w:val="18"/>
                <w:szCs w:val="18"/>
              </w:rPr>
            </w:pPr>
            <w:r>
              <w:rPr>
                <w:rFonts w:ascii="宋体" w:eastAsia="宋体" w:hAnsi="宋体" w:hint="eastAsia"/>
                <w:sz w:val="18"/>
                <w:szCs w:val="18"/>
              </w:rPr>
              <w:t>红蜘蛛</w:t>
            </w:r>
          </w:p>
        </w:tc>
        <w:tc>
          <w:tcPr>
            <w:tcW w:w="5846" w:type="dxa"/>
            <w:vAlign w:val="center"/>
          </w:tcPr>
          <w:p w:rsidR="00CE12AE" w:rsidRDefault="00DA6018">
            <w:pPr>
              <w:spacing w:after="160" w:line="300" w:lineRule="exact"/>
              <w:rPr>
                <w:rFonts w:ascii="宋体" w:eastAsia="宋体" w:hAnsi="宋体"/>
                <w:sz w:val="18"/>
              </w:rPr>
            </w:pPr>
            <w:r>
              <w:rPr>
                <w:rFonts w:ascii="宋体" w:eastAsia="宋体" w:hAnsi="宋体" w:hint="eastAsia"/>
                <w:sz w:val="18"/>
              </w:rPr>
              <w:t>用20%哒螨灵可湿性粉剂或1.8%阿维菌素乳油4 000～6 000倍喷施防治</w:t>
            </w:r>
          </w:p>
        </w:tc>
        <w:tc>
          <w:tcPr>
            <w:tcW w:w="2191" w:type="dxa"/>
          </w:tcPr>
          <w:p w:rsidR="00CE12AE" w:rsidRDefault="00DA6018">
            <w:pPr>
              <w:spacing w:line="255" w:lineRule="exact"/>
              <w:jc w:val="left"/>
              <w:rPr>
                <w:rFonts w:ascii="宋体" w:eastAsia="宋体" w:hAnsi="宋体"/>
                <w:sz w:val="18"/>
              </w:rPr>
            </w:pPr>
            <w:r>
              <w:rPr>
                <w:rFonts w:ascii="宋体" w:eastAsia="宋体" w:hAnsi="宋体" w:hint="eastAsia"/>
                <w:sz w:val="18"/>
                <w:szCs w:val="18"/>
              </w:rPr>
              <w:t>发生危害时喷施</w:t>
            </w:r>
          </w:p>
        </w:tc>
      </w:tr>
      <w:tr w:rsidR="00CE12AE">
        <w:trPr>
          <w:trHeight w:val="320"/>
          <w:jc w:val="center"/>
        </w:trPr>
        <w:tc>
          <w:tcPr>
            <w:tcW w:w="1563" w:type="dxa"/>
            <w:vAlign w:val="center"/>
          </w:tcPr>
          <w:p w:rsidR="00CE12AE" w:rsidRDefault="00DA6018">
            <w:pPr>
              <w:spacing w:line="210" w:lineRule="exact"/>
              <w:jc w:val="center"/>
              <w:rPr>
                <w:rFonts w:ascii="宋体" w:eastAsia="宋体" w:hAnsi="宋体"/>
                <w:sz w:val="18"/>
                <w:szCs w:val="18"/>
              </w:rPr>
            </w:pPr>
            <w:r>
              <w:rPr>
                <w:rFonts w:ascii="宋体" w:eastAsia="宋体" w:hAnsi="宋体" w:hint="eastAsia"/>
                <w:sz w:val="18"/>
                <w:szCs w:val="18"/>
              </w:rPr>
              <w:t>地黄蛱蝶</w:t>
            </w:r>
          </w:p>
        </w:tc>
        <w:tc>
          <w:tcPr>
            <w:tcW w:w="5846" w:type="dxa"/>
          </w:tcPr>
          <w:p w:rsidR="00CE12AE" w:rsidRDefault="00DA6018">
            <w:pPr>
              <w:rPr>
                <w:rFonts w:ascii="宋体" w:eastAsia="宋体" w:hAnsi="宋体"/>
                <w:sz w:val="18"/>
              </w:rPr>
            </w:pPr>
            <w:r>
              <w:rPr>
                <w:rFonts w:ascii="宋体" w:eastAsia="宋体" w:hAnsi="宋体" w:hint="eastAsia"/>
                <w:sz w:val="18"/>
              </w:rPr>
              <w:t>幼龄期选用80%敌百虫可溶粉剂1 500倍～2 000倍液或25%灭幼脲悬浮剂1 000倍～2 500倍液喷雾防治</w:t>
            </w:r>
          </w:p>
        </w:tc>
        <w:tc>
          <w:tcPr>
            <w:tcW w:w="2191" w:type="dxa"/>
          </w:tcPr>
          <w:p w:rsidR="00CE12AE" w:rsidRDefault="00DA6018">
            <w:pPr>
              <w:jc w:val="left"/>
              <w:rPr>
                <w:rFonts w:ascii="宋体" w:eastAsia="宋体" w:hAnsi="宋体"/>
                <w:sz w:val="18"/>
              </w:rPr>
            </w:pPr>
            <w:r>
              <w:rPr>
                <w:rFonts w:ascii="宋体" w:eastAsia="宋体" w:hAnsi="宋体" w:hint="eastAsia"/>
                <w:sz w:val="18"/>
              </w:rPr>
              <w:t>间隔7 d～10 d喷1次，连喷2次～3次</w:t>
            </w:r>
          </w:p>
        </w:tc>
      </w:tr>
    </w:tbl>
    <w:p w:rsidR="00CE12AE" w:rsidRDefault="00CE12AE">
      <w:pPr>
        <w:spacing w:after="120" w:line="340" w:lineRule="exact"/>
        <w:jc w:val="left"/>
      </w:pPr>
    </w:p>
    <w:p w:rsidR="00EE7498" w:rsidRDefault="00EE7498" w:rsidP="00EE7498">
      <w:pPr>
        <w:spacing w:after="120" w:line="340" w:lineRule="exact"/>
        <w:jc w:val="center"/>
      </w:pPr>
      <w:r w:rsidRPr="00EE7498">
        <w:t>_________________________________</w:t>
      </w:r>
    </w:p>
    <w:sectPr w:rsidR="00EE7498" w:rsidSect="00ED64C1">
      <w:headerReference w:type="even" r:id="rId15"/>
      <w:footerReference w:type="default" r:id="rId16"/>
      <w:pgSz w:w="11907" w:h="16839"/>
      <w:pgMar w:top="1440" w:right="1134" w:bottom="1440" w:left="1418" w:header="1417" w:footer="992" w:gutter="0"/>
      <w:pgNumType w:start="1"/>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1A2" w:rsidRDefault="005D11A2">
      <w:r>
        <w:separator/>
      </w:r>
    </w:p>
  </w:endnote>
  <w:endnote w:type="continuationSeparator" w:id="0">
    <w:p w:rsidR="005D11A2" w:rsidRDefault="005D11A2">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2AE" w:rsidRDefault="00CE12AE">
    <w:pPr>
      <w:pStyle w:val="affe"/>
      <w:jc w:val="right"/>
    </w:pPr>
  </w:p>
  <w:p w:rsidR="00CE12AE" w:rsidRDefault="00CE12AE">
    <w:pPr>
      <w:pStyle w:val="af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8842"/>
      <w:docPartObj>
        <w:docPartGallery w:val="Page Numbers (Bottom of Page)"/>
        <w:docPartUnique/>
      </w:docPartObj>
    </w:sdtPr>
    <w:sdtEndPr>
      <w:rPr>
        <w:rFonts w:asciiTheme="minorEastAsia" w:hAnsiTheme="minorEastAsia"/>
      </w:rPr>
    </w:sdtEndPr>
    <w:sdtContent>
      <w:p w:rsidR="00BA54B6" w:rsidRPr="00BA54B6" w:rsidRDefault="00047F2F">
        <w:pPr>
          <w:pStyle w:val="affe"/>
          <w:jc w:val="right"/>
          <w:rPr>
            <w:rFonts w:asciiTheme="minorEastAsia" w:hAnsiTheme="minorEastAsia"/>
          </w:rPr>
        </w:pPr>
        <w:r w:rsidRPr="00BA54B6">
          <w:rPr>
            <w:rFonts w:asciiTheme="minorEastAsia" w:hAnsiTheme="minorEastAsia"/>
          </w:rPr>
          <w:fldChar w:fldCharType="begin"/>
        </w:r>
        <w:r w:rsidR="00BA54B6" w:rsidRPr="00BA54B6">
          <w:rPr>
            <w:rFonts w:asciiTheme="minorEastAsia" w:hAnsiTheme="minorEastAsia"/>
          </w:rPr>
          <w:instrText xml:space="preserve"> PAGE   \* MERGEFORMAT </w:instrText>
        </w:r>
        <w:r w:rsidRPr="00BA54B6">
          <w:rPr>
            <w:rFonts w:asciiTheme="minorEastAsia" w:hAnsiTheme="minorEastAsia"/>
          </w:rPr>
          <w:fldChar w:fldCharType="separate"/>
        </w:r>
        <w:r w:rsidR="007B7D9D" w:rsidRPr="007B7D9D">
          <w:rPr>
            <w:rFonts w:asciiTheme="minorEastAsia" w:hAnsiTheme="minorEastAsia"/>
            <w:noProof/>
            <w:lang w:val="zh-CN"/>
          </w:rPr>
          <w:t>I</w:t>
        </w:r>
        <w:r w:rsidRPr="00BA54B6">
          <w:rPr>
            <w:rFonts w:asciiTheme="minorEastAsia" w:hAnsiTheme="minorEastAsia"/>
          </w:rPr>
          <w:fldChar w:fldCharType="end"/>
        </w:r>
      </w:p>
    </w:sdtContent>
  </w:sdt>
  <w:p w:rsidR="00CE12AE" w:rsidRDefault="00CE12AE">
    <w:pPr>
      <w:pStyle w:val="af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8846"/>
      <w:docPartObj>
        <w:docPartGallery w:val="Page Numbers (Bottom of Page)"/>
        <w:docPartUnique/>
      </w:docPartObj>
    </w:sdtPr>
    <w:sdtContent>
      <w:p w:rsidR="00BA54B6" w:rsidRDefault="00047F2F">
        <w:pPr>
          <w:pStyle w:val="affe"/>
        </w:pPr>
        <w:r w:rsidRPr="00BA54B6">
          <w:rPr>
            <w:rFonts w:asciiTheme="minorEastAsia" w:hAnsiTheme="minorEastAsia"/>
          </w:rPr>
          <w:fldChar w:fldCharType="begin"/>
        </w:r>
        <w:r w:rsidR="00BA54B6" w:rsidRPr="00BA54B6">
          <w:rPr>
            <w:rFonts w:asciiTheme="minorEastAsia" w:hAnsiTheme="minorEastAsia"/>
          </w:rPr>
          <w:instrText xml:space="preserve"> PAGE   \* MERGEFORMAT </w:instrText>
        </w:r>
        <w:r w:rsidRPr="00BA54B6">
          <w:rPr>
            <w:rFonts w:asciiTheme="minorEastAsia" w:hAnsiTheme="minorEastAsia"/>
          </w:rPr>
          <w:fldChar w:fldCharType="separate"/>
        </w:r>
        <w:r w:rsidR="007B7D9D" w:rsidRPr="007B7D9D">
          <w:rPr>
            <w:rFonts w:asciiTheme="minorEastAsia" w:hAnsiTheme="minorEastAsia"/>
            <w:noProof/>
            <w:lang w:val="zh-CN"/>
          </w:rPr>
          <w:t>4</w:t>
        </w:r>
        <w:r w:rsidRPr="00BA54B6">
          <w:rPr>
            <w:rFonts w:asciiTheme="minorEastAsia" w:hAnsiTheme="minorEastAsia"/>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8843"/>
      <w:docPartObj>
        <w:docPartGallery w:val="Page Numbers (Bottom of Page)"/>
        <w:docPartUnique/>
      </w:docPartObj>
    </w:sdtPr>
    <w:sdtEndPr>
      <w:rPr>
        <w:rFonts w:asciiTheme="minorEastAsia" w:hAnsiTheme="minorEastAsia"/>
      </w:rPr>
    </w:sdtEndPr>
    <w:sdtContent>
      <w:p w:rsidR="00CE12AE" w:rsidRPr="00BA54B6" w:rsidRDefault="00047F2F" w:rsidP="00BA54B6">
        <w:pPr>
          <w:pStyle w:val="affe"/>
          <w:jc w:val="right"/>
          <w:rPr>
            <w:rFonts w:asciiTheme="minorEastAsia" w:hAnsiTheme="minorEastAsia"/>
          </w:rPr>
        </w:pPr>
        <w:r w:rsidRPr="00BA54B6">
          <w:rPr>
            <w:rFonts w:asciiTheme="minorEastAsia" w:hAnsiTheme="minorEastAsia"/>
          </w:rPr>
          <w:fldChar w:fldCharType="begin"/>
        </w:r>
        <w:r w:rsidR="00BA54B6" w:rsidRPr="00BA54B6">
          <w:rPr>
            <w:rFonts w:asciiTheme="minorEastAsia" w:hAnsiTheme="minorEastAsia"/>
          </w:rPr>
          <w:instrText xml:space="preserve"> PAGE   \* MERGEFORMAT </w:instrText>
        </w:r>
        <w:r w:rsidRPr="00BA54B6">
          <w:rPr>
            <w:rFonts w:asciiTheme="minorEastAsia" w:hAnsiTheme="minorEastAsia"/>
          </w:rPr>
          <w:fldChar w:fldCharType="separate"/>
        </w:r>
        <w:r w:rsidR="007B7D9D" w:rsidRPr="007B7D9D">
          <w:rPr>
            <w:rFonts w:asciiTheme="minorEastAsia" w:hAnsiTheme="minorEastAsia"/>
            <w:noProof/>
            <w:lang w:val="zh-CN"/>
          </w:rPr>
          <w:t>3</w:t>
        </w:r>
        <w:r w:rsidRPr="00BA54B6">
          <w:rPr>
            <w:rFonts w:asciiTheme="minorEastAsia" w:hAnsiTheme="minorEastAsia"/>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1A2" w:rsidRDefault="005D11A2">
      <w:r>
        <w:separator/>
      </w:r>
    </w:p>
  </w:footnote>
  <w:footnote w:type="continuationSeparator" w:id="0">
    <w:p w:rsidR="005D11A2" w:rsidRDefault="005D11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2AE" w:rsidRDefault="00CE12AE">
    <w:pPr>
      <w:pStyle w:val="afff"/>
      <w:pBdr>
        <w:bottom w:val="none" w:sz="0" w:space="1" w:color="auto"/>
      </w:pBdr>
      <w:jc w:val="right"/>
      <w:rPr>
        <w:rFonts w:ascii="黑体" w:eastAsia="黑体" w:hAnsi="黑体" w:cs="Times New Roman"/>
        <w:b/>
        <w:bCs/>
        <w:kern w:val="0"/>
        <w:sz w:val="21"/>
        <w:szCs w:val="21"/>
      </w:rPr>
    </w:pPr>
  </w:p>
  <w:p w:rsidR="00CE12AE" w:rsidRDefault="00DA6018">
    <w:pPr>
      <w:pStyle w:val="afff"/>
      <w:pBdr>
        <w:bottom w:val="none" w:sz="0" w:space="1" w:color="auto"/>
      </w:pBdr>
      <w:jc w:val="left"/>
      <w:rPr>
        <w:rFonts w:ascii="黑体" w:eastAsia="黑体" w:hAnsi="黑体" w:cs="Times New Roman"/>
        <w:b/>
        <w:bCs/>
        <w:kern w:val="0"/>
        <w:sz w:val="21"/>
        <w:szCs w:val="21"/>
      </w:rPr>
    </w:pPr>
    <w:r>
      <w:rPr>
        <w:rFonts w:ascii="黑体" w:eastAsia="黑体" w:hAnsi="黑体" w:cs="Times New Roman" w:hint="eastAsia"/>
        <w:b/>
        <w:bCs/>
        <w:kern w:val="0"/>
        <w:sz w:val="21"/>
        <w:szCs w:val="21"/>
      </w:rPr>
      <w:t xml:space="preserve"> </w:t>
    </w:r>
    <w:r>
      <w:rPr>
        <w:rFonts w:ascii="黑体" w:eastAsia="黑体" w:hAnsi="黑体" w:cs="Times New Roman"/>
        <w:b/>
        <w:bCs/>
        <w:kern w:val="0"/>
        <w:sz w:val="21"/>
        <w:szCs w:val="21"/>
      </w:rPr>
      <w:t xml:space="preserve">T/CSF </w:t>
    </w:r>
    <w:r>
      <w:rPr>
        <w:rFonts w:ascii="黑体" w:eastAsia="黑体" w:hAnsi="黑体" w:cs="Times New Roman" w:hint="eastAsia"/>
        <w:b/>
        <w:bCs/>
        <w:kern w:val="0"/>
        <w:sz w:val="21"/>
        <w:szCs w:val="21"/>
      </w:rPr>
      <w:t>×××-××××</w:t>
    </w:r>
  </w:p>
  <w:p w:rsidR="00CE12AE" w:rsidRDefault="00CE12AE">
    <w:pPr>
      <w:pStyle w:val="afff"/>
      <w:pBdr>
        <w:bottom w:val="none" w:sz="0" w:space="1" w:color="auto"/>
      </w:pBdr>
      <w:jc w:val="left"/>
      <w:rPr>
        <w:rFonts w:ascii="黑体" w:eastAsia="黑体" w:hAnsi="黑体" w:cs="Times New Roman"/>
        <w:b/>
        <w:bCs/>
        <w:kern w:val="0"/>
        <w:sz w:val="21"/>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2AE" w:rsidRDefault="00CE12AE">
    <w:pPr>
      <w:pStyle w:val="afff"/>
      <w:pBdr>
        <w:bottom w:val="none" w:sz="0" w:space="1"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2AE" w:rsidRDefault="00DA6018">
    <w:pPr>
      <w:pStyle w:val="afff"/>
      <w:pBdr>
        <w:bottom w:val="none" w:sz="0" w:space="1" w:color="auto"/>
      </w:pBdr>
      <w:jc w:val="right"/>
      <w:rPr>
        <w:rFonts w:ascii="黑体" w:eastAsia="黑体" w:hAnsi="黑体" w:cs="Times New Roman" w:hint="eastAsia"/>
        <w:bCs/>
        <w:kern w:val="0"/>
        <w:sz w:val="21"/>
        <w:szCs w:val="21"/>
      </w:rPr>
    </w:pPr>
    <w:r w:rsidRPr="0023698D">
      <w:rPr>
        <w:rFonts w:ascii="黑体" w:eastAsia="黑体" w:hAnsi="黑体" w:cs="Times New Roman"/>
        <w:bCs/>
        <w:kern w:val="0"/>
        <w:sz w:val="21"/>
        <w:szCs w:val="21"/>
      </w:rPr>
      <w:t xml:space="preserve">T/CSF </w:t>
    </w:r>
    <w:r w:rsidRPr="0023698D">
      <w:rPr>
        <w:rFonts w:ascii="黑体" w:eastAsia="黑体" w:hAnsi="黑体" w:cs="Times New Roman" w:hint="eastAsia"/>
        <w:bCs/>
        <w:kern w:val="0"/>
        <w:sz w:val="21"/>
        <w:szCs w:val="21"/>
      </w:rPr>
      <w:t>×××-××××</w:t>
    </w:r>
  </w:p>
  <w:p w:rsidR="007B7D9D" w:rsidRPr="00ED64C1" w:rsidRDefault="007B7D9D">
    <w:pPr>
      <w:pStyle w:val="afff"/>
      <w:pBdr>
        <w:bottom w:val="none" w:sz="0" w:space="1" w:color="auto"/>
      </w:pBdr>
      <w:jc w:val="right"/>
      <w:rPr>
        <w:rFonts w:ascii="黑体" w:eastAsia="黑体" w:hAnsi="黑体" w:cs="Times New Roman"/>
        <w:bCs/>
        <w:kern w:val="0"/>
        <w:sz w:val="21"/>
        <w:szCs w:val="2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2AE" w:rsidRDefault="00DA6018">
    <w:pPr>
      <w:pStyle w:val="afff"/>
      <w:pBdr>
        <w:bottom w:val="none" w:sz="0" w:space="1" w:color="auto"/>
      </w:pBdr>
      <w:jc w:val="left"/>
      <w:rPr>
        <w:rFonts w:ascii="黑体" w:eastAsia="黑体" w:hAnsi="黑体" w:cs="Times New Roman" w:hint="eastAsia"/>
        <w:bCs/>
        <w:kern w:val="0"/>
        <w:sz w:val="21"/>
        <w:szCs w:val="21"/>
      </w:rPr>
    </w:pPr>
    <w:r w:rsidRPr="0023698D">
      <w:rPr>
        <w:rFonts w:ascii="黑体" w:eastAsia="黑体" w:hAnsi="黑体" w:cs="Times New Roman"/>
        <w:bCs/>
        <w:kern w:val="0"/>
        <w:sz w:val="21"/>
        <w:szCs w:val="21"/>
      </w:rPr>
      <w:t xml:space="preserve">T/CSF </w:t>
    </w:r>
    <w:r w:rsidRPr="0023698D">
      <w:rPr>
        <w:rFonts w:ascii="黑体" w:eastAsia="黑体" w:hAnsi="黑体" w:cs="Times New Roman" w:hint="eastAsia"/>
        <w:bCs/>
        <w:kern w:val="0"/>
        <w:sz w:val="21"/>
        <w:szCs w:val="21"/>
      </w:rPr>
      <w:t>×××-××××</w:t>
    </w:r>
  </w:p>
  <w:p w:rsidR="007B7D9D" w:rsidRPr="00D32C3F" w:rsidRDefault="007B7D9D">
    <w:pPr>
      <w:pStyle w:val="afff"/>
      <w:pBdr>
        <w:bottom w:val="none" w:sz="0" w:space="1" w:color="auto"/>
      </w:pBdr>
      <w:jc w:val="left"/>
      <w:rPr>
        <w:rFonts w:ascii="黑体" w:eastAsia="黑体" w:hAnsi="黑体" w:cs="Times New Roman"/>
        <w:bCs/>
        <w:kern w:val="0"/>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D7A0326"/>
    <w:multiLevelType w:val="multilevel"/>
    <w:tmpl w:val="1D7A0326"/>
    <w:lvl w:ilvl="0">
      <w:start w:val="1"/>
      <w:numFmt w:val="decimal"/>
      <w:lvlText w:val="%1"/>
      <w:lvlJc w:val="left"/>
      <w:pPr>
        <w:ind w:left="425" w:hanging="425"/>
      </w:pPr>
      <w:rPr>
        <w:rFonts w:ascii="黑体" w:eastAsia="黑体" w:hAnsi="黑体" w:hint="eastAsia"/>
        <w:sz w:val="21"/>
        <w:szCs w:val="21"/>
      </w:rPr>
    </w:lvl>
    <w:lvl w:ilvl="1">
      <w:numFmt w:val="none"/>
      <w:pStyle w:val="2"/>
      <w:lvlText w:val=""/>
      <w:lvlJc w:val="left"/>
      <w:pPr>
        <w:tabs>
          <w:tab w:val="left" w:pos="360"/>
        </w:tabs>
      </w:pPr>
    </w:lvl>
    <w:lvl w:ilvl="2">
      <w:numFmt w:val="decimal"/>
      <w:pStyle w:va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BF583A"/>
    <w:multiLevelType w:val="multilevel"/>
    <w:tmpl w:val="1DBF583A"/>
    <w:lvl w:ilvl="0">
      <w:start w:val="1"/>
      <w:numFmt w:val="decimal"/>
      <w:pStyle w:val="a1"/>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4">
    <w:nsid w:val="1FC91163"/>
    <w:multiLevelType w:val="multilevel"/>
    <w:tmpl w:val="1FC91163"/>
    <w:lvl w:ilvl="0">
      <w:start w:val="1"/>
      <w:numFmt w:val="decimal"/>
      <w:pStyle w:val="a2"/>
      <w:suff w:val="nothing"/>
      <w:lvlText w:val="%1　"/>
      <w:lvlJc w:val="left"/>
      <w:pPr>
        <w:ind w:left="0" w:firstLine="0"/>
      </w:pPr>
      <w:rPr>
        <w:rFonts w:ascii="黑体" w:eastAsia="黑体" w:hAnsi="Times New Roman" w:hint="eastAsia"/>
        <w:b w:val="0"/>
        <w:i w:val="0"/>
        <w:sz w:val="21"/>
        <w:szCs w:val="21"/>
      </w:rPr>
    </w:lvl>
    <w:lvl w:ilvl="1">
      <w:start w:val="1"/>
      <w:numFmt w:val="decimal"/>
      <w:pStyle w:val="a3"/>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4"/>
      <w:suff w:val="nothing"/>
      <w:lvlText w:val="%1.%2.%3　"/>
      <w:lvlJc w:val="left"/>
      <w:pPr>
        <w:ind w:left="1135" w:firstLine="0"/>
      </w:pPr>
      <w:rPr>
        <w:rFonts w:ascii="黑体" w:eastAsia="黑体" w:hAnsi="Times New Roman" w:hint="eastAsia"/>
        <w:b w:val="0"/>
        <w:i w:val="0"/>
        <w:sz w:val="21"/>
      </w:rPr>
    </w:lvl>
    <w:lvl w:ilvl="3">
      <w:start w:val="1"/>
      <w:numFmt w:val="decimal"/>
      <w:pStyle w:val="a5"/>
      <w:suff w:val="nothing"/>
      <w:lvlText w:val="%1.%2.%3.%4　"/>
      <w:lvlJc w:val="left"/>
      <w:pPr>
        <w:ind w:left="1276" w:firstLine="0"/>
      </w:pPr>
      <w:rPr>
        <w:rFonts w:ascii="黑体" w:eastAsia="黑体" w:hAnsi="Times New Roman" w:hint="eastAsia"/>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nsid w:val="20A465CA"/>
    <w:multiLevelType w:val="multilevel"/>
    <w:tmpl w:val="20A465CA"/>
    <w:lvl w:ilvl="0">
      <w:start w:val="6"/>
      <w:numFmt w:val="decimal"/>
      <w:pStyle w:val="a8"/>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start w:val="1"/>
      <w:numFmt w:val="lowerLetter"/>
      <w:pStyle w:val="af"/>
      <w:lvlText w:val="%1)"/>
      <w:lvlJc w:val="left"/>
      <w:pPr>
        <w:tabs>
          <w:tab w:val="left" w:pos="840"/>
        </w:tabs>
        <w:ind w:left="839" w:hanging="419"/>
      </w:pPr>
      <w:rPr>
        <w:rFonts w:ascii="宋体" w:eastAsia="宋体" w:hint="eastAsia"/>
        <w:b w:val="0"/>
        <w:i w:val="0"/>
        <w:sz w:val="21"/>
        <w:szCs w:val="21"/>
      </w:rPr>
    </w:lvl>
    <w:lvl w:ilvl="1">
      <w:start w:val="1"/>
      <w:numFmt w:val="decimal"/>
      <w:pStyle w:val="af0"/>
      <w:lvlText w:val="%2)"/>
      <w:lvlJc w:val="left"/>
      <w:pPr>
        <w:tabs>
          <w:tab w:val="left" w:pos="1260"/>
        </w:tabs>
        <w:ind w:left="1259" w:hanging="419"/>
      </w:pPr>
      <w:rPr>
        <w:rFonts w:hint="eastAsia"/>
      </w:rPr>
    </w:lvl>
    <w:lvl w:ilvl="2">
      <w:start w:val="1"/>
      <w:numFmt w:val="decimal"/>
      <w:pStyle w:val="af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nsid w:val="557C2AF5"/>
    <w:multiLevelType w:val="multilevel"/>
    <w:tmpl w:val="557C2AF5"/>
    <w:lvl w:ilvl="0">
      <w:start w:val="1"/>
      <w:numFmt w:val="decimal"/>
      <w:pStyle w:val="af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60B55DC2"/>
    <w:multiLevelType w:val="multilevel"/>
    <w:tmpl w:val="60B55DC2"/>
    <w:lvl w:ilvl="0">
      <w:start w:val="1"/>
      <w:numFmt w:val="upperLetter"/>
      <w:pStyle w:val="af3"/>
      <w:lvlText w:val="%1"/>
      <w:lvlJc w:val="left"/>
      <w:pPr>
        <w:tabs>
          <w:tab w:val="left" w:pos="0"/>
        </w:tabs>
        <w:ind w:left="0" w:hanging="425"/>
      </w:pPr>
      <w:rPr>
        <w:rFonts w:hint="eastAsia"/>
      </w:rPr>
    </w:lvl>
    <w:lvl w:ilvl="1">
      <w:start w:val="1"/>
      <w:numFmt w:val="decimal"/>
      <w:pStyle w:val="af4"/>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2">
    <w:nsid w:val="646260FA"/>
    <w:multiLevelType w:val="multilevel"/>
    <w:tmpl w:val="646260FA"/>
    <w:lvl w:ilvl="0">
      <w:start w:val="1"/>
      <w:numFmt w:val="decimal"/>
      <w:pStyle w:val="af5"/>
      <w:suff w:val="nothing"/>
      <w:lvlText w:val="表%1　"/>
      <w:lvlJc w:val="left"/>
      <w:pPr>
        <w:ind w:left="0" w:firstLine="0"/>
      </w:pPr>
      <w:rPr>
        <w:rFonts w:ascii="黑体" w:eastAsia="黑体" w:hAnsi="Times New Roman" w:hint="eastAsia"/>
        <w:b w:val="0"/>
        <w:i w:val="0"/>
        <w:sz w:val="21"/>
      </w:rPr>
    </w:lvl>
    <w:lvl w:ilvl="1">
      <w:start w:val="1"/>
      <w:numFmt w:val="decimal"/>
      <w:pStyle w:val="af6"/>
      <w:lvlText w:val="%1.%2"/>
      <w:lvlJc w:val="left"/>
      <w:pPr>
        <w:tabs>
          <w:tab w:val="left" w:pos="992"/>
        </w:tabs>
        <w:ind w:left="992" w:hanging="567"/>
      </w:pPr>
      <w:rPr>
        <w:rFonts w:hint="eastAsia"/>
      </w:rPr>
    </w:lvl>
    <w:lvl w:ilvl="2">
      <w:start w:val="1"/>
      <w:numFmt w:val="decimal"/>
      <w:pStyle w:val="af7"/>
      <w:lvlText w:val="%1.%2.%3"/>
      <w:lvlJc w:val="left"/>
      <w:pPr>
        <w:tabs>
          <w:tab w:val="left" w:pos="1418"/>
        </w:tabs>
        <w:ind w:left="1418" w:hanging="567"/>
      </w:pPr>
      <w:rPr>
        <w:rFonts w:hint="eastAsia"/>
      </w:rPr>
    </w:lvl>
    <w:lvl w:ilvl="3">
      <w:start w:val="1"/>
      <w:numFmt w:val="decimal"/>
      <w:pStyle w:val="af8"/>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pStyle w:val="af9"/>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nsid w:val="657D3FBC"/>
    <w:multiLevelType w:val="multilevel"/>
    <w:tmpl w:val="657D3FBC"/>
    <w:lvl w:ilvl="0">
      <w:start w:val="1"/>
      <w:numFmt w:val="upperLetter"/>
      <w:pStyle w:val="af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0" w:firstLine="0"/>
      </w:pPr>
      <w:rPr>
        <w:rFonts w:ascii="黑体" w:eastAsia="黑体" w:hAnsi="Times New Roman" w:hint="eastAsia"/>
        <w:b w:val="0"/>
        <w:i w:val="0"/>
        <w:sz w:val="21"/>
      </w:rPr>
    </w:lvl>
    <w:lvl w:ilvl="3">
      <w:start w:val="1"/>
      <w:numFmt w:val="decimal"/>
      <w:pStyle w:val="afd"/>
      <w:suff w:val="nothing"/>
      <w:lvlText w:val="%1.%2.%3.%4　"/>
      <w:lvlJc w:val="left"/>
      <w:pPr>
        <w:ind w:left="0" w:firstLine="0"/>
      </w:pPr>
      <w:rPr>
        <w:rFonts w:ascii="黑体" w:eastAsia="黑体" w:hAnsi="Times New Roman" w:hint="eastAsia"/>
        <w:b w:val="0"/>
        <w:i w:val="0"/>
        <w:sz w:val="21"/>
      </w:rPr>
    </w:lvl>
    <w:lvl w:ilvl="4">
      <w:start w:val="1"/>
      <w:numFmt w:val="decimal"/>
      <w:pStyle w:val="afe"/>
      <w:suff w:val="nothing"/>
      <w:lvlText w:val="%1.%2.%3.%4.%5　"/>
      <w:lvlJc w:val="left"/>
      <w:pPr>
        <w:ind w:left="0" w:firstLine="0"/>
      </w:pPr>
      <w:rPr>
        <w:rFonts w:ascii="黑体" w:eastAsia="黑体" w:hAnsi="Times New Roman" w:hint="eastAsia"/>
        <w:b w:val="0"/>
        <w:i w:val="0"/>
        <w:sz w:val="21"/>
      </w:rPr>
    </w:lvl>
    <w:lvl w:ilvl="5">
      <w:start w:val="1"/>
      <w:numFmt w:val="decimal"/>
      <w:pStyle w:val="aff"/>
      <w:suff w:val="nothing"/>
      <w:lvlText w:val="%1.%2.%3.%4.%5.%6　"/>
      <w:lvlJc w:val="left"/>
      <w:pPr>
        <w:ind w:left="0" w:firstLine="0"/>
      </w:pPr>
      <w:rPr>
        <w:rFonts w:ascii="黑体" w:eastAsia="黑体" w:hAnsi="Times New Roman" w:hint="eastAsia"/>
        <w:b w:val="0"/>
        <w:i w:val="0"/>
        <w:sz w:val="21"/>
      </w:rPr>
    </w:lvl>
    <w:lvl w:ilvl="6">
      <w:start w:val="1"/>
      <w:numFmt w:val="decimal"/>
      <w:pStyle w:val="aff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nsid w:val="6D6C07CD"/>
    <w:multiLevelType w:val="multilevel"/>
    <w:tmpl w:val="6D6C07CD"/>
    <w:lvl w:ilvl="0">
      <w:start w:val="1"/>
      <w:numFmt w:val="lowerLetter"/>
      <w:pStyle w:val="aff1"/>
      <w:lvlText w:val="%1)"/>
      <w:lvlJc w:val="left"/>
      <w:pPr>
        <w:tabs>
          <w:tab w:val="left" w:pos="839"/>
        </w:tabs>
        <w:ind w:left="839" w:hanging="419"/>
      </w:pPr>
      <w:rPr>
        <w:rFonts w:ascii="宋体" w:eastAsia="宋体" w:hint="eastAsia"/>
        <w:b w:val="0"/>
        <w:i w:val="0"/>
        <w:sz w:val="21"/>
      </w:rPr>
    </w:lvl>
    <w:lvl w:ilvl="1">
      <w:start w:val="1"/>
      <w:numFmt w:val="decimal"/>
      <w:pStyle w:val="aff2"/>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abstractNumId w:val="8"/>
  </w:num>
  <w:num w:numId="2">
    <w:abstractNumId w:val="4"/>
  </w:num>
  <w:num w:numId="3">
    <w:abstractNumId w:val="7"/>
  </w:num>
  <w:num w:numId="4">
    <w:abstractNumId w:val="9"/>
  </w:num>
  <w:num w:numId="5">
    <w:abstractNumId w:val="0"/>
  </w:num>
  <w:num w:numId="6">
    <w:abstractNumId w:val="5"/>
  </w:num>
  <w:num w:numId="7">
    <w:abstractNumId w:val="12"/>
  </w:num>
  <w:num w:numId="8">
    <w:abstractNumId w:val="3"/>
  </w:num>
  <w:num w:numId="9">
    <w:abstractNumId w:val="13"/>
  </w:num>
  <w:num w:numId="10">
    <w:abstractNumId w:val="11"/>
  </w:num>
  <w:num w:numId="11">
    <w:abstractNumId w:val="14"/>
  </w:num>
  <w:num w:numId="12">
    <w:abstractNumId w:val="6"/>
  </w:num>
  <w:num w:numId="13">
    <w:abstractNumId w:val="1"/>
  </w:num>
  <w:num w:numId="14">
    <w:abstractNumId w:val="10"/>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evenAndOddHeaders/>
  <w:drawingGridHorizontalSpacing w:val="105"/>
  <w:drawingGridVerticalSpacing w:val="161"/>
  <w:displayHorizontalDrawingGridEvery w:val="0"/>
  <w:displayVerticalDrawingGridEvery w:val="2"/>
  <w:characterSpacingControl w:val="compressPunctuation"/>
  <w:hdrShapeDefaults>
    <o:shapedefaults v:ext="edit" spidmax="2355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mU2MTk0ZTYxNjY4YzRjNWU3NTM5M2YxZmRhYzRkMDgifQ=="/>
  </w:docVars>
  <w:rsids>
    <w:rsidRoot w:val="00CC5D0F"/>
    <w:rsid w:val="0001235B"/>
    <w:rsid w:val="00012E18"/>
    <w:rsid w:val="00014842"/>
    <w:rsid w:val="0001487C"/>
    <w:rsid w:val="00014E49"/>
    <w:rsid w:val="000178DD"/>
    <w:rsid w:val="00024DA5"/>
    <w:rsid w:val="00035482"/>
    <w:rsid w:val="000366AF"/>
    <w:rsid w:val="00047F2F"/>
    <w:rsid w:val="00053815"/>
    <w:rsid w:val="00061FB4"/>
    <w:rsid w:val="000674E7"/>
    <w:rsid w:val="00067F6A"/>
    <w:rsid w:val="00091188"/>
    <w:rsid w:val="000A0691"/>
    <w:rsid w:val="000C04A5"/>
    <w:rsid w:val="000C20DC"/>
    <w:rsid w:val="000C2C51"/>
    <w:rsid w:val="000D4886"/>
    <w:rsid w:val="000D53CE"/>
    <w:rsid w:val="000F3094"/>
    <w:rsid w:val="000F672D"/>
    <w:rsid w:val="0010317B"/>
    <w:rsid w:val="0012669D"/>
    <w:rsid w:val="00130687"/>
    <w:rsid w:val="0013601E"/>
    <w:rsid w:val="00146252"/>
    <w:rsid w:val="00161191"/>
    <w:rsid w:val="0017676E"/>
    <w:rsid w:val="00184F24"/>
    <w:rsid w:val="00195B44"/>
    <w:rsid w:val="001A0C51"/>
    <w:rsid w:val="001A3084"/>
    <w:rsid w:val="001A5D86"/>
    <w:rsid w:val="001B1897"/>
    <w:rsid w:val="001C300D"/>
    <w:rsid w:val="001D33C7"/>
    <w:rsid w:val="001D45A2"/>
    <w:rsid w:val="001D5EDB"/>
    <w:rsid w:val="001E1DD5"/>
    <w:rsid w:val="001E2E92"/>
    <w:rsid w:val="001F0BE5"/>
    <w:rsid w:val="001F3C50"/>
    <w:rsid w:val="00202701"/>
    <w:rsid w:val="00203FBA"/>
    <w:rsid w:val="00217AB1"/>
    <w:rsid w:val="002215E6"/>
    <w:rsid w:val="002348FB"/>
    <w:rsid w:val="0023698D"/>
    <w:rsid w:val="002453D4"/>
    <w:rsid w:val="00246FC7"/>
    <w:rsid w:val="00253259"/>
    <w:rsid w:val="002750E6"/>
    <w:rsid w:val="0027694B"/>
    <w:rsid w:val="00276BBC"/>
    <w:rsid w:val="00290224"/>
    <w:rsid w:val="00290B3F"/>
    <w:rsid w:val="002962BF"/>
    <w:rsid w:val="00297029"/>
    <w:rsid w:val="002A6C6C"/>
    <w:rsid w:val="002D1602"/>
    <w:rsid w:val="002E0E4D"/>
    <w:rsid w:val="00310598"/>
    <w:rsid w:val="00317C02"/>
    <w:rsid w:val="003259AB"/>
    <w:rsid w:val="00336718"/>
    <w:rsid w:val="003444EC"/>
    <w:rsid w:val="00377DBF"/>
    <w:rsid w:val="00395888"/>
    <w:rsid w:val="003B2935"/>
    <w:rsid w:val="003B4E91"/>
    <w:rsid w:val="003B5BBA"/>
    <w:rsid w:val="003C72B4"/>
    <w:rsid w:val="003D3032"/>
    <w:rsid w:val="003D63A6"/>
    <w:rsid w:val="003E165C"/>
    <w:rsid w:val="003E74AD"/>
    <w:rsid w:val="003F0EA1"/>
    <w:rsid w:val="003F3096"/>
    <w:rsid w:val="003F3F38"/>
    <w:rsid w:val="0040222B"/>
    <w:rsid w:val="00406DDA"/>
    <w:rsid w:val="00410C8B"/>
    <w:rsid w:val="00413593"/>
    <w:rsid w:val="004169F5"/>
    <w:rsid w:val="00442DB1"/>
    <w:rsid w:val="00442F34"/>
    <w:rsid w:val="00456386"/>
    <w:rsid w:val="004625F8"/>
    <w:rsid w:val="00471E8C"/>
    <w:rsid w:val="00472C7D"/>
    <w:rsid w:val="00484357"/>
    <w:rsid w:val="00490E75"/>
    <w:rsid w:val="004B5FA6"/>
    <w:rsid w:val="004C515C"/>
    <w:rsid w:val="004D297B"/>
    <w:rsid w:val="004F0E32"/>
    <w:rsid w:val="00504ACB"/>
    <w:rsid w:val="00513C97"/>
    <w:rsid w:val="00515BF7"/>
    <w:rsid w:val="00522142"/>
    <w:rsid w:val="00537954"/>
    <w:rsid w:val="00547E62"/>
    <w:rsid w:val="00581892"/>
    <w:rsid w:val="005914EC"/>
    <w:rsid w:val="00593D00"/>
    <w:rsid w:val="005A5520"/>
    <w:rsid w:val="005B54F5"/>
    <w:rsid w:val="005C3094"/>
    <w:rsid w:val="005C45C6"/>
    <w:rsid w:val="005C68FD"/>
    <w:rsid w:val="005C75DF"/>
    <w:rsid w:val="005D11A2"/>
    <w:rsid w:val="005D4B2B"/>
    <w:rsid w:val="005D52EB"/>
    <w:rsid w:val="005E01BD"/>
    <w:rsid w:val="005F1121"/>
    <w:rsid w:val="006168F2"/>
    <w:rsid w:val="00622526"/>
    <w:rsid w:val="0063287D"/>
    <w:rsid w:val="006343F6"/>
    <w:rsid w:val="00652BE2"/>
    <w:rsid w:val="00673CCD"/>
    <w:rsid w:val="00692359"/>
    <w:rsid w:val="006A1EFC"/>
    <w:rsid w:val="006C4B3B"/>
    <w:rsid w:val="006C7380"/>
    <w:rsid w:val="006E1B05"/>
    <w:rsid w:val="006F2BFD"/>
    <w:rsid w:val="006F4FE8"/>
    <w:rsid w:val="006F77D7"/>
    <w:rsid w:val="00710233"/>
    <w:rsid w:val="007256BE"/>
    <w:rsid w:val="00731C07"/>
    <w:rsid w:val="007419F8"/>
    <w:rsid w:val="00741DC5"/>
    <w:rsid w:val="00751930"/>
    <w:rsid w:val="00753114"/>
    <w:rsid w:val="00770F8E"/>
    <w:rsid w:val="007759A3"/>
    <w:rsid w:val="007908A3"/>
    <w:rsid w:val="00793D9C"/>
    <w:rsid w:val="007A396A"/>
    <w:rsid w:val="007A4DA3"/>
    <w:rsid w:val="007B7D9D"/>
    <w:rsid w:val="007C1F84"/>
    <w:rsid w:val="007C204A"/>
    <w:rsid w:val="007C4B20"/>
    <w:rsid w:val="007C5A75"/>
    <w:rsid w:val="007D2AC7"/>
    <w:rsid w:val="007D3CC5"/>
    <w:rsid w:val="007E293C"/>
    <w:rsid w:val="007E3971"/>
    <w:rsid w:val="007E3C06"/>
    <w:rsid w:val="007F4DB0"/>
    <w:rsid w:val="00800FE1"/>
    <w:rsid w:val="00821A6E"/>
    <w:rsid w:val="008232E0"/>
    <w:rsid w:val="00833593"/>
    <w:rsid w:val="008339A1"/>
    <w:rsid w:val="008462C9"/>
    <w:rsid w:val="008515BF"/>
    <w:rsid w:val="00854BC7"/>
    <w:rsid w:val="00856F69"/>
    <w:rsid w:val="00862457"/>
    <w:rsid w:val="00877583"/>
    <w:rsid w:val="00890BB2"/>
    <w:rsid w:val="00890E2D"/>
    <w:rsid w:val="00893D9C"/>
    <w:rsid w:val="008A0C26"/>
    <w:rsid w:val="008A367E"/>
    <w:rsid w:val="008D0AAF"/>
    <w:rsid w:val="008D2FA7"/>
    <w:rsid w:val="008D5F59"/>
    <w:rsid w:val="008D62C1"/>
    <w:rsid w:val="008F3F8A"/>
    <w:rsid w:val="008F48BB"/>
    <w:rsid w:val="008F663B"/>
    <w:rsid w:val="00912434"/>
    <w:rsid w:val="00913F2E"/>
    <w:rsid w:val="00941F31"/>
    <w:rsid w:val="009453AC"/>
    <w:rsid w:val="00946863"/>
    <w:rsid w:val="0097350B"/>
    <w:rsid w:val="00981243"/>
    <w:rsid w:val="0098157D"/>
    <w:rsid w:val="009914B9"/>
    <w:rsid w:val="009A6838"/>
    <w:rsid w:val="009C3599"/>
    <w:rsid w:val="009D236E"/>
    <w:rsid w:val="009D2B09"/>
    <w:rsid w:val="009D3EEA"/>
    <w:rsid w:val="009F74EF"/>
    <w:rsid w:val="00A02F75"/>
    <w:rsid w:val="00A054AE"/>
    <w:rsid w:val="00A22281"/>
    <w:rsid w:val="00A43949"/>
    <w:rsid w:val="00A46701"/>
    <w:rsid w:val="00A702F7"/>
    <w:rsid w:val="00A85FB7"/>
    <w:rsid w:val="00A910C2"/>
    <w:rsid w:val="00A9644B"/>
    <w:rsid w:val="00AA5D1E"/>
    <w:rsid w:val="00AC2D0A"/>
    <w:rsid w:val="00AC7AA7"/>
    <w:rsid w:val="00AE0B66"/>
    <w:rsid w:val="00B024B7"/>
    <w:rsid w:val="00B2428C"/>
    <w:rsid w:val="00B27A40"/>
    <w:rsid w:val="00B36CB2"/>
    <w:rsid w:val="00B54941"/>
    <w:rsid w:val="00B71988"/>
    <w:rsid w:val="00B82311"/>
    <w:rsid w:val="00BA3511"/>
    <w:rsid w:val="00BA54B6"/>
    <w:rsid w:val="00BB0A45"/>
    <w:rsid w:val="00BB3DCD"/>
    <w:rsid w:val="00BC2F11"/>
    <w:rsid w:val="00BC3017"/>
    <w:rsid w:val="00BC59DE"/>
    <w:rsid w:val="00BD0A6E"/>
    <w:rsid w:val="00BD2D5A"/>
    <w:rsid w:val="00BE0ADB"/>
    <w:rsid w:val="00BE2E15"/>
    <w:rsid w:val="00BF1A2B"/>
    <w:rsid w:val="00C04715"/>
    <w:rsid w:val="00C14789"/>
    <w:rsid w:val="00C15A14"/>
    <w:rsid w:val="00C202B2"/>
    <w:rsid w:val="00C3110C"/>
    <w:rsid w:val="00C319BC"/>
    <w:rsid w:val="00C670B9"/>
    <w:rsid w:val="00C70CB2"/>
    <w:rsid w:val="00C71C24"/>
    <w:rsid w:val="00C73608"/>
    <w:rsid w:val="00C74A86"/>
    <w:rsid w:val="00C76564"/>
    <w:rsid w:val="00C84E89"/>
    <w:rsid w:val="00C87C91"/>
    <w:rsid w:val="00CA2D87"/>
    <w:rsid w:val="00CB028E"/>
    <w:rsid w:val="00CB2CC1"/>
    <w:rsid w:val="00CB2F0C"/>
    <w:rsid w:val="00CC259B"/>
    <w:rsid w:val="00CC2DC9"/>
    <w:rsid w:val="00CC3C3C"/>
    <w:rsid w:val="00CC5D0F"/>
    <w:rsid w:val="00CD6084"/>
    <w:rsid w:val="00CE12AE"/>
    <w:rsid w:val="00CF31F5"/>
    <w:rsid w:val="00D0212A"/>
    <w:rsid w:val="00D05223"/>
    <w:rsid w:val="00D32C3F"/>
    <w:rsid w:val="00D4334D"/>
    <w:rsid w:val="00D6009A"/>
    <w:rsid w:val="00D63FF5"/>
    <w:rsid w:val="00D731BF"/>
    <w:rsid w:val="00D7747F"/>
    <w:rsid w:val="00D82108"/>
    <w:rsid w:val="00D834BE"/>
    <w:rsid w:val="00D979E0"/>
    <w:rsid w:val="00DA07FB"/>
    <w:rsid w:val="00DA0A43"/>
    <w:rsid w:val="00DA6018"/>
    <w:rsid w:val="00DB7CCE"/>
    <w:rsid w:val="00DC3827"/>
    <w:rsid w:val="00DC6713"/>
    <w:rsid w:val="00DC7C1D"/>
    <w:rsid w:val="00DD7950"/>
    <w:rsid w:val="00E10447"/>
    <w:rsid w:val="00E200BE"/>
    <w:rsid w:val="00E22519"/>
    <w:rsid w:val="00E23352"/>
    <w:rsid w:val="00E23F61"/>
    <w:rsid w:val="00E24DB8"/>
    <w:rsid w:val="00E33AF8"/>
    <w:rsid w:val="00E576A1"/>
    <w:rsid w:val="00E811F3"/>
    <w:rsid w:val="00E819B1"/>
    <w:rsid w:val="00E86A97"/>
    <w:rsid w:val="00E922A3"/>
    <w:rsid w:val="00EA19AD"/>
    <w:rsid w:val="00EA4415"/>
    <w:rsid w:val="00EB0034"/>
    <w:rsid w:val="00EB4C26"/>
    <w:rsid w:val="00EC2C8B"/>
    <w:rsid w:val="00EC584B"/>
    <w:rsid w:val="00EC698B"/>
    <w:rsid w:val="00ED03BF"/>
    <w:rsid w:val="00ED64C1"/>
    <w:rsid w:val="00EE31A4"/>
    <w:rsid w:val="00EE7498"/>
    <w:rsid w:val="00F26737"/>
    <w:rsid w:val="00F314E3"/>
    <w:rsid w:val="00F45742"/>
    <w:rsid w:val="00F51EF6"/>
    <w:rsid w:val="00F526A8"/>
    <w:rsid w:val="00F52E99"/>
    <w:rsid w:val="00F53B91"/>
    <w:rsid w:val="00F54D43"/>
    <w:rsid w:val="00F6382E"/>
    <w:rsid w:val="00F64CD0"/>
    <w:rsid w:val="00F672EF"/>
    <w:rsid w:val="00F72508"/>
    <w:rsid w:val="00F864E1"/>
    <w:rsid w:val="00F95D3F"/>
    <w:rsid w:val="00FA1548"/>
    <w:rsid w:val="00FA55A4"/>
    <w:rsid w:val="00FA57D8"/>
    <w:rsid w:val="00FB6EE0"/>
    <w:rsid w:val="00FB78ED"/>
    <w:rsid w:val="00FC28C6"/>
    <w:rsid w:val="00FD01B8"/>
    <w:rsid w:val="00FE430A"/>
    <w:rsid w:val="00FE709D"/>
    <w:rsid w:val="0613105C"/>
    <w:rsid w:val="0B2C0742"/>
    <w:rsid w:val="1CAD3B0B"/>
    <w:rsid w:val="1EEB221A"/>
    <w:rsid w:val="20956B22"/>
    <w:rsid w:val="232562F1"/>
    <w:rsid w:val="364169EC"/>
    <w:rsid w:val="499B6B41"/>
    <w:rsid w:val="587A67CD"/>
    <w:rsid w:val="608F78DD"/>
    <w:rsid w:val="63085616"/>
    <w:rsid w:val="633B5E2D"/>
    <w:rsid w:val="635527B8"/>
    <w:rsid w:val="63D56A48"/>
    <w:rsid w:val="65190719"/>
    <w:rsid w:val="678A4F4C"/>
    <w:rsid w:val="7FB777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footnote reference" w:uiPriority="0" w:qFormat="1"/>
    <w:lsdException w:name="annotation reference" w:uiPriority="0" w:qFormat="1"/>
    <w:lsdException w:name="page number" w:uiPriority="0" w:qFormat="1"/>
    <w:lsdException w:name="endnote reference" w:uiPriority="0" w:qFormat="1"/>
    <w:lsdException w:name="endnote text"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qFormat="1"/>
    <w:lsdException w:name="Hyperlink" w:uiPriority="0"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Normal (Web)" w:uiPriority="0" w:qFormat="1"/>
    <w:lsdException w:name="HTML Preformatted" w:qFormat="1"/>
    <w:lsdException w:name="Normal Table"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3">
    <w:name w:val="Normal"/>
    <w:qFormat/>
    <w:rsid w:val="00484357"/>
    <w:pPr>
      <w:widowControl w:val="0"/>
      <w:jc w:val="both"/>
    </w:pPr>
    <w:rPr>
      <w:kern w:val="2"/>
      <w:sz w:val="21"/>
      <w:szCs w:val="22"/>
    </w:rPr>
  </w:style>
  <w:style w:type="paragraph" w:styleId="1">
    <w:name w:val="heading 1"/>
    <w:basedOn w:val="aff3"/>
    <w:next w:val="aff3"/>
    <w:link w:val="1Char"/>
    <w:uiPriority w:val="1"/>
    <w:qFormat/>
    <w:rsid w:val="00484357"/>
    <w:pPr>
      <w:spacing w:before="153"/>
      <w:outlineLvl w:val="0"/>
    </w:pPr>
    <w:rPr>
      <w:rFonts w:ascii="黑体" w:eastAsia="黑体" w:hAnsi="黑体" w:cs="黑体"/>
      <w:sz w:val="32"/>
      <w:szCs w:val="32"/>
    </w:rPr>
  </w:style>
  <w:style w:type="paragraph" w:styleId="20">
    <w:name w:val="heading 2"/>
    <w:basedOn w:val="aff3"/>
    <w:next w:val="aff3"/>
    <w:link w:val="2Char"/>
    <w:unhideWhenUsed/>
    <w:qFormat/>
    <w:rsid w:val="00484357"/>
    <w:pPr>
      <w:jc w:val="left"/>
      <w:outlineLvl w:val="1"/>
    </w:pPr>
    <w:rPr>
      <w:rFonts w:ascii="微软雅黑" w:eastAsia="微软雅黑" w:hAnsi="微软雅黑" w:cs="Times New Roman"/>
      <w:b/>
      <w:kern w:val="0"/>
      <w:sz w:val="36"/>
      <w:szCs w:val="36"/>
    </w:rPr>
  </w:style>
  <w:style w:type="paragraph" w:styleId="4">
    <w:name w:val="heading 4"/>
    <w:basedOn w:val="aff3"/>
    <w:next w:val="aff3"/>
    <w:link w:val="4Char"/>
    <w:uiPriority w:val="9"/>
    <w:semiHidden/>
    <w:unhideWhenUsed/>
    <w:qFormat/>
    <w:rsid w:val="00203FB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ff4">
    <w:name w:val="Default Paragraph Font"/>
    <w:uiPriority w:val="1"/>
    <w:semiHidden/>
    <w:unhideWhenUsed/>
  </w:style>
  <w:style w:type="table" w:default="1" w:styleId="aff5">
    <w:name w:val="Normal Table"/>
    <w:uiPriority w:val="99"/>
    <w:semiHidden/>
    <w:unhideWhenUsed/>
    <w:qFormat/>
    <w:tblPr>
      <w:tblInd w:w="0" w:type="dxa"/>
      <w:tblCellMar>
        <w:top w:w="0" w:type="dxa"/>
        <w:left w:w="108" w:type="dxa"/>
        <w:bottom w:w="0" w:type="dxa"/>
        <w:right w:w="108" w:type="dxa"/>
      </w:tblCellMar>
    </w:tblPr>
  </w:style>
  <w:style w:type="numbering" w:default="1" w:styleId="aff6">
    <w:name w:val="No List"/>
    <w:uiPriority w:val="99"/>
    <w:semiHidden/>
    <w:unhideWhenUsed/>
  </w:style>
  <w:style w:type="paragraph" w:styleId="8">
    <w:name w:val="index 8"/>
    <w:basedOn w:val="aff3"/>
    <w:next w:val="aff3"/>
    <w:qFormat/>
    <w:rsid w:val="00484357"/>
    <w:pPr>
      <w:ind w:left="1680" w:hanging="210"/>
      <w:jc w:val="left"/>
    </w:pPr>
    <w:rPr>
      <w:rFonts w:ascii="Calibri" w:eastAsia="宋体" w:hAnsi="Calibri" w:cs="Times New Roman"/>
      <w:sz w:val="20"/>
      <w:szCs w:val="20"/>
    </w:rPr>
  </w:style>
  <w:style w:type="paragraph" w:styleId="aff7">
    <w:name w:val="caption"/>
    <w:basedOn w:val="aff3"/>
    <w:next w:val="aff3"/>
    <w:qFormat/>
    <w:rsid w:val="00484357"/>
    <w:pPr>
      <w:spacing w:before="152" w:after="160"/>
    </w:pPr>
    <w:rPr>
      <w:rFonts w:ascii="Arial" w:eastAsia="黑体" w:hAnsi="Arial" w:cs="Arial"/>
      <w:sz w:val="20"/>
      <w:szCs w:val="20"/>
    </w:rPr>
  </w:style>
  <w:style w:type="paragraph" w:styleId="5">
    <w:name w:val="index 5"/>
    <w:basedOn w:val="aff3"/>
    <w:next w:val="aff3"/>
    <w:qFormat/>
    <w:rsid w:val="00484357"/>
    <w:pPr>
      <w:ind w:left="1050" w:hanging="210"/>
      <w:jc w:val="left"/>
    </w:pPr>
    <w:rPr>
      <w:rFonts w:ascii="Calibri" w:eastAsia="宋体" w:hAnsi="Calibri" w:cs="Times New Roman"/>
      <w:sz w:val="20"/>
      <w:szCs w:val="20"/>
    </w:rPr>
  </w:style>
  <w:style w:type="paragraph" w:styleId="aff8">
    <w:name w:val="Document Map"/>
    <w:basedOn w:val="aff3"/>
    <w:link w:val="Char"/>
    <w:qFormat/>
    <w:rsid w:val="00484357"/>
    <w:pPr>
      <w:shd w:val="clear" w:color="auto" w:fill="000080"/>
    </w:pPr>
    <w:rPr>
      <w:rFonts w:ascii="Times New Roman" w:eastAsia="宋体" w:hAnsi="Times New Roman" w:cs="Times New Roman"/>
      <w:szCs w:val="24"/>
    </w:rPr>
  </w:style>
  <w:style w:type="paragraph" w:styleId="aff9">
    <w:name w:val="annotation text"/>
    <w:basedOn w:val="aff3"/>
    <w:link w:val="Char1"/>
    <w:qFormat/>
    <w:rsid w:val="00484357"/>
    <w:pPr>
      <w:jc w:val="left"/>
    </w:pPr>
    <w:rPr>
      <w:szCs w:val="24"/>
    </w:rPr>
  </w:style>
  <w:style w:type="paragraph" w:styleId="6">
    <w:name w:val="index 6"/>
    <w:basedOn w:val="aff3"/>
    <w:next w:val="aff3"/>
    <w:qFormat/>
    <w:rsid w:val="00484357"/>
    <w:pPr>
      <w:ind w:left="1260" w:hanging="210"/>
      <w:jc w:val="left"/>
    </w:pPr>
    <w:rPr>
      <w:rFonts w:ascii="Calibri" w:eastAsia="宋体" w:hAnsi="Calibri" w:cs="Times New Roman"/>
      <w:sz w:val="20"/>
      <w:szCs w:val="20"/>
    </w:rPr>
  </w:style>
  <w:style w:type="paragraph" w:styleId="affa">
    <w:name w:val="Body Text"/>
    <w:basedOn w:val="aff3"/>
    <w:link w:val="Char0"/>
    <w:uiPriority w:val="1"/>
    <w:qFormat/>
    <w:rsid w:val="00484357"/>
    <w:rPr>
      <w:szCs w:val="21"/>
    </w:rPr>
  </w:style>
  <w:style w:type="paragraph" w:styleId="40">
    <w:name w:val="index 4"/>
    <w:basedOn w:val="aff3"/>
    <w:next w:val="aff3"/>
    <w:qFormat/>
    <w:rsid w:val="00484357"/>
    <w:pPr>
      <w:ind w:left="840" w:hanging="210"/>
      <w:jc w:val="left"/>
    </w:pPr>
    <w:rPr>
      <w:rFonts w:ascii="Calibri" w:eastAsia="宋体" w:hAnsi="Calibri" w:cs="Times New Roman"/>
      <w:sz w:val="20"/>
      <w:szCs w:val="20"/>
    </w:rPr>
  </w:style>
  <w:style w:type="paragraph" w:styleId="30">
    <w:name w:val="index 3"/>
    <w:basedOn w:val="aff3"/>
    <w:next w:val="aff3"/>
    <w:qFormat/>
    <w:rsid w:val="00484357"/>
    <w:pPr>
      <w:ind w:left="630" w:hanging="210"/>
      <w:jc w:val="left"/>
    </w:pPr>
    <w:rPr>
      <w:rFonts w:ascii="Calibri" w:eastAsia="宋体" w:hAnsi="Calibri" w:cs="Times New Roman"/>
      <w:sz w:val="20"/>
      <w:szCs w:val="20"/>
    </w:rPr>
  </w:style>
  <w:style w:type="paragraph" w:styleId="affb">
    <w:name w:val="Date"/>
    <w:basedOn w:val="aff3"/>
    <w:next w:val="aff3"/>
    <w:link w:val="Char2"/>
    <w:uiPriority w:val="99"/>
    <w:semiHidden/>
    <w:unhideWhenUsed/>
    <w:qFormat/>
    <w:rsid w:val="00484357"/>
    <w:pPr>
      <w:ind w:leftChars="2500" w:left="100"/>
    </w:pPr>
  </w:style>
  <w:style w:type="paragraph" w:styleId="affc">
    <w:name w:val="endnote text"/>
    <w:basedOn w:val="aff3"/>
    <w:link w:val="Char3"/>
    <w:qFormat/>
    <w:rsid w:val="00484357"/>
    <w:pPr>
      <w:snapToGrid w:val="0"/>
      <w:jc w:val="left"/>
    </w:pPr>
    <w:rPr>
      <w:rFonts w:ascii="Times New Roman" w:eastAsia="宋体" w:hAnsi="Times New Roman" w:cs="Times New Roman"/>
      <w:szCs w:val="24"/>
    </w:rPr>
  </w:style>
  <w:style w:type="paragraph" w:styleId="affd">
    <w:name w:val="Balloon Text"/>
    <w:basedOn w:val="aff3"/>
    <w:link w:val="Char10"/>
    <w:qFormat/>
    <w:rsid w:val="00484357"/>
    <w:rPr>
      <w:sz w:val="18"/>
      <w:szCs w:val="18"/>
    </w:rPr>
  </w:style>
  <w:style w:type="paragraph" w:styleId="affe">
    <w:name w:val="footer"/>
    <w:basedOn w:val="aff3"/>
    <w:link w:val="Char11"/>
    <w:uiPriority w:val="99"/>
    <w:unhideWhenUsed/>
    <w:qFormat/>
    <w:rsid w:val="00484357"/>
    <w:pPr>
      <w:tabs>
        <w:tab w:val="center" w:pos="4153"/>
        <w:tab w:val="right" w:pos="8306"/>
      </w:tabs>
      <w:snapToGrid w:val="0"/>
      <w:jc w:val="left"/>
    </w:pPr>
    <w:rPr>
      <w:sz w:val="18"/>
      <w:szCs w:val="18"/>
    </w:rPr>
  </w:style>
  <w:style w:type="paragraph" w:styleId="afff">
    <w:name w:val="header"/>
    <w:basedOn w:val="aff3"/>
    <w:link w:val="Char12"/>
    <w:unhideWhenUsed/>
    <w:qFormat/>
    <w:rsid w:val="00484357"/>
    <w:pPr>
      <w:pBdr>
        <w:bottom w:val="single" w:sz="6" w:space="1" w:color="auto"/>
      </w:pBdr>
      <w:tabs>
        <w:tab w:val="center" w:pos="4153"/>
        <w:tab w:val="right" w:pos="8306"/>
      </w:tabs>
      <w:snapToGrid w:val="0"/>
      <w:jc w:val="center"/>
    </w:pPr>
    <w:rPr>
      <w:sz w:val="18"/>
      <w:szCs w:val="18"/>
    </w:rPr>
  </w:style>
  <w:style w:type="paragraph" w:styleId="afff0">
    <w:name w:val="index heading"/>
    <w:basedOn w:val="aff3"/>
    <w:next w:val="10"/>
    <w:qFormat/>
    <w:rsid w:val="00484357"/>
    <w:pPr>
      <w:spacing w:before="120" w:after="120"/>
      <w:jc w:val="center"/>
    </w:pPr>
    <w:rPr>
      <w:rFonts w:ascii="Calibri" w:eastAsia="宋体" w:hAnsi="Calibri" w:cs="Times New Roman"/>
      <w:b/>
      <w:bCs/>
      <w:iCs/>
      <w:szCs w:val="20"/>
    </w:rPr>
  </w:style>
  <w:style w:type="paragraph" w:styleId="10">
    <w:name w:val="index 1"/>
    <w:basedOn w:val="aff3"/>
    <w:next w:val="afff1"/>
    <w:qFormat/>
    <w:rsid w:val="00484357"/>
    <w:pPr>
      <w:tabs>
        <w:tab w:val="right" w:leader="dot" w:pos="9299"/>
      </w:tabs>
      <w:jc w:val="left"/>
    </w:pPr>
    <w:rPr>
      <w:rFonts w:ascii="宋体" w:eastAsia="宋体" w:hAnsi="Times New Roman" w:cs="Times New Roman"/>
      <w:szCs w:val="21"/>
    </w:rPr>
  </w:style>
  <w:style w:type="paragraph" w:customStyle="1" w:styleId="afff1">
    <w:name w:val="段"/>
    <w:link w:val="Char4"/>
    <w:qFormat/>
    <w:rsid w:val="00484357"/>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styleId="ae">
    <w:name w:val="footnote text"/>
    <w:basedOn w:val="aff3"/>
    <w:link w:val="Char5"/>
    <w:qFormat/>
    <w:rsid w:val="00484357"/>
    <w:pPr>
      <w:numPr>
        <w:numId w:val="1"/>
      </w:numPr>
      <w:snapToGrid w:val="0"/>
      <w:jc w:val="left"/>
    </w:pPr>
    <w:rPr>
      <w:rFonts w:ascii="宋体" w:eastAsia="宋体" w:hAnsi="Times New Roman" w:cs="Times New Roman"/>
      <w:sz w:val="18"/>
      <w:szCs w:val="18"/>
    </w:rPr>
  </w:style>
  <w:style w:type="paragraph" w:styleId="7">
    <w:name w:val="index 7"/>
    <w:basedOn w:val="aff3"/>
    <w:next w:val="aff3"/>
    <w:qFormat/>
    <w:rsid w:val="00484357"/>
    <w:pPr>
      <w:ind w:left="1470" w:hanging="210"/>
      <w:jc w:val="left"/>
    </w:pPr>
    <w:rPr>
      <w:rFonts w:ascii="Calibri" w:eastAsia="宋体" w:hAnsi="Calibri" w:cs="Times New Roman"/>
      <w:sz w:val="20"/>
      <w:szCs w:val="20"/>
    </w:rPr>
  </w:style>
  <w:style w:type="paragraph" w:styleId="9">
    <w:name w:val="index 9"/>
    <w:basedOn w:val="aff3"/>
    <w:next w:val="aff3"/>
    <w:qFormat/>
    <w:rsid w:val="00484357"/>
    <w:pPr>
      <w:ind w:left="1890" w:hanging="210"/>
      <w:jc w:val="left"/>
    </w:pPr>
    <w:rPr>
      <w:rFonts w:ascii="Calibri" w:eastAsia="宋体" w:hAnsi="Calibri" w:cs="Times New Roman"/>
      <w:sz w:val="20"/>
      <w:szCs w:val="20"/>
    </w:rPr>
  </w:style>
  <w:style w:type="paragraph" w:styleId="HTML">
    <w:name w:val="HTML Preformatted"/>
    <w:basedOn w:val="aff3"/>
    <w:link w:val="HTMLChar"/>
    <w:uiPriority w:val="99"/>
    <w:unhideWhenUsed/>
    <w:qFormat/>
    <w:rsid w:val="00484357"/>
    <w:rPr>
      <w:rFonts w:ascii="Courier New" w:hAnsi="Courier New" w:cs="Courier New"/>
      <w:sz w:val="20"/>
      <w:szCs w:val="20"/>
    </w:rPr>
  </w:style>
  <w:style w:type="paragraph" w:styleId="afff2">
    <w:name w:val="Normal (Web)"/>
    <w:basedOn w:val="aff3"/>
    <w:qFormat/>
    <w:rsid w:val="00484357"/>
    <w:pPr>
      <w:spacing w:before="100" w:beforeAutospacing="1" w:after="100" w:afterAutospacing="1"/>
      <w:jc w:val="left"/>
    </w:pPr>
    <w:rPr>
      <w:rFonts w:cs="Times New Roman"/>
      <w:kern w:val="0"/>
      <w:sz w:val="24"/>
      <w:szCs w:val="24"/>
    </w:rPr>
  </w:style>
  <w:style w:type="paragraph" w:styleId="21">
    <w:name w:val="index 2"/>
    <w:basedOn w:val="aff3"/>
    <w:next w:val="aff3"/>
    <w:qFormat/>
    <w:rsid w:val="00484357"/>
    <w:pPr>
      <w:ind w:left="420" w:hanging="210"/>
      <w:jc w:val="left"/>
    </w:pPr>
    <w:rPr>
      <w:rFonts w:ascii="Calibri" w:eastAsia="宋体" w:hAnsi="Calibri" w:cs="Times New Roman"/>
      <w:sz w:val="20"/>
      <w:szCs w:val="20"/>
    </w:rPr>
  </w:style>
  <w:style w:type="paragraph" w:styleId="afff3">
    <w:name w:val="annotation subject"/>
    <w:basedOn w:val="aff9"/>
    <w:next w:val="aff9"/>
    <w:link w:val="Char13"/>
    <w:qFormat/>
    <w:rsid w:val="00484357"/>
    <w:rPr>
      <w:b/>
      <w:bCs/>
    </w:rPr>
  </w:style>
  <w:style w:type="table" w:styleId="afff4">
    <w:name w:val="Table Grid"/>
    <w:basedOn w:val="aff5"/>
    <w:qFormat/>
    <w:rsid w:val="00484357"/>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5">
    <w:name w:val="Strong"/>
    <w:basedOn w:val="aff4"/>
    <w:qFormat/>
    <w:rsid w:val="00484357"/>
    <w:rPr>
      <w:b/>
    </w:rPr>
  </w:style>
  <w:style w:type="character" w:styleId="afff6">
    <w:name w:val="endnote reference"/>
    <w:qFormat/>
    <w:rsid w:val="00484357"/>
    <w:rPr>
      <w:vertAlign w:val="superscript"/>
    </w:rPr>
  </w:style>
  <w:style w:type="character" w:styleId="afff7">
    <w:name w:val="page number"/>
    <w:qFormat/>
    <w:rsid w:val="00484357"/>
    <w:rPr>
      <w:rFonts w:ascii="Times New Roman" w:eastAsia="宋体" w:hAnsi="Times New Roman"/>
      <w:sz w:val="18"/>
    </w:rPr>
  </w:style>
  <w:style w:type="character" w:styleId="afff8">
    <w:name w:val="FollowedHyperlink"/>
    <w:basedOn w:val="aff4"/>
    <w:qFormat/>
    <w:rsid w:val="00484357"/>
    <w:rPr>
      <w:color w:val="800080" w:themeColor="followedHyperlink"/>
      <w:u w:val="single"/>
    </w:rPr>
  </w:style>
  <w:style w:type="character" w:styleId="afff9">
    <w:name w:val="Hyperlink"/>
    <w:qFormat/>
    <w:rsid w:val="00484357"/>
    <w:rPr>
      <w:color w:val="0000FF"/>
      <w:spacing w:val="0"/>
      <w:w w:val="100"/>
      <w:szCs w:val="21"/>
      <w:u w:val="single"/>
    </w:rPr>
  </w:style>
  <w:style w:type="character" w:styleId="afffa">
    <w:name w:val="annotation reference"/>
    <w:basedOn w:val="aff4"/>
    <w:qFormat/>
    <w:rsid w:val="00484357"/>
    <w:rPr>
      <w:sz w:val="21"/>
      <w:szCs w:val="21"/>
    </w:rPr>
  </w:style>
  <w:style w:type="character" w:styleId="afffb">
    <w:name w:val="footnote reference"/>
    <w:qFormat/>
    <w:rsid w:val="00484357"/>
    <w:rPr>
      <w:vertAlign w:val="superscript"/>
    </w:rPr>
  </w:style>
  <w:style w:type="character" w:customStyle="1" w:styleId="Char12">
    <w:name w:val="页眉 Char1"/>
    <w:basedOn w:val="aff4"/>
    <w:link w:val="afff"/>
    <w:qFormat/>
    <w:rsid w:val="00484357"/>
    <w:rPr>
      <w:sz w:val="18"/>
      <w:szCs w:val="18"/>
    </w:rPr>
  </w:style>
  <w:style w:type="character" w:customStyle="1" w:styleId="Char11">
    <w:name w:val="页脚 Char1"/>
    <w:basedOn w:val="aff4"/>
    <w:link w:val="affe"/>
    <w:uiPriority w:val="99"/>
    <w:qFormat/>
    <w:rsid w:val="00484357"/>
    <w:rPr>
      <w:sz w:val="18"/>
      <w:szCs w:val="18"/>
    </w:rPr>
  </w:style>
  <w:style w:type="character" w:customStyle="1" w:styleId="afffc">
    <w:name w:val="发布"/>
    <w:qFormat/>
    <w:rsid w:val="00484357"/>
    <w:rPr>
      <w:rFonts w:ascii="黑体" w:eastAsia="黑体"/>
      <w:spacing w:val="85"/>
      <w:w w:val="100"/>
      <w:position w:val="3"/>
      <w:sz w:val="28"/>
      <w:szCs w:val="28"/>
    </w:rPr>
  </w:style>
  <w:style w:type="character" w:customStyle="1" w:styleId="1Char">
    <w:name w:val="标题 1 Char"/>
    <w:basedOn w:val="aff4"/>
    <w:link w:val="1"/>
    <w:uiPriority w:val="1"/>
    <w:qFormat/>
    <w:rsid w:val="00484357"/>
    <w:rPr>
      <w:rFonts w:ascii="黑体" w:eastAsia="黑体" w:hAnsi="黑体" w:cs="黑体"/>
      <w:sz w:val="32"/>
      <w:szCs w:val="32"/>
    </w:rPr>
  </w:style>
  <w:style w:type="character" w:customStyle="1" w:styleId="2Char">
    <w:name w:val="标题 2 Char"/>
    <w:basedOn w:val="aff4"/>
    <w:link w:val="20"/>
    <w:qFormat/>
    <w:rsid w:val="00484357"/>
    <w:rPr>
      <w:rFonts w:ascii="微软雅黑" w:eastAsia="微软雅黑" w:hAnsi="微软雅黑" w:cs="Times New Roman"/>
      <w:b/>
      <w:kern w:val="0"/>
      <w:sz w:val="36"/>
      <w:szCs w:val="36"/>
    </w:rPr>
  </w:style>
  <w:style w:type="character" w:customStyle="1" w:styleId="Char1">
    <w:name w:val="批注文字 Char1"/>
    <w:basedOn w:val="aff4"/>
    <w:link w:val="aff9"/>
    <w:qFormat/>
    <w:rsid w:val="00484357"/>
    <w:rPr>
      <w:szCs w:val="24"/>
    </w:rPr>
  </w:style>
  <w:style w:type="character" w:customStyle="1" w:styleId="Char0">
    <w:name w:val="正文文本 Char"/>
    <w:basedOn w:val="aff4"/>
    <w:link w:val="affa"/>
    <w:uiPriority w:val="1"/>
    <w:qFormat/>
    <w:rsid w:val="00484357"/>
    <w:rPr>
      <w:szCs w:val="21"/>
    </w:rPr>
  </w:style>
  <w:style w:type="character" w:customStyle="1" w:styleId="Char10">
    <w:name w:val="批注框文本 Char1"/>
    <w:basedOn w:val="aff4"/>
    <w:link w:val="affd"/>
    <w:qFormat/>
    <w:rsid w:val="00484357"/>
    <w:rPr>
      <w:sz w:val="18"/>
      <w:szCs w:val="18"/>
    </w:rPr>
  </w:style>
  <w:style w:type="character" w:customStyle="1" w:styleId="Char13">
    <w:name w:val="批注主题 Char1"/>
    <w:basedOn w:val="Char1"/>
    <w:link w:val="afff3"/>
    <w:qFormat/>
    <w:rsid w:val="00484357"/>
    <w:rPr>
      <w:b/>
      <w:bCs/>
      <w:szCs w:val="24"/>
    </w:rPr>
  </w:style>
  <w:style w:type="paragraph" w:customStyle="1" w:styleId="afffd">
    <w:name w:val="标准文件_术语条一"/>
    <w:basedOn w:val="aff3"/>
    <w:next w:val="aff3"/>
    <w:qFormat/>
    <w:rsid w:val="00484357"/>
    <w:pPr>
      <w:widowControl/>
    </w:pPr>
    <w:rPr>
      <w:rFonts w:ascii="宋体" w:eastAsia="宋体" w:hAnsi="Times New Roman" w:cs="Times New Roman"/>
      <w:kern w:val="0"/>
      <w:szCs w:val="20"/>
    </w:rPr>
  </w:style>
  <w:style w:type="paragraph" w:customStyle="1" w:styleId="afffe">
    <w:name w:val="标准标志"/>
    <w:next w:val="aff3"/>
    <w:qFormat/>
    <w:rsid w:val="00484357"/>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affff">
    <w:name w:val="标准称谓"/>
    <w:next w:val="aff3"/>
    <w:qFormat/>
    <w:rsid w:val="00484357"/>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sz w:val="52"/>
    </w:rPr>
  </w:style>
  <w:style w:type="paragraph" w:customStyle="1" w:styleId="affff0">
    <w:name w:val="标准文件_文件编号"/>
    <w:basedOn w:val="aff3"/>
    <w:qFormat/>
    <w:rsid w:val="00484357"/>
    <w:pPr>
      <w:framePr w:w="9356" w:h="624" w:hRule="exact" w:hSpace="181" w:vSpace="181" w:wrap="around" w:vAnchor="page" w:hAnchor="page" w:x="1419" w:y="3284"/>
      <w:widowControl/>
      <w:wordWrap w:val="0"/>
      <w:autoSpaceDE w:val="0"/>
      <w:autoSpaceDN w:val="0"/>
      <w:spacing w:line="280" w:lineRule="exact"/>
      <w:jc w:val="right"/>
    </w:pPr>
    <w:rPr>
      <w:rFonts w:ascii="黑体" w:eastAsia="黑体" w:hAnsi="Times New Roman"/>
      <w:bCs/>
      <w:kern w:val="0"/>
      <w:sz w:val="28"/>
      <w:szCs w:val="28"/>
    </w:rPr>
  </w:style>
  <w:style w:type="paragraph" w:customStyle="1" w:styleId="affff1">
    <w:name w:val="标准文件_替换文件编号"/>
    <w:basedOn w:val="affff0"/>
    <w:qFormat/>
    <w:rsid w:val="00484357"/>
    <w:pPr>
      <w:framePr w:wrap="around"/>
      <w:spacing w:before="57"/>
    </w:pPr>
    <w:rPr>
      <w:sz w:val="21"/>
    </w:rPr>
  </w:style>
  <w:style w:type="paragraph" w:customStyle="1" w:styleId="affff2">
    <w:name w:val="封面标准英文名称"/>
    <w:qFormat/>
    <w:rsid w:val="00484357"/>
    <w:pPr>
      <w:widowControl w:val="0"/>
      <w:spacing w:line="360" w:lineRule="exact"/>
      <w:jc w:val="center"/>
    </w:pPr>
    <w:rPr>
      <w:rFonts w:ascii="Times New Roman" w:eastAsia="宋体" w:hAnsi="Times New Roman" w:cs="Times New Roman"/>
      <w:sz w:val="28"/>
    </w:rPr>
  </w:style>
  <w:style w:type="paragraph" w:customStyle="1" w:styleId="11">
    <w:name w:val="修订1"/>
    <w:hidden/>
    <w:uiPriority w:val="99"/>
    <w:semiHidden/>
    <w:qFormat/>
    <w:rsid w:val="00484357"/>
    <w:rPr>
      <w:kern w:val="2"/>
      <w:sz w:val="21"/>
      <w:szCs w:val="24"/>
    </w:rPr>
  </w:style>
  <w:style w:type="character" w:customStyle="1" w:styleId="Char4">
    <w:name w:val="段 Char"/>
    <w:link w:val="afff1"/>
    <w:qFormat/>
    <w:rsid w:val="00484357"/>
    <w:rPr>
      <w:rFonts w:ascii="宋体" w:eastAsia="宋体" w:hAnsi="Times New Roman" w:cs="Times New Roman"/>
      <w:kern w:val="0"/>
      <w:szCs w:val="20"/>
    </w:rPr>
  </w:style>
  <w:style w:type="paragraph" w:customStyle="1" w:styleId="a3">
    <w:name w:val="一级条标题"/>
    <w:next w:val="afff1"/>
    <w:qFormat/>
    <w:rsid w:val="00484357"/>
    <w:pPr>
      <w:numPr>
        <w:ilvl w:val="1"/>
        <w:numId w:val="2"/>
      </w:numPr>
      <w:spacing w:beforeLines="50" w:afterLines="50"/>
      <w:outlineLvl w:val="2"/>
    </w:pPr>
    <w:rPr>
      <w:rFonts w:ascii="黑体" w:eastAsia="黑体" w:hAnsi="Times New Roman" w:cs="Times New Roman"/>
      <w:sz w:val="21"/>
      <w:szCs w:val="21"/>
    </w:rPr>
  </w:style>
  <w:style w:type="paragraph" w:customStyle="1" w:styleId="a2">
    <w:name w:val="章标题"/>
    <w:next w:val="afff1"/>
    <w:qFormat/>
    <w:rsid w:val="00484357"/>
    <w:pPr>
      <w:numPr>
        <w:numId w:val="2"/>
      </w:numPr>
      <w:spacing w:beforeLines="100" w:afterLines="100"/>
      <w:jc w:val="both"/>
      <w:outlineLvl w:val="1"/>
    </w:pPr>
    <w:rPr>
      <w:rFonts w:ascii="黑体" w:eastAsia="黑体" w:hAnsi="Times New Roman" w:cs="Times New Roman"/>
      <w:sz w:val="21"/>
    </w:rPr>
  </w:style>
  <w:style w:type="paragraph" w:customStyle="1" w:styleId="a4">
    <w:name w:val="二级条标题"/>
    <w:basedOn w:val="a3"/>
    <w:next w:val="afff1"/>
    <w:qFormat/>
    <w:rsid w:val="00484357"/>
    <w:pPr>
      <w:numPr>
        <w:ilvl w:val="2"/>
      </w:numPr>
      <w:spacing w:before="50" w:after="50"/>
      <w:outlineLvl w:val="3"/>
    </w:pPr>
  </w:style>
  <w:style w:type="paragraph" w:customStyle="1" w:styleId="a5">
    <w:name w:val="三级条标题"/>
    <w:basedOn w:val="a4"/>
    <w:next w:val="afff1"/>
    <w:qFormat/>
    <w:rsid w:val="00484357"/>
    <w:pPr>
      <w:numPr>
        <w:ilvl w:val="3"/>
      </w:numPr>
      <w:outlineLvl w:val="4"/>
    </w:pPr>
  </w:style>
  <w:style w:type="paragraph" w:customStyle="1" w:styleId="a6">
    <w:name w:val="四级条标题"/>
    <w:basedOn w:val="a5"/>
    <w:next w:val="afff1"/>
    <w:qFormat/>
    <w:rsid w:val="00484357"/>
    <w:pPr>
      <w:numPr>
        <w:ilvl w:val="4"/>
      </w:numPr>
      <w:outlineLvl w:val="5"/>
    </w:pPr>
  </w:style>
  <w:style w:type="paragraph" w:customStyle="1" w:styleId="a7">
    <w:name w:val="五级条标题"/>
    <w:basedOn w:val="a6"/>
    <w:next w:val="afff1"/>
    <w:qFormat/>
    <w:rsid w:val="00484357"/>
    <w:pPr>
      <w:numPr>
        <w:ilvl w:val="5"/>
      </w:numPr>
      <w:outlineLvl w:val="6"/>
    </w:pPr>
  </w:style>
  <w:style w:type="paragraph" w:customStyle="1" w:styleId="affff3">
    <w:name w:val="标准书脚_奇数页"/>
    <w:qFormat/>
    <w:rsid w:val="00484357"/>
    <w:pPr>
      <w:spacing w:before="120"/>
      <w:ind w:right="198"/>
      <w:jc w:val="right"/>
    </w:pPr>
    <w:rPr>
      <w:rFonts w:ascii="宋体" w:eastAsia="宋体" w:hAnsi="Times New Roman" w:cs="Times New Roman"/>
      <w:sz w:val="18"/>
      <w:szCs w:val="18"/>
    </w:rPr>
  </w:style>
  <w:style w:type="paragraph" w:customStyle="1" w:styleId="affff4">
    <w:name w:val="标准书眉_奇数页"/>
    <w:next w:val="aff3"/>
    <w:qFormat/>
    <w:rsid w:val="00484357"/>
    <w:pPr>
      <w:tabs>
        <w:tab w:val="center" w:pos="4154"/>
        <w:tab w:val="right" w:pos="8306"/>
      </w:tabs>
      <w:spacing w:after="220"/>
      <w:jc w:val="right"/>
    </w:pPr>
    <w:rPr>
      <w:rFonts w:ascii="黑体" w:eastAsia="黑体" w:hAnsi="Times New Roman" w:cs="Times New Roman"/>
      <w:sz w:val="21"/>
      <w:szCs w:val="21"/>
    </w:rPr>
  </w:style>
  <w:style w:type="paragraph" w:customStyle="1" w:styleId="22">
    <w:name w:val="封面标准号2"/>
    <w:qFormat/>
    <w:rsid w:val="00484357"/>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b">
    <w:name w:val="列项——（一级）"/>
    <w:qFormat/>
    <w:rsid w:val="00484357"/>
    <w:pPr>
      <w:widowControl w:val="0"/>
      <w:numPr>
        <w:numId w:val="3"/>
      </w:numPr>
      <w:jc w:val="both"/>
    </w:pPr>
    <w:rPr>
      <w:rFonts w:ascii="宋体" w:eastAsia="宋体" w:hAnsi="Times New Roman" w:cs="Times New Roman"/>
      <w:sz w:val="21"/>
    </w:rPr>
  </w:style>
  <w:style w:type="paragraph" w:customStyle="1" w:styleId="ac">
    <w:name w:val="列项●（二级）"/>
    <w:qFormat/>
    <w:rsid w:val="00484357"/>
    <w:pPr>
      <w:numPr>
        <w:ilvl w:val="1"/>
        <w:numId w:val="3"/>
      </w:numPr>
      <w:tabs>
        <w:tab w:val="left" w:pos="840"/>
      </w:tabs>
      <w:jc w:val="both"/>
    </w:pPr>
    <w:rPr>
      <w:rFonts w:ascii="宋体" w:eastAsia="宋体" w:hAnsi="Times New Roman" w:cs="Times New Roman"/>
      <w:sz w:val="21"/>
    </w:rPr>
  </w:style>
  <w:style w:type="paragraph" w:customStyle="1" w:styleId="affff5">
    <w:name w:val="目次、标准名称标题"/>
    <w:basedOn w:val="aff3"/>
    <w:next w:val="afff1"/>
    <w:qFormat/>
    <w:rsid w:val="00484357"/>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6">
    <w:name w:val="示例"/>
    <w:next w:val="affff7"/>
    <w:qFormat/>
    <w:rsid w:val="00484357"/>
    <w:pPr>
      <w:widowControl w:val="0"/>
      <w:jc w:val="both"/>
    </w:pPr>
    <w:rPr>
      <w:rFonts w:ascii="宋体" w:eastAsia="宋体" w:hAnsi="Times New Roman" w:cs="Times New Roman"/>
      <w:sz w:val="18"/>
      <w:szCs w:val="18"/>
    </w:rPr>
  </w:style>
  <w:style w:type="paragraph" w:customStyle="1" w:styleId="affff7">
    <w:name w:val="示例内容"/>
    <w:qFormat/>
    <w:rsid w:val="00484357"/>
    <w:pPr>
      <w:ind w:firstLineChars="200" w:firstLine="200"/>
    </w:pPr>
    <w:rPr>
      <w:rFonts w:ascii="宋体" w:eastAsia="宋体" w:hAnsi="Times New Roman" w:cs="Times New Roman"/>
      <w:sz w:val="18"/>
      <w:szCs w:val="18"/>
    </w:rPr>
  </w:style>
  <w:style w:type="paragraph" w:customStyle="1" w:styleId="af0">
    <w:name w:val="数字编号列项（二级）"/>
    <w:qFormat/>
    <w:rsid w:val="00484357"/>
    <w:pPr>
      <w:numPr>
        <w:ilvl w:val="1"/>
        <w:numId w:val="4"/>
      </w:numPr>
      <w:jc w:val="both"/>
    </w:pPr>
    <w:rPr>
      <w:rFonts w:ascii="宋体" w:eastAsia="宋体" w:hAnsi="Times New Roman" w:cs="Times New Roman"/>
      <w:sz w:val="21"/>
    </w:rPr>
  </w:style>
  <w:style w:type="paragraph" w:customStyle="1" w:styleId="a">
    <w:name w:val="注："/>
    <w:next w:val="afff1"/>
    <w:qFormat/>
    <w:rsid w:val="00484357"/>
    <w:pPr>
      <w:widowControl w:val="0"/>
      <w:numPr>
        <w:numId w:val="5"/>
      </w:numPr>
      <w:autoSpaceDE w:val="0"/>
      <w:autoSpaceDN w:val="0"/>
      <w:ind w:left="726" w:hanging="363"/>
      <w:jc w:val="both"/>
    </w:pPr>
    <w:rPr>
      <w:rFonts w:ascii="宋体" w:eastAsia="宋体" w:hAnsi="Times New Roman" w:cs="Times New Roman"/>
      <w:sz w:val="18"/>
      <w:szCs w:val="18"/>
    </w:rPr>
  </w:style>
  <w:style w:type="paragraph" w:customStyle="1" w:styleId="a8">
    <w:name w:val="注×："/>
    <w:qFormat/>
    <w:rsid w:val="00484357"/>
    <w:pPr>
      <w:widowControl w:val="0"/>
      <w:numPr>
        <w:numId w:val="6"/>
      </w:numPr>
      <w:autoSpaceDE w:val="0"/>
      <w:autoSpaceDN w:val="0"/>
      <w:jc w:val="both"/>
    </w:pPr>
    <w:rPr>
      <w:rFonts w:ascii="宋体" w:eastAsia="宋体" w:hAnsi="Times New Roman" w:cs="Times New Roman"/>
      <w:sz w:val="18"/>
      <w:szCs w:val="18"/>
    </w:rPr>
  </w:style>
  <w:style w:type="paragraph" w:customStyle="1" w:styleId="af">
    <w:name w:val="字母编号列项（一级）"/>
    <w:qFormat/>
    <w:rsid w:val="00484357"/>
    <w:pPr>
      <w:numPr>
        <w:numId w:val="4"/>
      </w:numPr>
      <w:jc w:val="both"/>
    </w:pPr>
    <w:rPr>
      <w:rFonts w:ascii="宋体" w:eastAsia="宋体" w:hAnsi="Times New Roman" w:cs="Times New Roman"/>
      <w:sz w:val="21"/>
    </w:rPr>
  </w:style>
  <w:style w:type="paragraph" w:customStyle="1" w:styleId="ad">
    <w:name w:val="列项◆（三级）"/>
    <w:basedOn w:val="aff3"/>
    <w:qFormat/>
    <w:rsid w:val="00484357"/>
    <w:pPr>
      <w:numPr>
        <w:ilvl w:val="2"/>
        <w:numId w:val="3"/>
      </w:numPr>
    </w:pPr>
    <w:rPr>
      <w:rFonts w:ascii="宋体" w:eastAsia="宋体" w:hAnsi="Times New Roman" w:cs="Times New Roman"/>
      <w:szCs w:val="21"/>
    </w:rPr>
  </w:style>
  <w:style w:type="paragraph" w:customStyle="1" w:styleId="af1">
    <w:name w:val="编号列项（三级）"/>
    <w:qFormat/>
    <w:rsid w:val="00484357"/>
    <w:pPr>
      <w:numPr>
        <w:ilvl w:val="2"/>
        <w:numId w:val="4"/>
      </w:numPr>
    </w:pPr>
    <w:rPr>
      <w:rFonts w:ascii="宋体" w:eastAsia="宋体" w:hAnsi="Times New Roman" w:cs="Times New Roman"/>
      <w:sz w:val="21"/>
    </w:rPr>
  </w:style>
  <w:style w:type="paragraph" w:customStyle="1" w:styleId="affff8">
    <w:name w:val="示例×："/>
    <w:basedOn w:val="a2"/>
    <w:qFormat/>
    <w:rsid w:val="00484357"/>
    <w:pPr>
      <w:numPr>
        <w:numId w:val="0"/>
      </w:numPr>
      <w:spacing w:beforeLines="0" w:afterLines="0"/>
      <w:ind w:left="811" w:hanging="448"/>
      <w:outlineLvl w:val="9"/>
    </w:pPr>
    <w:rPr>
      <w:rFonts w:ascii="宋体" w:eastAsia="宋体"/>
      <w:sz w:val="18"/>
      <w:szCs w:val="18"/>
    </w:rPr>
  </w:style>
  <w:style w:type="paragraph" w:customStyle="1" w:styleId="af7">
    <w:name w:val="二级无"/>
    <w:basedOn w:val="a4"/>
    <w:qFormat/>
    <w:rsid w:val="00484357"/>
    <w:pPr>
      <w:numPr>
        <w:numId w:val="7"/>
      </w:numPr>
      <w:spacing w:beforeLines="0" w:afterLines="0"/>
      <w:ind w:left="0"/>
    </w:pPr>
    <w:rPr>
      <w:rFonts w:ascii="宋体" w:eastAsia="宋体"/>
    </w:rPr>
  </w:style>
  <w:style w:type="paragraph" w:customStyle="1" w:styleId="affff9">
    <w:name w:val="注：（正文）"/>
    <w:basedOn w:val="a"/>
    <w:next w:val="afff1"/>
    <w:qFormat/>
    <w:rsid w:val="00484357"/>
  </w:style>
  <w:style w:type="paragraph" w:customStyle="1" w:styleId="a1">
    <w:name w:val="注×：（正文）"/>
    <w:qFormat/>
    <w:rsid w:val="00484357"/>
    <w:pPr>
      <w:numPr>
        <w:numId w:val="8"/>
      </w:numPr>
      <w:jc w:val="both"/>
    </w:pPr>
    <w:rPr>
      <w:rFonts w:ascii="宋体" w:eastAsia="宋体" w:hAnsi="Times New Roman" w:cs="Times New Roman"/>
      <w:sz w:val="18"/>
      <w:szCs w:val="18"/>
    </w:rPr>
  </w:style>
  <w:style w:type="paragraph" w:customStyle="1" w:styleId="affffa">
    <w:name w:val="标准书脚_偶数页"/>
    <w:qFormat/>
    <w:rsid w:val="00484357"/>
    <w:pPr>
      <w:spacing w:before="120"/>
      <w:ind w:left="221"/>
    </w:pPr>
    <w:rPr>
      <w:rFonts w:ascii="宋体" w:eastAsia="宋体" w:hAnsi="Times New Roman" w:cs="Times New Roman"/>
      <w:sz w:val="18"/>
      <w:szCs w:val="18"/>
    </w:rPr>
  </w:style>
  <w:style w:type="paragraph" w:customStyle="1" w:styleId="affffb">
    <w:name w:val="标准书眉_偶数页"/>
    <w:basedOn w:val="affff4"/>
    <w:next w:val="aff3"/>
    <w:qFormat/>
    <w:rsid w:val="00484357"/>
    <w:pPr>
      <w:jc w:val="left"/>
    </w:pPr>
  </w:style>
  <w:style w:type="paragraph" w:customStyle="1" w:styleId="affffc">
    <w:name w:val="标准书眉一"/>
    <w:qFormat/>
    <w:rsid w:val="00484357"/>
    <w:pPr>
      <w:jc w:val="both"/>
    </w:pPr>
    <w:rPr>
      <w:rFonts w:ascii="Times New Roman" w:eastAsia="宋体" w:hAnsi="Times New Roman" w:cs="Times New Roman"/>
    </w:rPr>
  </w:style>
  <w:style w:type="paragraph" w:customStyle="1" w:styleId="affffd">
    <w:name w:val="参考文献"/>
    <w:basedOn w:val="aff3"/>
    <w:next w:val="afff1"/>
    <w:qFormat/>
    <w:rsid w:val="00484357"/>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e">
    <w:name w:val="参考文献、索引标题"/>
    <w:basedOn w:val="aff3"/>
    <w:next w:val="afff1"/>
    <w:qFormat/>
    <w:rsid w:val="00484357"/>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
    <w:name w:val="发布部门"/>
    <w:next w:val="afff1"/>
    <w:qFormat/>
    <w:rsid w:val="00484357"/>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ff0">
    <w:name w:val="发布日期"/>
    <w:qFormat/>
    <w:rsid w:val="00484357"/>
    <w:pPr>
      <w:framePr w:w="3997" w:h="471" w:hRule="exact" w:vSpace="181" w:wrap="around" w:hAnchor="page" w:x="7089" w:y="14097" w:anchorLock="1"/>
    </w:pPr>
    <w:rPr>
      <w:rFonts w:ascii="Times New Roman" w:eastAsia="黑体" w:hAnsi="Times New Roman" w:cs="Times New Roman"/>
      <w:sz w:val="28"/>
    </w:rPr>
  </w:style>
  <w:style w:type="paragraph" w:customStyle="1" w:styleId="afffff1">
    <w:name w:val="封面标准代替信息"/>
    <w:qFormat/>
    <w:rsid w:val="00484357"/>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12">
    <w:name w:val="封面标准号1"/>
    <w:qFormat/>
    <w:rsid w:val="00484357"/>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f2">
    <w:name w:val="封面标准名称"/>
    <w:qFormat/>
    <w:rsid w:val="00484357"/>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f3">
    <w:name w:val="封面一致性程度标识"/>
    <w:basedOn w:val="affff2"/>
    <w:qFormat/>
    <w:rsid w:val="00484357"/>
    <w:pPr>
      <w:framePr w:w="9639" w:h="6917" w:hRule="exact" w:wrap="around" w:vAnchor="page" w:hAnchor="page" w:xAlign="center" w:y="6408" w:anchorLock="1"/>
      <w:spacing w:before="440" w:line="400" w:lineRule="exact"/>
      <w:textAlignment w:val="center"/>
    </w:pPr>
    <w:rPr>
      <w:rFonts w:ascii="宋体"/>
      <w:szCs w:val="28"/>
    </w:rPr>
  </w:style>
  <w:style w:type="paragraph" w:customStyle="1" w:styleId="afffff4">
    <w:name w:val="封面标准文稿类别"/>
    <w:basedOn w:val="afffff3"/>
    <w:qFormat/>
    <w:rsid w:val="00484357"/>
    <w:pPr>
      <w:framePr w:wrap="around"/>
      <w:spacing w:after="160" w:line="240" w:lineRule="auto"/>
    </w:pPr>
    <w:rPr>
      <w:sz w:val="24"/>
    </w:rPr>
  </w:style>
  <w:style w:type="paragraph" w:customStyle="1" w:styleId="afffff5">
    <w:name w:val="封面标准文稿编辑信息"/>
    <w:basedOn w:val="afffff4"/>
    <w:qFormat/>
    <w:rsid w:val="00484357"/>
    <w:pPr>
      <w:framePr w:wrap="around"/>
      <w:spacing w:before="180" w:line="180" w:lineRule="exact"/>
    </w:pPr>
    <w:rPr>
      <w:sz w:val="21"/>
    </w:rPr>
  </w:style>
  <w:style w:type="paragraph" w:customStyle="1" w:styleId="afffff6">
    <w:name w:val="封面正文"/>
    <w:qFormat/>
    <w:rsid w:val="00484357"/>
    <w:pPr>
      <w:jc w:val="both"/>
    </w:pPr>
    <w:rPr>
      <w:rFonts w:ascii="Times New Roman" w:eastAsia="宋体" w:hAnsi="Times New Roman" w:cs="Times New Roman"/>
    </w:rPr>
  </w:style>
  <w:style w:type="paragraph" w:customStyle="1" w:styleId="afa">
    <w:name w:val="附录标识"/>
    <w:basedOn w:val="aff3"/>
    <w:next w:val="afff1"/>
    <w:qFormat/>
    <w:rsid w:val="00484357"/>
    <w:pPr>
      <w:keepNext/>
      <w:widowControl/>
      <w:numPr>
        <w:numId w:val="9"/>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fff7">
    <w:name w:val="附录标题"/>
    <w:basedOn w:val="afff1"/>
    <w:next w:val="afff1"/>
    <w:qFormat/>
    <w:rsid w:val="00484357"/>
    <w:pPr>
      <w:ind w:firstLineChars="0" w:firstLine="0"/>
      <w:jc w:val="center"/>
    </w:pPr>
    <w:rPr>
      <w:rFonts w:ascii="黑体" w:eastAsia="黑体"/>
    </w:rPr>
  </w:style>
  <w:style w:type="paragraph" w:customStyle="1" w:styleId="af3">
    <w:name w:val="附录表标号"/>
    <w:basedOn w:val="aff3"/>
    <w:next w:val="afff1"/>
    <w:qFormat/>
    <w:rsid w:val="00484357"/>
    <w:pPr>
      <w:numPr>
        <w:numId w:val="10"/>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4">
    <w:name w:val="附录表标题"/>
    <w:basedOn w:val="aff3"/>
    <w:next w:val="afff1"/>
    <w:qFormat/>
    <w:rsid w:val="00484357"/>
    <w:pPr>
      <w:numPr>
        <w:ilvl w:val="1"/>
        <w:numId w:val="10"/>
      </w:numPr>
      <w:tabs>
        <w:tab w:val="left" w:pos="180"/>
      </w:tabs>
      <w:spacing w:beforeLines="50" w:afterLines="50"/>
      <w:ind w:left="0" w:firstLine="0"/>
      <w:jc w:val="center"/>
    </w:pPr>
    <w:rPr>
      <w:rFonts w:ascii="黑体" w:eastAsia="黑体" w:hAnsi="Times New Roman" w:cs="Times New Roman"/>
      <w:szCs w:val="21"/>
    </w:rPr>
  </w:style>
  <w:style w:type="paragraph" w:customStyle="1" w:styleId="afd">
    <w:name w:val="附录二级条标题"/>
    <w:basedOn w:val="aff3"/>
    <w:next w:val="afff1"/>
    <w:qFormat/>
    <w:rsid w:val="00484357"/>
    <w:pPr>
      <w:widowControl/>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fff8">
    <w:name w:val="附录二级无"/>
    <w:basedOn w:val="afd"/>
    <w:qFormat/>
    <w:rsid w:val="00484357"/>
    <w:pPr>
      <w:tabs>
        <w:tab w:val="clear" w:pos="360"/>
      </w:tabs>
      <w:spacing w:beforeLines="0" w:afterLines="0"/>
    </w:pPr>
    <w:rPr>
      <w:rFonts w:ascii="宋体" w:eastAsia="宋体"/>
      <w:szCs w:val="21"/>
    </w:rPr>
  </w:style>
  <w:style w:type="paragraph" w:customStyle="1" w:styleId="afffff9">
    <w:name w:val="附录公式"/>
    <w:basedOn w:val="afff1"/>
    <w:next w:val="afff1"/>
    <w:link w:val="Char6"/>
    <w:qFormat/>
    <w:rsid w:val="00484357"/>
  </w:style>
  <w:style w:type="character" w:customStyle="1" w:styleId="Char6">
    <w:name w:val="附录公式 Char"/>
    <w:basedOn w:val="Char4"/>
    <w:link w:val="afffff9"/>
    <w:qFormat/>
    <w:rsid w:val="00484357"/>
    <w:rPr>
      <w:rFonts w:ascii="宋体" w:eastAsia="宋体" w:hAnsi="Times New Roman" w:cs="Times New Roman"/>
      <w:kern w:val="0"/>
      <w:szCs w:val="20"/>
    </w:rPr>
  </w:style>
  <w:style w:type="paragraph" w:customStyle="1" w:styleId="afffffa">
    <w:name w:val="附录公式编号制表符"/>
    <w:basedOn w:val="aff3"/>
    <w:next w:val="afff1"/>
    <w:qFormat/>
    <w:rsid w:val="00484357"/>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e">
    <w:name w:val="附录三级条标题"/>
    <w:basedOn w:val="afd"/>
    <w:next w:val="afff1"/>
    <w:qFormat/>
    <w:rsid w:val="00484357"/>
    <w:pPr>
      <w:numPr>
        <w:ilvl w:val="4"/>
      </w:numPr>
      <w:outlineLvl w:val="4"/>
    </w:pPr>
  </w:style>
  <w:style w:type="paragraph" w:customStyle="1" w:styleId="afffffb">
    <w:name w:val="附录三级无"/>
    <w:basedOn w:val="afe"/>
    <w:qFormat/>
    <w:rsid w:val="00484357"/>
    <w:pPr>
      <w:tabs>
        <w:tab w:val="clear" w:pos="360"/>
      </w:tabs>
      <w:spacing w:beforeLines="0" w:afterLines="0"/>
    </w:pPr>
    <w:rPr>
      <w:rFonts w:ascii="宋体" w:eastAsia="宋体"/>
      <w:szCs w:val="21"/>
    </w:rPr>
  </w:style>
  <w:style w:type="paragraph" w:customStyle="1" w:styleId="aff2">
    <w:name w:val="附录数字编号列项（二级）"/>
    <w:qFormat/>
    <w:rsid w:val="00484357"/>
    <w:pPr>
      <w:numPr>
        <w:ilvl w:val="1"/>
        <w:numId w:val="11"/>
      </w:numPr>
    </w:pPr>
    <w:rPr>
      <w:rFonts w:ascii="宋体" w:eastAsia="宋体" w:hAnsi="Times New Roman" w:cs="Times New Roman"/>
      <w:sz w:val="21"/>
    </w:rPr>
  </w:style>
  <w:style w:type="paragraph" w:customStyle="1" w:styleId="aff">
    <w:name w:val="附录四级条标题"/>
    <w:basedOn w:val="afe"/>
    <w:next w:val="afff1"/>
    <w:qFormat/>
    <w:rsid w:val="00484357"/>
    <w:pPr>
      <w:numPr>
        <w:ilvl w:val="5"/>
      </w:numPr>
      <w:outlineLvl w:val="5"/>
    </w:pPr>
  </w:style>
  <w:style w:type="paragraph" w:customStyle="1" w:styleId="afffffc">
    <w:name w:val="附录四级无"/>
    <w:basedOn w:val="aff"/>
    <w:qFormat/>
    <w:rsid w:val="00484357"/>
    <w:pPr>
      <w:tabs>
        <w:tab w:val="clear" w:pos="360"/>
      </w:tabs>
      <w:spacing w:beforeLines="0" w:afterLines="0"/>
    </w:pPr>
    <w:rPr>
      <w:rFonts w:ascii="宋体" w:eastAsia="宋体"/>
      <w:szCs w:val="21"/>
    </w:rPr>
  </w:style>
  <w:style w:type="paragraph" w:customStyle="1" w:styleId="a9">
    <w:name w:val="附录图标号"/>
    <w:basedOn w:val="aff3"/>
    <w:qFormat/>
    <w:rsid w:val="00484357"/>
    <w:pPr>
      <w:keepNext/>
      <w:pageBreakBefore/>
      <w:widowControl/>
      <w:numPr>
        <w:numId w:val="12"/>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a">
    <w:name w:val="附录图标题"/>
    <w:basedOn w:val="aff3"/>
    <w:next w:val="afff1"/>
    <w:qFormat/>
    <w:rsid w:val="00484357"/>
    <w:pPr>
      <w:numPr>
        <w:ilvl w:val="1"/>
        <w:numId w:val="12"/>
      </w:numPr>
      <w:tabs>
        <w:tab w:val="left" w:pos="363"/>
      </w:tabs>
      <w:spacing w:beforeLines="50" w:afterLines="50"/>
      <w:ind w:left="0" w:firstLine="0"/>
      <w:jc w:val="center"/>
    </w:pPr>
    <w:rPr>
      <w:rFonts w:ascii="黑体" w:eastAsia="黑体" w:hAnsi="Times New Roman" w:cs="Times New Roman"/>
      <w:szCs w:val="21"/>
    </w:rPr>
  </w:style>
  <w:style w:type="paragraph" w:customStyle="1" w:styleId="aff0">
    <w:name w:val="附录五级条标题"/>
    <w:basedOn w:val="aff"/>
    <w:next w:val="afff1"/>
    <w:qFormat/>
    <w:rsid w:val="00484357"/>
    <w:pPr>
      <w:numPr>
        <w:ilvl w:val="6"/>
      </w:numPr>
      <w:outlineLvl w:val="6"/>
    </w:pPr>
  </w:style>
  <w:style w:type="paragraph" w:customStyle="1" w:styleId="afffffd">
    <w:name w:val="附录五级无"/>
    <w:basedOn w:val="aff0"/>
    <w:qFormat/>
    <w:rsid w:val="00484357"/>
    <w:pPr>
      <w:tabs>
        <w:tab w:val="clear" w:pos="360"/>
      </w:tabs>
      <w:spacing w:beforeLines="0" w:afterLines="0"/>
    </w:pPr>
    <w:rPr>
      <w:rFonts w:ascii="宋体" w:eastAsia="宋体"/>
      <w:szCs w:val="21"/>
    </w:rPr>
  </w:style>
  <w:style w:type="paragraph" w:customStyle="1" w:styleId="afb">
    <w:name w:val="附录章标题"/>
    <w:next w:val="afff1"/>
    <w:qFormat/>
    <w:rsid w:val="00484357"/>
    <w:pPr>
      <w:numPr>
        <w:ilvl w:val="1"/>
        <w:numId w:val="9"/>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c">
    <w:name w:val="附录一级条标题"/>
    <w:basedOn w:val="afb"/>
    <w:next w:val="afff1"/>
    <w:qFormat/>
    <w:rsid w:val="00484357"/>
    <w:pPr>
      <w:numPr>
        <w:ilvl w:val="2"/>
      </w:numPr>
      <w:autoSpaceDN w:val="0"/>
      <w:spacing w:beforeLines="50" w:afterLines="50"/>
      <w:outlineLvl w:val="2"/>
    </w:pPr>
  </w:style>
  <w:style w:type="paragraph" w:customStyle="1" w:styleId="afffffe">
    <w:name w:val="附录一级无"/>
    <w:basedOn w:val="afc"/>
    <w:qFormat/>
    <w:rsid w:val="00484357"/>
    <w:pPr>
      <w:tabs>
        <w:tab w:val="clear" w:pos="360"/>
      </w:tabs>
      <w:spacing w:beforeLines="0" w:afterLines="0"/>
    </w:pPr>
    <w:rPr>
      <w:rFonts w:ascii="宋体" w:eastAsia="宋体"/>
      <w:szCs w:val="21"/>
    </w:rPr>
  </w:style>
  <w:style w:type="paragraph" w:customStyle="1" w:styleId="aff1">
    <w:name w:val="附录字母编号列项（一级）"/>
    <w:qFormat/>
    <w:rsid w:val="00484357"/>
    <w:pPr>
      <w:numPr>
        <w:numId w:val="11"/>
      </w:numPr>
    </w:pPr>
    <w:rPr>
      <w:rFonts w:ascii="宋体" w:eastAsia="宋体" w:hAnsi="Times New Roman" w:cs="Times New Roman"/>
      <w:sz w:val="21"/>
    </w:rPr>
  </w:style>
  <w:style w:type="character" w:customStyle="1" w:styleId="affffff">
    <w:name w:val="脚注文本 字符"/>
    <w:basedOn w:val="aff4"/>
    <w:qFormat/>
    <w:rsid w:val="00484357"/>
    <w:rPr>
      <w:sz w:val="18"/>
      <w:szCs w:val="18"/>
    </w:rPr>
  </w:style>
  <w:style w:type="paragraph" w:customStyle="1" w:styleId="affffff0">
    <w:name w:val="列项说明"/>
    <w:basedOn w:val="aff3"/>
    <w:qFormat/>
    <w:rsid w:val="00484357"/>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1">
    <w:name w:val="列项说明数字编号"/>
    <w:qFormat/>
    <w:rsid w:val="00484357"/>
    <w:pPr>
      <w:ind w:leftChars="400" w:left="600" w:hangingChars="200" w:hanging="200"/>
    </w:pPr>
    <w:rPr>
      <w:rFonts w:ascii="宋体" w:eastAsia="宋体" w:hAnsi="Times New Roman" w:cs="Times New Roman"/>
      <w:sz w:val="21"/>
    </w:rPr>
  </w:style>
  <w:style w:type="paragraph" w:customStyle="1" w:styleId="affffff2">
    <w:name w:val="目次、索引正文"/>
    <w:qFormat/>
    <w:rsid w:val="00484357"/>
    <w:pPr>
      <w:spacing w:line="320" w:lineRule="exact"/>
      <w:jc w:val="both"/>
    </w:pPr>
    <w:rPr>
      <w:rFonts w:ascii="宋体" w:eastAsia="宋体" w:hAnsi="Times New Roman" w:cs="Times New Roman"/>
      <w:sz w:val="21"/>
    </w:rPr>
  </w:style>
  <w:style w:type="paragraph" w:customStyle="1" w:styleId="affffff3">
    <w:name w:val="其他标准标志"/>
    <w:basedOn w:val="afffe"/>
    <w:qFormat/>
    <w:rsid w:val="00484357"/>
    <w:pPr>
      <w:framePr w:w="6101" w:h="1389" w:hRule="exact" w:hSpace="181" w:vSpace="181" w:wrap="around" w:vAnchor="page" w:hAnchor="page" w:x="4673" w:y="942"/>
    </w:pPr>
    <w:rPr>
      <w:szCs w:val="96"/>
    </w:rPr>
  </w:style>
  <w:style w:type="paragraph" w:customStyle="1" w:styleId="affffff4">
    <w:name w:val="其他标准称谓"/>
    <w:next w:val="aff3"/>
    <w:qFormat/>
    <w:rsid w:val="00484357"/>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f5">
    <w:name w:val="其他发布部门"/>
    <w:basedOn w:val="afffff"/>
    <w:qFormat/>
    <w:rsid w:val="00484357"/>
    <w:pPr>
      <w:framePr w:wrap="around" w:y="15310"/>
      <w:spacing w:line="0" w:lineRule="atLeast"/>
    </w:pPr>
    <w:rPr>
      <w:rFonts w:ascii="黑体" w:eastAsia="黑体"/>
      <w:b w:val="0"/>
    </w:rPr>
  </w:style>
  <w:style w:type="paragraph" w:customStyle="1" w:styleId="affffff6">
    <w:name w:val="前言、引言标题"/>
    <w:next w:val="afff1"/>
    <w:qFormat/>
    <w:rsid w:val="00484357"/>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8">
    <w:name w:val="三级无"/>
    <w:basedOn w:val="a5"/>
    <w:qFormat/>
    <w:rsid w:val="00484357"/>
    <w:pPr>
      <w:numPr>
        <w:numId w:val="7"/>
      </w:numPr>
      <w:spacing w:beforeLines="0" w:afterLines="0"/>
    </w:pPr>
    <w:rPr>
      <w:rFonts w:ascii="宋体" w:eastAsia="宋体"/>
    </w:rPr>
  </w:style>
  <w:style w:type="paragraph" w:customStyle="1" w:styleId="affffff7">
    <w:name w:val="实施日期"/>
    <w:basedOn w:val="afffff0"/>
    <w:qFormat/>
    <w:rsid w:val="00484357"/>
    <w:pPr>
      <w:framePr w:wrap="around" w:vAnchor="page" w:hAnchor="text"/>
      <w:jc w:val="right"/>
    </w:pPr>
  </w:style>
  <w:style w:type="paragraph" w:customStyle="1" w:styleId="affffff8">
    <w:name w:val="示例后文字"/>
    <w:basedOn w:val="afff1"/>
    <w:next w:val="afff1"/>
    <w:qFormat/>
    <w:rsid w:val="00484357"/>
    <w:pPr>
      <w:ind w:firstLine="360"/>
    </w:pPr>
    <w:rPr>
      <w:sz w:val="18"/>
    </w:rPr>
  </w:style>
  <w:style w:type="paragraph" w:customStyle="1" w:styleId="affffff9">
    <w:name w:val="首示例"/>
    <w:next w:val="afff1"/>
    <w:link w:val="Char7"/>
    <w:qFormat/>
    <w:rsid w:val="00484357"/>
    <w:pPr>
      <w:tabs>
        <w:tab w:val="left" w:pos="360"/>
      </w:tabs>
      <w:ind w:left="623"/>
    </w:pPr>
    <w:rPr>
      <w:rFonts w:ascii="宋体" w:eastAsia="宋体" w:hAnsi="宋体" w:cs="Times New Roman"/>
      <w:kern w:val="2"/>
      <w:sz w:val="18"/>
      <w:szCs w:val="18"/>
    </w:rPr>
  </w:style>
  <w:style w:type="character" w:customStyle="1" w:styleId="Char7">
    <w:name w:val="首示例 Char"/>
    <w:link w:val="affffff9"/>
    <w:qFormat/>
    <w:rsid w:val="00484357"/>
    <w:rPr>
      <w:rFonts w:ascii="宋体" w:eastAsia="宋体" w:hAnsi="宋体" w:cs="Times New Roman"/>
      <w:sz w:val="18"/>
      <w:szCs w:val="18"/>
    </w:rPr>
  </w:style>
  <w:style w:type="paragraph" w:customStyle="1" w:styleId="a0">
    <w:name w:val="四级无"/>
    <w:basedOn w:val="a6"/>
    <w:qFormat/>
    <w:rsid w:val="00484357"/>
    <w:pPr>
      <w:numPr>
        <w:ilvl w:val="0"/>
        <w:numId w:val="13"/>
      </w:numPr>
      <w:spacing w:beforeLines="0" w:afterLines="0"/>
      <w:ind w:firstLine="0"/>
    </w:pPr>
    <w:rPr>
      <w:rFonts w:ascii="宋体" w:eastAsia="宋体"/>
    </w:rPr>
  </w:style>
  <w:style w:type="paragraph" w:customStyle="1" w:styleId="affffffa">
    <w:name w:val="条文脚注"/>
    <w:basedOn w:val="ae"/>
    <w:qFormat/>
    <w:rsid w:val="00484357"/>
    <w:pPr>
      <w:numPr>
        <w:numId w:val="0"/>
      </w:numPr>
      <w:jc w:val="both"/>
    </w:pPr>
  </w:style>
  <w:style w:type="paragraph" w:customStyle="1" w:styleId="affffffb">
    <w:name w:val="图标脚注说明"/>
    <w:basedOn w:val="afff1"/>
    <w:qFormat/>
    <w:rsid w:val="00484357"/>
    <w:pPr>
      <w:ind w:left="840" w:firstLineChars="0" w:hanging="420"/>
    </w:pPr>
    <w:rPr>
      <w:sz w:val="18"/>
      <w:szCs w:val="18"/>
    </w:rPr>
  </w:style>
  <w:style w:type="paragraph" w:customStyle="1" w:styleId="affffffc">
    <w:name w:val="图表脚注说明"/>
    <w:basedOn w:val="aff3"/>
    <w:qFormat/>
    <w:rsid w:val="00484357"/>
    <w:pPr>
      <w:tabs>
        <w:tab w:val="left" w:pos="839"/>
      </w:tabs>
      <w:ind w:left="839" w:hanging="419"/>
    </w:pPr>
    <w:rPr>
      <w:rFonts w:ascii="宋体" w:eastAsia="宋体" w:hAnsi="Times New Roman" w:cs="Times New Roman"/>
      <w:sz w:val="18"/>
      <w:szCs w:val="18"/>
    </w:rPr>
  </w:style>
  <w:style w:type="paragraph" w:customStyle="1" w:styleId="affffffd">
    <w:name w:val="图的脚注"/>
    <w:next w:val="afff1"/>
    <w:qFormat/>
    <w:rsid w:val="00484357"/>
    <w:pPr>
      <w:widowControl w:val="0"/>
      <w:ind w:leftChars="200" w:left="840" w:hangingChars="200" w:hanging="420"/>
      <w:jc w:val="both"/>
    </w:pPr>
    <w:rPr>
      <w:rFonts w:ascii="宋体" w:eastAsia="宋体" w:hAnsi="Times New Roman" w:cs="Times New Roman"/>
      <w:sz w:val="18"/>
    </w:rPr>
  </w:style>
  <w:style w:type="character" w:customStyle="1" w:styleId="affffffe">
    <w:name w:val="尾注文本 字符"/>
    <w:basedOn w:val="aff4"/>
    <w:qFormat/>
    <w:rsid w:val="00484357"/>
  </w:style>
  <w:style w:type="character" w:customStyle="1" w:styleId="afffffff">
    <w:name w:val="文档结构图 字符"/>
    <w:basedOn w:val="aff4"/>
    <w:qFormat/>
    <w:rsid w:val="00484357"/>
    <w:rPr>
      <w:rFonts w:ascii="Microsoft YaHei UI" w:eastAsia="Microsoft YaHei UI"/>
      <w:sz w:val="18"/>
      <w:szCs w:val="18"/>
    </w:rPr>
  </w:style>
  <w:style w:type="paragraph" w:customStyle="1" w:styleId="afffffff0">
    <w:name w:val="文献分类号"/>
    <w:qFormat/>
    <w:rsid w:val="00484357"/>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9">
    <w:name w:val="五级无"/>
    <w:basedOn w:val="a7"/>
    <w:qFormat/>
    <w:rsid w:val="00484357"/>
    <w:pPr>
      <w:numPr>
        <w:numId w:val="7"/>
      </w:numPr>
      <w:spacing w:beforeLines="0" w:afterLines="0"/>
    </w:pPr>
    <w:rPr>
      <w:rFonts w:ascii="宋体" w:eastAsia="宋体"/>
    </w:rPr>
  </w:style>
  <w:style w:type="paragraph" w:customStyle="1" w:styleId="af6">
    <w:name w:val="一级无"/>
    <w:basedOn w:val="a3"/>
    <w:qFormat/>
    <w:rsid w:val="00484357"/>
    <w:pPr>
      <w:numPr>
        <w:numId w:val="7"/>
      </w:numPr>
      <w:spacing w:beforeLines="0" w:afterLines="0"/>
    </w:pPr>
    <w:rPr>
      <w:rFonts w:ascii="宋体" w:eastAsia="宋体"/>
    </w:rPr>
  </w:style>
  <w:style w:type="paragraph" w:customStyle="1" w:styleId="afffffff1">
    <w:name w:val="正文表标题"/>
    <w:next w:val="afff1"/>
    <w:qFormat/>
    <w:rsid w:val="00484357"/>
    <w:pPr>
      <w:tabs>
        <w:tab w:val="left" w:pos="360"/>
      </w:tabs>
      <w:spacing w:beforeLines="50" w:afterLines="50"/>
      <w:ind w:firstLine="397"/>
      <w:jc w:val="center"/>
    </w:pPr>
    <w:rPr>
      <w:rFonts w:ascii="黑体" w:eastAsia="黑体" w:hAnsi="Times New Roman" w:cs="Times New Roman"/>
      <w:sz w:val="21"/>
    </w:rPr>
  </w:style>
  <w:style w:type="paragraph" w:customStyle="1" w:styleId="afffffff2">
    <w:name w:val="正文公式编号制表符"/>
    <w:basedOn w:val="afff1"/>
    <w:next w:val="afff1"/>
    <w:qFormat/>
    <w:rsid w:val="00484357"/>
    <w:pPr>
      <w:ind w:firstLineChars="0" w:firstLine="0"/>
    </w:pPr>
  </w:style>
  <w:style w:type="paragraph" w:customStyle="1" w:styleId="af5">
    <w:name w:val="正文图标题"/>
    <w:next w:val="afff1"/>
    <w:qFormat/>
    <w:rsid w:val="00484357"/>
    <w:pPr>
      <w:numPr>
        <w:numId w:val="7"/>
      </w:numPr>
      <w:tabs>
        <w:tab w:val="left" w:pos="360"/>
      </w:tabs>
      <w:spacing w:beforeLines="50" w:afterLines="50"/>
      <w:jc w:val="center"/>
    </w:pPr>
    <w:rPr>
      <w:rFonts w:ascii="黑体" w:eastAsia="黑体" w:hAnsi="Times New Roman" w:cs="Times New Roman"/>
      <w:sz w:val="21"/>
    </w:rPr>
  </w:style>
  <w:style w:type="paragraph" w:customStyle="1" w:styleId="afffffff3">
    <w:name w:val="终结线"/>
    <w:basedOn w:val="aff3"/>
    <w:qFormat/>
    <w:rsid w:val="00484357"/>
    <w:pPr>
      <w:framePr w:hSpace="181" w:vSpace="181" w:wrap="around" w:vAnchor="text" w:hAnchor="margin" w:xAlign="center" w:y="285"/>
    </w:pPr>
    <w:rPr>
      <w:rFonts w:ascii="Times New Roman" w:eastAsia="宋体" w:hAnsi="Times New Roman" w:cs="Times New Roman"/>
      <w:szCs w:val="24"/>
    </w:rPr>
  </w:style>
  <w:style w:type="paragraph" w:customStyle="1" w:styleId="af2">
    <w:name w:val="其他发布日期"/>
    <w:basedOn w:val="afffff0"/>
    <w:qFormat/>
    <w:rsid w:val="00484357"/>
    <w:pPr>
      <w:framePr w:wrap="around" w:vAnchor="page" w:hAnchor="text" w:x="1419"/>
      <w:numPr>
        <w:numId w:val="14"/>
      </w:numPr>
    </w:pPr>
  </w:style>
  <w:style w:type="paragraph" w:customStyle="1" w:styleId="afffffff4">
    <w:name w:val="其他实施日期"/>
    <w:basedOn w:val="affffff7"/>
    <w:qFormat/>
    <w:rsid w:val="00484357"/>
    <w:pPr>
      <w:framePr w:wrap="around"/>
    </w:pPr>
  </w:style>
  <w:style w:type="paragraph" w:customStyle="1" w:styleId="23">
    <w:name w:val="封面标准名称2"/>
    <w:basedOn w:val="afffff2"/>
    <w:qFormat/>
    <w:rsid w:val="00484357"/>
    <w:pPr>
      <w:framePr w:wrap="around" w:y="4469"/>
      <w:spacing w:beforeLines="630"/>
    </w:pPr>
  </w:style>
  <w:style w:type="paragraph" w:customStyle="1" w:styleId="24">
    <w:name w:val="封面标准英文名称2"/>
    <w:basedOn w:val="affff2"/>
    <w:qFormat/>
    <w:rsid w:val="00484357"/>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25">
    <w:name w:val="封面一致性程度标识2"/>
    <w:basedOn w:val="afffff3"/>
    <w:qFormat/>
    <w:rsid w:val="00484357"/>
    <w:pPr>
      <w:framePr w:wrap="around" w:y="4469"/>
    </w:pPr>
  </w:style>
  <w:style w:type="paragraph" w:customStyle="1" w:styleId="26">
    <w:name w:val="封面标准文稿类别2"/>
    <w:basedOn w:val="afffff4"/>
    <w:qFormat/>
    <w:rsid w:val="00484357"/>
    <w:pPr>
      <w:framePr w:wrap="around" w:y="4469"/>
    </w:pPr>
  </w:style>
  <w:style w:type="paragraph" w:customStyle="1" w:styleId="27">
    <w:name w:val="封面标准文稿编辑信息2"/>
    <w:basedOn w:val="afffff5"/>
    <w:qFormat/>
    <w:rsid w:val="00484357"/>
    <w:pPr>
      <w:framePr w:wrap="around" w:y="4469"/>
    </w:pPr>
  </w:style>
  <w:style w:type="character" w:customStyle="1" w:styleId="Char8">
    <w:name w:val="页脚 Char"/>
    <w:uiPriority w:val="99"/>
    <w:qFormat/>
    <w:rsid w:val="00484357"/>
    <w:rPr>
      <w:kern w:val="2"/>
      <w:sz w:val="18"/>
      <w:szCs w:val="18"/>
    </w:rPr>
  </w:style>
  <w:style w:type="character" w:customStyle="1" w:styleId="Char9">
    <w:name w:val="页眉 Char"/>
    <w:qFormat/>
    <w:rsid w:val="00484357"/>
    <w:rPr>
      <w:kern w:val="2"/>
      <w:sz w:val="18"/>
      <w:szCs w:val="18"/>
    </w:rPr>
  </w:style>
  <w:style w:type="character" w:customStyle="1" w:styleId="Char5">
    <w:name w:val="脚注文本 Char"/>
    <w:link w:val="ae"/>
    <w:qFormat/>
    <w:rsid w:val="00484357"/>
    <w:rPr>
      <w:rFonts w:ascii="宋体" w:eastAsia="宋体" w:hAnsi="Times New Roman" w:cs="Times New Roman"/>
      <w:sz w:val="18"/>
      <w:szCs w:val="18"/>
    </w:rPr>
  </w:style>
  <w:style w:type="table" w:customStyle="1" w:styleId="13">
    <w:name w:val="网格型1"/>
    <w:basedOn w:val="aff5"/>
    <w:qFormat/>
    <w:rsid w:val="00484357"/>
    <w:rPr>
      <w:rFonts w:ascii="宋体" w:eastAsia="宋体" w:hAnsi="Times New Roman" w:cs="Times New Roman"/>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尾注文本 Char"/>
    <w:link w:val="affc"/>
    <w:qFormat/>
    <w:rsid w:val="00484357"/>
    <w:rPr>
      <w:rFonts w:ascii="Times New Roman" w:eastAsia="宋体" w:hAnsi="Times New Roman" w:cs="Times New Roman"/>
      <w:szCs w:val="24"/>
    </w:rPr>
  </w:style>
  <w:style w:type="character" w:customStyle="1" w:styleId="Char">
    <w:name w:val="文档结构图 Char"/>
    <w:link w:val="aff8"/>
    <w:qFormat/>
    <w:rsid w:val="00484357"/>
    <w:rPr>
      <w:rFonts w:ascii="Times New Roman" w:eastAsia="宋体" w:hAnsi="Times New Roman" w:cs="Times New Roman"/>
      <w:szCs w:val="24"/>
      <w:shd w:val="clear" w:color="auto" w:fill="000080"/>
    </w:rPr>
  </w:style>
  <w:style w:type="character" w:customStyle="1" w:styleId="Chara">
    <w:name w:val="批注框文本 Char"/>
    <w:qFormat/>
    <w:rsid w:val="00484357"/>
    <w:rPr>
      <w:kern w:val="2"/>
      <w:sz w:val="18"/>
      <w:szCs w:val="18"/>
    </w:rPr>
  </w:style>
  <w:style w:type="character" w:customStyle="1" w:styleId="Charb">
    <w:name w:val="批注文字 Char"/>
    <w:uiPriority w:val="99"/>
    <w:qFormat/>
    <w:rsid w:val="00484357"/>
    <w:rPr>
      <w:kern w:val="2"/>
      <w:sz w:val="21"/>
      <w:szCs w:val="24"/>
    </w:rPr>
  </w:style>
  <w:style w:type="character" w:customStyle="1" w:styleId="Charc">
    <w:name w:val="批注主题 Char"/>
    <w:uiPriority w:val="99"/>
    <w:qFormat/>
    <w:rsid w:val="00484357"/>
    <w:rPr>
      <w:b/>
      <w:bCs/>
      <w:kern w:val="2"/>
      <w:sz w:val="21"/>
      <w:szCs w:val="24"/>
    </w:rPr>
  </w:style>
  <w:style w:type="paragraph" w:styleId="afffffff5">
    <w:name w:val="List Paragraph"/>
    <w:basedOn w:val="aff3"/>
    <w:uiPriority w:val="99"/>
    <w:qFormat/>
    <w:rsid w:val="00484357"/>
    <w:pPr>
      <w:ind w:firstLineChars="200" w:firstLine="420"/>
    </w:pPr>
    <w:rPr>
      <w:szCs w:val="24"/>
    </w:rPr>
  </w:style>
  <w:style w:type="paragraph" w:customStyle="1" w:styleId="2">
    <w:name w:val="标题2"/>
    <w:basedOn w:val="aff3"/>
    <w:next w:val="aff3"/>
    <w:qFormat/>
    <w:rsid w:val="00484357"/>
    <w:pPr>
      <w:numPr>
        <w:ilvl w:val="1"/>
        <w:numId w:val="15"/>
      </w:numPr>
      <w:ind w:firstLine="200"/>
      <w:outlineLvl w:val="1"/>
    </w:pPr>
    <w:rPr>
      <w:rFonts w:ascii="黑体" w:eastAsia="黑体" w:hAnsi="黑体" w:cs="Times New Roman"/>
      <w:szCs w:val="21"/>
    </w:rPr>
  </w:style>
  <w:style w:type="paragraph" w:customStyle="1" w:styleId="3">
    <w:name w:val="标题3"/>
    <w:basedOn w:val="aff3"/>
    <w:qFormat/>
    <w:rsid w:val="00484357"/>
    <w:pPr>
      <w:numPr>
        <w:ilvl w:val="2"/>
        <w:numId w:val="15"/>
      </w:numPr>
      <w:spacing w:beforeLines="50" w:afterLines="50"/>
      <w:ind w:firstLine="200"/>
      <w:outlineLvl w:val="2"/>
    </w:pPr>
    <w:rPr>
      <w:rFonts w:ascii="Times New Roman" w:eastAsia="黑体" w:hAnsi="Times New Roman" w:cs="Times New Roman"/>
      <w:szCs w:val="24"/>
    </w:rPr>
  </w:style>
  <w:style w:type="character" w:customStyle="1" w:styleId="HTMLChar">
    <w:name w:val="HTML 预设格式 Char"/>
    <w:basedOn w:val="aff4"/>
    <w:link w:val="HTML"/>
    <w:uiPriority w:val="99"/>
    <w:rsid w:val="00484357"/>
    <w:rPr>
      <w:rFonts w:ascii="Courier New" w:hAnsi="Courier New" w:cs="Courier New"/>
      <w:kern w:val="2"/>
    </w:rPr>
  </w:style>
  <w:style w:type="character" w:customStyle="1" w:styleId="Char2">
    <w:name w:val="日期 Char"/>
    <w:basedOn w:val="aff4"/>
    <w:link w:val="affb"/>
    <w:uiPriority w:val="99"/>
    <w:semiHidden/>
    <w:qFormat/>
    <w:rsid w:val="00484357"/>
    <w:rPr>
      <w:kern w:val="2"/>
      <w:sz w:val="21"/>
      <w:szCs w:val="22"/>
    </w:rPr>
  </w:style>
  <w:style w:type="paragraph" w:customStyle="1" w:styleId="28">
    <w:name w:val="修订2"/>
    <w:hidden/>
    <w:uiPriority w:val="99"/>
    <w:semiHidden/>
    <w:qFormat/>
    <w:rsid w:val="00484357"/>
    <w:rPr>
      <w:kern w:val="2"/>
      <w:sz w:val="21"/>
      <w:szCs w:val="22"/>
    </w:rPr>
  </w:style>
  <w:style w:type="character" w:customStyle="1" w:styleId="4Char">
    <w:name w:val="标题 4 Char"/>
    <w:basedOn w:val="aff4"/>
    <w:link w:val="4"/>
    <w:uiPriority w:val="9"/>
    <w:semiHidden/>
    <w:rsid w:val="00203FBA"/>
    <w:rPr>
      <w:rFonts w:asciiTheme="majorHAnsi" w:eastAsiaTheme="majorEastAsia" w:hAnsiTheme="majorHAnsi" w:cstheme="majorBidi"/>
      <w:b/>
      <w:bCs/>
      <w:kern w:val="2"/>
      <w:sz w:val="28"/>
      <w:szCs w:val="28"/>
    </w:rPr>
  </w:style>
</w:styles>
</file>

<file path=word/webSettings.xml><?xml version="1.0" encoding="utf-8"?>
<w:webSettings xmlns:r="http://schemas.openxmlformats.org/officeDocument/2006/relationships" xmlns:w="http://schemas.openxmlformats.org/wordprocessingml/2006/main">
  <w:divs>
    <w:div w:id="756098121">
      <w:bodyDiv w:val="1"/>
      <w:marLeft w:val="0"/>
      <w:marRight w:val="0"/>
      <w:marTop w:val="0"/>
      <w:marBottom w:val="0"/>
      <w:divBdr>
        <w:top w:val="none" w:sz="0" w:space="0" w:color="auto"/>
        <w:left w:val="none" w:sz="0" w:space="0" w:color="auto"/>
        <w:bottom w:val="none" w:sz="0" w:space="0" w:color="auto"/>
        <w:right w:val="none" w:sz="0" w:space="0" w:color="auto"/>
      </w:divBdr>
    </w:div>
    <w:div w:id="1000812111">
      <w:bodyDiv w:val="1"/>
      <w:marLeft w:val="0"/>
      <w:marRight w:val="0"/>
      <w:marTop w:val="0"/>
      <w:marBottom w:val="0"/>
      <w:divBdr>
        <w:top w:val="none" w:sz="0" w:space="0" w:color="auto"/>
        <w:left w:val="none" w:sz="0" w:space="0" w:color="auto"/>
        <w:bottom w:val="none" w:sz="0" w:space="0" w:color="auto"/>
        <w:right w:val="none" w:sz="0" w:space="0" w:color="auto"/>
      </w:divBdr>
    </w:div>
    <w:div w:id="1868525738">
      <w:bodyDiv w:val="1"/>
      <w:marLeft w:val="0"/>
      <w:marRight w:val="0"/>
      <w:marTop w:val="0"/>
      <w:marBottom w:val="0"/>
      <w:divBdr>
        <w:top w:val="none" w:sz="0" w:space="0" w:color="auto"/>
        <w:left w:val="none" w:sz="0" w:space="0" w:color="auto"/>
        <w:bottom w:val="none" w:sz="0" w:space="0" w:color="auto"/>
        <w:right w:val="none" w:sz="0" w:space="0" w:color="auto"/>
      </w:divBdr>
    </w:div>
    <w:div w:id="193412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4"/>
    <customShpInfo spid="_x0000_s1033"/>
    <customShpInfo spid="_x0000_s1032"/>
    <customShpInfo spid="_x0000_s1031"/>
    <customShpInfo spid="_x0000_s1030"/>
    <customShpInfo spid="_x0000_s1029"/>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D1A07E-649B-4761-8F31-E755E1E4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dc:creator>
  <cp:lastModifiedBy>201</cp:lastModifiedBy>
  <cp:revision>12</cp:revision>
  <dcterms:created xsi:type="dcterms:W3CDTF">2024-09-21T02:40:00Z</dcterms:created>
  <dcterms:modified xsi:type="dcterms:W3CDTF">2024-09-24T03:17:00Z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66B58C53278946EA86A7BF9B22C09336_13</vt:lpwstr>
  </property>
</Properties>
</file>