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88F" w:rsidRDefault="001D3073">
      <w:pPr>
        <w:pStyle w:val="aff6"/>
        <w:framePr w:wrap="around" w:vAnchor="page" w:hAnchor="page" w:x="1374" w:y="1027"/>
        <w:rPr>
          <w:rFonts w:ascii="Times New Roman"/>
        </w:rPr>
      </w:pPr>
      <w:r>
        <w:rPr>
          <w:rFonts w:ascii="Times New Roman"/>
          <w:b/>
          <w:bCs/>
        </w:rPr>
        <w:t>ICS</w:t>
      </w:r>
      <w:r>
        <w:rPr>
          <w:rFonts w:ascii="Times New Roman"/>
          <w:bCs/>
        </w:rPr>
        <w:t xml:space="preserve"> </w:t>
      </w:r>
      <w:r>
        <w:rPr>
          <w:rFonts w:ascii="Times New Roman" w:hint="eastAsia"/>
          <w:bCs/>
        </w:rPr>
        <w:t>65.020.20</w:t>
      </w:r>
    </w:p>
    <w:p w:rsidR="00F2488F" w:rsidRDefault="00300C32">
      <w:pPr>
        <w:pStyle w:val="aff6"/>
        <w:framePr w:wrap="around" w:vAnchor="page" w:hAnchor="page" w:x="1374" w:y="1027"/>
        <w:rPr>
          <w:rFonts w:ascii="Times New Roman"/>
        </w:rPr>
      </w:pPr>
      <w:r w:rsidRPr="00300C32">
        <w:rPr>
          <w:rFonts w:ascii="Times New Roman"/>
          <w:b/>
        </w:rPr>
        <w:pict>
          <v:rect id="BAH" o:spid="_x0000_s2059" style="position:absolute;margin-left:-6pt;margin-top:14.85pt;width:68.25pt;height:15.6pt;z-index:-251646976" o:gfxdata="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hcx1jXAAAACQEA&#10;AA8AAAAAAAAAAQAgAAAAIgAAAGRycy9kb3ducmV2LnhtbFBLAQIUABQAAAAIAIdO4kCQKm+/qQEA&#10;AGcDAAAOAAAAAAAAAAEAIAAAACYBAABkcnMvZTJvRG9jLnhtbFBLBQYAAAAABgAGAFkBAABBBQAA&#10;AAA=&#10;" stroked="f"/>
        </w:pict>
      </w:r>
      <w:r w:rsidR="001D3073">
        <w:rPr>
          <w:rFonts w:ascii="Times New Roman" w:hint="eastAsia"/>
          <w:b/>
        </w:rPr>
        <w:t xml:space="preserve">CCS </w:t>
      </w:r>
      <w:r w:rsidR="001D3073">
        <w:rPr>
          <w:rFonts w:ascii="Times New Roman"/>
          <w:b/>
        </w:rPr>
        <w:t>B</w:t>
      </w:r>
      <w:r w:rsidR="001D3073">
        <w:rPr>
          <w:rFonts w:ascii="Times New Roman"/>
        </w:rPr>
        <w:t xml:space="preserve"> </w:t>
      </w:r>
      <w:r w:rsidR="001D3073">
        <w:rPr>
          <w:rFonts w:ascii="Times New Roman" w:hint="eastAsia"/>
        </w:rPr>
        <w:t>30</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F2488F">
        <w:tc>
          <w:tcPr>
            <w:tcW w:w="9854" w:type="dxa"/>
            <w:tcBorders>
              <w:top w:val="nil"/>
              <w:left w:val="nil"/>
              <w:bottom w:val="nil"/>
              <w:right w:val="nil"/>
            </w:tcBorders>
          </w:tcPr>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F2488F">
              <w:tc>
                <w:tcPr>
                  <w:tcW w:w="9854" w:type="dxa"/>
                  <w:tcBorders>
                    <w:top w:val="nil"/>
                    <w:left w:val="nil"/>
                    <w:bottom w:val="nil"/>
                    <w:right w:val="nil"/>
                  </w:tcBorders>
                </w:tcPr>
                <w:p w:rsidR="00F2488F" w:rsidRDefault="00300C32">
                  <w:pPr>
                    <w:pStyle w:val="aff6"/>
                    <w:framePr w:wrap="around" w:vAnchor="page" w:hAnchor="page" w:x="1374" w:y="1027"/>
                    <w:jc w:val="right"/>
                    <w:rPr>
                      <w:rFonts w:ascii="Times New Roman"/>
                    </w:rPr>
                  </w:pPr>
                  <w:r w:rsidRPr="00300C32">
                    <w:rPr>
                      <w:rFonts w:ascii="Times New Roman"/>
                      <w:b/>
                      <w:bCs/>
                      <w:sz w:val="112"/>
                      <w:szCs w:val="112"/>
                    </w:rPr>
                    <w:pict>
                      <v:rect id="矩形 67" o:spid="_x0000_s2058" style="position:absolute;left:0;text-align:left;margin-left:-5.25pt;margin-top:0;width:68.25pt;height:15.6pt;z-index:-251645952"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Az4oXNtwEAAG4DAAAOAAAAAAAAAAEAIAAAACQBAABkcnMvZTJvRG9jLnhtbFBLBQYAAAAA&#10;BgAGAFkBAABNBQAAAAA=&#10;" stroked="f"/>
                    </w:pict>
                  </w:r>
                  <w:r w:rsidR="001D3073">
                    <w:rPr>
                      <w:rFonts w:ascii="Times New Roman"/>
                      <w:b/>
                      <w:bCs/>
                      <w:sz w:val="112"/>
                      <w:szCs w:val="112"/>
                    </w:rPr>
                    <w:t>CSF</w:t>
                  </w:r>
                </w:p>
              </w:tc>
            </w:tr>
          </w:tbl>
          <w:p w:rsidR="00F2488F" w:rsidRDefault="00F2488F">
            <w:pPr>
              <w:pStyle w:val="aff6"/>
              <w:framePr w:wrap="around" w:vAnchor="page" w:hAnchor="page" w:x="1374" w:y="1027"/>
              <w:rPr>
                <w:rFonts w:ascii="Times New Roman"/>
              </w:rPr>
            </w:pPr>
          </w:p>
        </w:tc>
      </w:tr>
    </w:tbl>
    <w:p w:rsidR="00F2488F" w:rsidRDefault="001D3073">
      <w:pPr>
        <w:pStyle w:val="afc"/>
        <w:framePr w:w="7714" w:wrap="around" w:x="2311" w:y="3244"/>
        <w:rPr>
          <w:rFonts w:ascii="Times New Roman" w:hAnsi="Times New Roman"/>
          <w:bCs/>
          <w:sz w:val="84"/>
          <w:szCs w:val="84"/>
        </w:rPr>
      </w:pPr>
      <w:r>
        <w:rPr>
          <w:rFonts w:ascii="Times New Roman" w:hAnsi="Times New Roman"/>
          <w:bCs/>
          <w:sz w:val="84"/>
          <w:szCs w:val="84"/>
        </w:rPr>
        <w:t>团体标准</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F2488F">
        <w:tc>
          <w:tcPr>
            <w:tcW w:w="9356" w:type="dxa"/>
            <w:tcBorders>
              <w:top w:val="nil"/>
              <w:left w:val="nil"/>
              <w:bottom w:val="nil"/>
              <w:right w:val="nil"/>
            </w:tcBorders>
          </w:tcPr>
          <w:p w:rsidR="00F2488F" w:rsidRPr="00085AE7" w:rsidRDefault="00300C32" w:rsidP="00085AE7">
            <w:pPr>
              <w:pStyle w:val="20"/>
              <w:framePr w:wrap="around"/>
            </w:pPr>
            <w:bookmarkStart w:id="0" w:name="DT"/>
            <w:r>
              <w:pict>
                <v:line id="直线 3" o:spid="_x0000_s2057" style="position:absolute;left:0;text-align:left;z-index:251665408" from="-13.55pt,40.9pt" to="468.35pt,40.9pt" o:gfxdata="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WoOj2AAAAAkBAAAPAAAAAAAAAAEAIAAAACIAAABkcnMvZG93bnJldi54bWxQSwECFAAUAAAACACH&#10;TuJARWSDNesBAADqAwAADgAAAAAAAAABACAAAAAnAQAAZHJzL2Uyb0RvYy54bWxQSwUGAAAAAAYA&#10;BgBZAQAAhAUAAAAA&#10;" strokeweight="1pt"/>
              </w:pict>
            </w:r>
            <w:r w:rsidR="001D3073" w:rsidRPr="00085AE7">
              <w:t>T/CSF</w:t>
            </w:r>
            <w:r>
              <w:pict>
                <v:rect id="DT" o:spid="_x0000_s2056" style="position:absolute;left:0;text-align:left;margin-left:372.8pt;margin-top:2.7pt;width:90pt;height:18pt;z-index:-251650048;mso-position-horizontal-relative:text;mso-position-vertical-relative:text"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B5g8svWAAAACAEAAA8AAAAA&#10;AAAAAQAgAAAAIgAAAGRycy9kb3ducmV2LnhtbFBLAQIUABQAAAAIAIdO4kDXhtZ5pAEAAGcDAAAO&#10;AAAAAAAAAAEAIAAAACUBAABkcnMvZTJvRG9jLnhtbFBLBQYAAAAABgAGAFkBAAA7BQAAAAA=&#10;" stroked="f"/>
              </w:pict>
            </w:r>
            <w:bookmarkEnd w:id="0"/>
            <w:r w:rsidR="001D3073" w:rsidRPr="00085AE7">
              <w:t xml:space="preserve"> ×</w:t>
            </w:r>
            <w:r w:rsidR="008B7CC9" w:rsidRPr="008B7CC9">
              <w:rPr>
                <w:rFonts w:hint="eastAsia"/>
              </w:rPr>
              <w:t>×</w:t>
            </w:r>
            <w:r w:rsidR="001D3073" w:rsidRPr="00085AE7">
              <w:t>××-2024</w:t>
            </w:r>
          </w:p>
        </w:tc>
      </w:tr>
    </w:tbl>
    <w:p w:rsidR="00F2488F" w:rsidRDefault="00F2488F">
      <w:pPr>
        <w:pStyle w:val="aff2"/>
        <w:framePr w:h="4897" w:hRule="exact" w:wrap="around"/>
        <w:rPr>
          <w:rFonts w:ascii="Times New Roman"/>
          <w:b/>
          <w:bCs/>
        </w:rPr>
      </w:pPr>
    </w:p>
    <w:p w:rsidR="00F2488F" w:rsidRDefault="001D3073">
      <w:pPr>
        <w:pStyle w:val="aff2"/>
        <w:framePr w:h="4897" w:hRule="exact" w:wrap="around"/>
        <w:rPr>
          <w:rFonts w:ascii="Times New Roman"/>
          <w:bCs/>
          <w:szCs w:val="52"/>
        </w:rPr>
      </w:pPr>
      <w:r>
        <w:rPr>
          <w:rFonts w:ascii="Times New Roman"/>
          <w:bCs/>
          <w:szCs w:val="52"/>
        </w:rPr>
        <w:t>杏优质轻简高效栽培技术规程</w:t>
      </w:r>
    </w:p>
    <w:p w:rsidR="00F2488F" w:rsidRDefault="001D3073">
      <w:pPr>
        <w:pStyle w:val="aff1"/>
        <w:framePr w:h="4897" w:hRule="exact" w:wrap="around"/>
        <w:rPr>
          <w:bCs/>
        </w:rPr>
      </w:pPr>
      <w:r>
        <w:rPr>
          <w:bCs/>
        </w:rPr>
        <w:t>Technical regulation for high quality and efficient cultivation of apricots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F2488F">
        <w:tc>
          <w:tcPr>
            <w:tcW w:w="9855" w:type="dxa"/>
            <w:tcBorders>
              <w:top w:val="nil"/>
              <w:left w:val="nil"/>
              <w:bottom w:val="nil"/>
              <w:right w:val="nil"/>
            </w:tcBorders>
          </w:tcPr>
          <w:p w:rsidR="00F2488F" w:rsidRDefault="00300C32">
            <w:pPr>
              <w:pStyle w:val="aff4"/>
              <w:framePr w:h="4897" w:hRule="exact" w:wrap="around"/>
              <w:rPr>
                <w:rFonts w:ascii="Times New Roman"/>
              </w:rPr>
            </w:pPr>
            <w:r>
              <w:rPr>
                <w:rFonts w:ascii="Times New Roman"/>
              </w:rPr>
              <w:pict>
                <v:rect id="RQ" o:spid="_x0000_s2055" style="position:absolute;left:0;text-align:left;margin-left:173.3pt;margin-top:45.15pt;width:150pt;height:20pt;z-index:-2516480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YmuktUAAAAKAQAADwAAAAAA&#10;AAABACAAAAAiAAAAZHJzL2Rvd25yZXYueG1sUEsBAhQAFAAAAAgAh07iQNDu0qmkAQAAZwMAAA4A&#10;AAAAAAAAAQAgAAAAJAEAAGRycy9lMm9Eb2MueG1sUEsFBgAAAAAGAAYAWQEAADoFAAAAAA==&#10;" stroked="f">
                  <w10:anchorlock/>
                </v:rect>
              </w:pict>
            </w:r>
            <w:r>
              <w:rPr>
                <w:rFonts w:ascii="Times New Roman"/>
              </w:rPr>
              <w:pict>
                <v:rect id="LB" o:spid="_x0000_s2054" style="position:absolute;left:0;text-align:left;margin-left:193.3pt;margin-top:20.15pt;width:100pt;height:24pt;z-index:-251649024"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A+GL5dYAAAAJAQAADwAAAAAA&#10;AAABACAAAAAiAAAAZHJzL2Rvd25yZXYueG1sUEsBAhQAFAAAAAgAh07iQEhTr4ajAQAAZwMAAA4A&#10;AAAAAAAAAQAgAAAAJQEAAGRycy9lMm9Eb2MueG1sUEsFBgAAAAAGAAYAWQEAADoFAAAAAA==&#10;" stroked="f"/>
              </w:pict>
            </w:r>
          </w:p>
        </w:tc>
      </w:tr>
      <w:tr w:rsidR="00F2488F">
        <w:tc>
          <w:tcPr>
            <w:tcW w:w="9855" w:type="dxa"/>
            <w:tcBorders>
              <w:top w:val="nil"/>
              <w:left w:val="nil"/>
              <w:bottom w:val="nil"/>
              <w:right w:val="nil"/>
            </w:tcBorders>
          </w:tcPr>
          <w:p w:rsidR="00F2488F" w:rsidRDefault="00F2488F">
            <w:pPr>
              <w:pStyle w:val="aff5"/>
              <w:framePr w:h="4897" w:hRule="exact" w:wrap="around"/>
              <w:rPr>
                <w:rFonts w:ascii="Times New Roman"/>
              </w:rPr>
            </w:pPr>
          </w:p>
        </w:tc>
      </w:tr>
    </w:tbl>
    <w:p w:rsidR="00F2488F" w:rsidRDefault="00F2488F">
      <w:pPr>
        <w:pStyle w:val="afe"/>
        <w:framePr w:wrap="around"/>
        <w:tabs>
          <w:tab w:val="left" w:pos="3374"/>
        </w:tabs>
      </w:pPr>
    </w:p>
    <w:p w:rsidR="00F2488F" w:rsidRDefault="00F2488F">
      <w:pPr>
        <w:pStyle w:val="afe"/>
        <w:framePr w:wrap="around"/>
        <w:tabs>
          <w:tab w:val="left" w:pos="3374"/>
        </w:tabs>
      </w:pPr>
    </w:p>
    <w:p w:rsidR="00F2488F" w:rsidRDefault="00F2488F">
      <w:pPr>
        <w:pStyle w:val="afe"/>
        <w:framePr w:wrap="around"/>
        <w:tabs>
          <w:tab w:val="left" w:pos="3374"/>
        </w:tabs>
      </w:pPr>
    </w:p>
    <w:p w:rsidR="00F2488F" w:rsidRDefault="001D3073" w:rsidP="00712734">
      <w:pPr>
        <w:pStyle w:val="aff3"/>
        <w:framePr w:h="752" w:hRule="exact" w:wrap="around" w:x="2396" w:y="14146"/>
        <w:ind w:firstLine="900"/>
        <w:rPr>
          <w:rFonts w:ascii="Times New Roman"/>
          <w:szCs w:val="28"/>
        </w:rPr>
      </w:pPr>
      <w:r>
        <w:rPr>
          <w:rStyle w:val="afd"/>
          <w:rFonts w:ascii="Times New Roman"/>
          <w:bCs/>
        </w:rPr>
        <w:t>中国林学会</w:t>
      </w:r>
      <w:r>
        <w:rPr>
          <w:rStyle w:val="afd"/>
          <w:rFonts w:ascii="Times New Roman"/>
          <w:bCs/>
        </w:rPr>
        <w:t xml:space="preserve"> </w:t>
      </w:r>
      <w:r>
        <w:rPr>
          <w:rStyle w:val="afd"/>
          <w:rFonts w:ascii="Times New Roman"/>
          <w:bCs/>
        </w:rPr>
        <w:t>发布</w:t>
      </w:r>
    </w:p>
    <w:p w:rsidR="00F2488F" w:rsidRDefault="00F2488F">
      <w:pPr>
        <w:rPr>
          <w:rFonts w:ascii="Times New Roman" w:hAnsi="Times New Roman"/>
        </w:rPr>
      </w:pPr>
    </w:p>
    <w:p w:rsidR="00F2488F" w:rsidRDefault="00300C32" w:rsidP="00712734">
      <w:pPr>
        <w:tabs>
          <w:tab w:val="left" w:pos="3237"/>
        </w:tabs>
        <w:ind w:firstLine="640"/>
        <w:rPr>
          <w:rFonts w:ascii="Times New Roman" w:hAnsi="Times New Roman"/>
        </w:rPr>
      </w:pPr>
      <w:r w:rsidRPr="00300C32">
        <w:rPr>
          <w:rFonts w:ascii="Times New Roman" w:hAnsi="Times New Roman"/>
          <w:sz w:val="32"/>
          <w:szCs w:val="32"/>
        </w:rPr>
        <w:pict>
          <v:shapetype id="_x0000_t202" coordsize="21600,21600" o:spt="202" path="m,l,21600r21600,l21600,xe">
            <v:stroke joinstyle="miter"/>
            <v:path gradientshapeok="t" o:connecttype="rect"/>
          </v:shapetype>
          <v:shape id="fmFrame6" o:spid="_x0000_s2053" type="#_x0000_t202" style="position:absolute;left:0;text-align:left;margin-left:317.6pt;margin-top:625.45pt;width:159pt;height:24.6pt;z-index:251662336;mso-position-horizontal-relative:margin;mso-position-vertical-relative:margin" o:gfxdata="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mqCex2gAAAA0BAAAPAAAAAAAAAAEAIAAAACIAAABkcnMvZG93bnJl&#10;di54bWxQSwECFAAUAAAACACHTuJA7AEoQ8IBAACmAwAADgAAAAAAAAABACAAAAApAQAAZHJzL2Uy&#10;b0RvYy54bWxQSwUGAAAAAAYABgBZAQAAXQUAAAAA&#10;" stroked="f">
            <v:textbox style="mso-next-textbox:#fmFrame6" inset="0,0,0,0">
              <w:txbxContent>
                <w:p w:rsidR="00557BDE" w:rsidRDefault="00557BDE">
                  <w:pPr>
                    <w:pStyle w:val="aff0"/>
                    <w:rPr>
                      <w:bCs/>
                      <w:szCs w:val="28"/>
                    </w:rPr>
                  </w:pPr>
                  <w:r>
                    <w:rPr>
                      <w:rFonts w:ascii="黑体" w:hAnsi="黑体" w:cs="黑体" w:hint="eastAsia"/>
                      <w:bCs/>
                      <w:szCs w:val="28"/>
                    </w:rPr>
                    <w:t>××××-××-××</w:t>
                  </w:r>
                  <w:r>
                    <w:rPr>
                      <w:rFonts w:hint="eastAsia"/>
                      <w:bCs/>
                      <w:szCs w:val="28"/>
                    </w:rPr>
                    <w:t>实施</w:t>
                  </w:r>
                </w:p>
              </w:txbxContent>
            </v:textbox>
            <w10:wrap anchorx="margin" anchory="margin"/>
            <w10:anchorlock/>
          </v:shape>
        </w:pict>
      </w:r>
      <w:r w:rsidRPr="00300C32">
        <w:rPr>
          <w:rFonts w:ascii="Times New Roman" w:hAnsi="Times New Roman"/>
          <w:sz w:val="32"/>
          <w:szCs w:val="32"/>
        </w:rPr>
        <w:pict>
          <v:shape id="fmFrame5" o:spid="_x0000_s2052" type="#_x0000_t202" style="position:absolute;left:0;text-align:left;margin-left:.1pt;margin-top:625.45pt;width:159pt;height:24.6pt;z-index:251661312;mso-position-horizontal-relative:margin;mso-position-vertical-relative:margin" o:gfxdata="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evjhP1wAAAAoBAAAPAAAAAAAAAAEAIAAAACIAAABkcnMvZG93bnJldi54&#10;bWxQSwECFAAUAAAACACHTuJA1BrqicIBAACmAwAADgAAAAAAAAABACAAAAAmAQAAZHJzL2Uyb0Rv&#10;Yy54bWxQSwUGAAAAAAYABgBZAQAAWgUAAAAA&#10;" stroked="f">
            <v:textbox style="mso-next-textbox:#fmFrame5" inset="0,0,0,0">
              <w:txbxContent>
                <w:p w:rsidR="00557BDE" w:rsidRDefault="00557BDE">
                  <w:pPr>
                    <w:pStyle w:val="aff"/>
                    <w:rPr>
                      <w:bCs/>
                      <w:szCs w:val="28"/>
                    </w:rPr>
                  </w:pPr>
                  <w:r>
                    <w:rPr>
                      <w:rFonts w:ascii="黑体" w:hAnsi="黑体" w:cs="黑体" w:hint="eastAsia"/>
                      <w:bCs/>
                      <w:szCs w:val="28"/>
                    </w:rPr>
                    <w:t>××××-××-××</w:t>
                  </w:r>
                  <w:r>
                    <w:rPr>
                      <w:rFonts w:hint="eastAsia"/>
                      <w:bCs/>
                      <w:szCs w:val="28"/>
                    </w:rPr>
                    <w:t>发布</w:t>
                  </w:r>
                </w:p>
              </w:txbxContent>
            </v:textbox>
            <w10:wrap anchorx="margin" anchory="margin"/>
            <w10:anchorlock/>
          </v:shape>
        </w:pict>
      </w:r>
      <w:r w:rsidR="001D3073">
        <w:rPr>
          <w:rFonts w:ascii="Times New Roman" w:hAnsi="Times New Roman"/>
        </w:rPr>
        <w:tab/>
      </w:r>
    </w:p>
    <w:p w:rsidR="00F2488F" w:rsidRDefault="00F2488F">
      <w:pPr>
        <w:rPr>
          <w:rFonts w:ascii="Times New Roman" w:hAnsi="Times New Roman"/>
        </w:rPr>
      </w:pPr>
    </w:p>
    <w:p w:rsidR="00F2488F" w:rsidRDefault="00F2488F">
      <w:pPr>
        <w:widowControl/>
        <w:spacing w:line="288" w:lineRule="auto"/>
        <w:jc w:val="center"/>
        <w:rPr>
          <w:rFonts w:ascii="Times New Roman" w:hAnsi="Times New Roman"/>
          <w:kern w:val="0"/>
          <w:lang w:val="en-GB"/>
        </w:rPr>
      </w:pPr>
    </w:p>
    <w:p w:rsidR="00F2488F" w:rsidRDefault="00F2488F">
      <w:pPr>
        <w:widowControl/>
        <w:spacing w:line="288" w:lineRule="auto"/>
        <w:jc w:val="center"/>
        <w:rPr>
          <w:rFonts w:ascii="Times New Roman" w:hAnsi="Times New Roman"/>
          <w:kern w:val="0"/>
          <w:lang w:val="en-GB"/>
        </w:rPr>
      </w:pPr>
    </w:p>
    <w:p w:rsidR="00F2488F" w:rsidRDefault="00F2488F">
      <w:pPr>
        <w:widowControl/>
        <w:spacing w:line="288" w:lineRule="auto"/>
        <w:jc w:val="center"/>
        <w:rPr>
          <w:rFonts w:ascii="Times New Roman" w:hAnsi="Times New Roman"/>
          <w:kern w:val="0"/>
          <w:lang w:val="en-GB"/>
        </w:rPr>
      </w:pPr>
    </w:p>
    <w:p w:rsidR="00F2488F" w:rsidRDefault="00300C32">
      <w:pPr>
        <w:widowControl/>
        <w:spacing w:line="288" w:lineRule="auto"/>
        <w:jc w:val="center"/>
        <w:rPr>
          <w:rFonts w:ascii="Times New Roman" w:hAnsi="Times New Roman"/>
          <w:kern w:val="0"/>
          <w:lang w:val="en-GB"/>
        </w:rPr>
      </w:pPr>
      <w:r w:rsidRPr="00300C32">
        <w:rPr>
          <w:rFonts w:ascii="Times New Roman" w:hAnsi="Times New Roman"/>
        </w:rPr>
        <w:pict>
          <v:shapetype id="_x0000_t32" coordsize="21600,21600" o:spt="32" o:oned="t" path="m,l21600,21600e" filled="f">
            <v:path arrowok="t" fillok="f" o:connecttype="none"/>
            <o:lock v:ext="edit" shapetype="t"/>
          </v:shapetype>
          <v:shape id="自选图形 9" o:spid="_x0000_s2051" type="#_x0000_t32" style="position:absolute;left:0;text-align:left;margin-left:-3.85pt;margin-top:51.6pt;width:481.9pt;height:0;z-index:251663360" o:gfxdata="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t2SitUAAAAKAQAADwAAAAAAAAABACAAAAAiAAAAZHJzL2Rvd25yZXYueG1sUEsB&#10;AhQAFAAAAAgAh07iQPZumzT4AQAA8gMAAA4AAAAAAAAAAQAgAAAAJAEAAGRycy9lMm9Eb2MueG1s&#10;UEsFBgAAAAAGAAYAWQEAAI4FAAAAAA==&#10;" strokeweight="1pt"/>
        </w:pict>
      </w:r>
    </w:p>
    <w:p w:rsidR="00F2488F" w:rsidRDefault="00F2488F">
      <w:pPr>
        <w:widowControl/>
        <w:spacing w:line="288" w:lineRule="auto"/>
        <w:ind w:firstLineChars="200" w:firstLine="420"/>
        <w:rPr>
          <w:rFonts w:ascii="Times New Roman" w:hAnsi="Times New Roman"/>
          <w:kern w:val="0"/>
          <w:lang w:val="en-GB"/>
        </w:rPr>
      </w:pPr>
    </w:p>
    <w:p w:rsidR="00F2488F" w:rsidRDefault="00F2488F">
      <w:pPr>
        <w:rPr>
          <w:rFonts w:ascii="Times New Roman" w:hAnsi="Times New Roman"/>
          <w:kern w:val="0"/>
          <w:lang w:val="en-GB"/>
        </w:rPr>
      </w:pPr>
    </w:p>
    <w:p w:rsidR="00F2488F" w:rsidRDefault="00F2488F">
      <w:pPr>
        <w:tabs>
          <w:tab w:val="left" w:pos="4003"/>
        </w:tabs>
        <w:jc w:val="left"/>
        <w:rPr>
          <w:rFonts w:ascii="Times New Roman" w:hAnsi="Times New Roman"/>
          <w:lang w:val="en-GB"/>
        </w:rPr>
        <w:sectPr w:rsidR="00F2488F">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418" w:header="709" w:footer="709" w:gutter="0"/>
          <w:pgNumType w:fmt="upperRoman"/>
          <w:cols w:space="708"/>
          <w:docGrid w:linePitch="360"/>
        </w:sectPr>
      </w:pPr>
    </w:p>
    <w:p w:rsidR="00F2488F" w:rsidRPr="008B7CC9" w:rsidRDefault="001D3073" w:rsidP="00712734">
      <w:pPr>
        <w:spacing w:line="360" w:lineRule="auto"/>
        <w:ind w:firstLine="640"/>
        <w:jc w:val="center"/>
        <w:rPr>
          <w:rFonts w:ascii="宋体" w:hAnsi="宋体"/>
        </w:rPr>
      </w:pPr>
      <w:r>
        <w:rPr>
          <w:rFonts w:ascii="Times New Roman" w:eastAsia="黑体" w:hAnsi="Times New Roman"/>
          <w:kern w:val="0"/>
          <w:sz w:val="32"/>
          <w:szCs w:val="36"/>
        </w:rPr>
        <w:lastRenderedPageBreak/>
        <w:t>目</w:t>
      </w:r>
      <w:r>
        <w:rPr>
          <w:rFonts w:ascii="Times New Roman" w:eastAsia="黑体" w:hAnsi="Times New Roman"/>
          <w:kern w:val="0"/>
          <w:sz w:val="32"/>
          <w:szCs w:val="36"/>
        </w:rPr>
        <w:t xml:space="preserve">  </w:t>
      </w:r>
      <w:r>
        <w:rPr>
          <w:rFonts w:ascii="Times New Roman" w:eastAsia="黑体" w:hAnsi="Times New Roman"/>
          <w:kern w:val="0"/>
          <w:sz w:val="32"/>
          <w:szCs w:val="36"/>
        </w:rPr>
        <w:t>次</w:t>
      </w:r>
      <w:r w:rsidR="00300C32" w:rsidRPr="00300C32">
        <w:rPr>
          <w:rFonts w:ascii="宋体" w:hAnsi="宋体"/>
        </w:rPr>
        <w:fldChar w:fldCharType="begin"/>
      </w:r>
      <w:r w:rsidRPr="008B7CC9">
        <w:rPr>
          <w:rFonts w:ascii="宋体" w:hAnsi="宋体"/>
        </w:rPr>
        <w:instrText xml:space="preserve"> TOC \o "1-3" \h \z \u </w:instrText>
      </w:r>
      <w:r w:rsidR="00300C32" w:rsidRPr="00300C32">
        <w:rPr>
          <w:rFonts w:ascii="宋体" w:hAnsi="宋体"/>
        </w:rPr>
        <w:fldChar w:fldCharType="separate"/>
      </w:r>
    </w:p>
    <w:p w:rsidR="00F2488F" w:rsidRPr="008B7CC9" w:rsidRDefault="001D3073" w:rsidP="008B7CC9">
      <w:pPr>
        <w:pStyle w:val="2"/>
        <w:rPr>
          <w:rFonts w:ascii="宋体" w:hAnsi="宋体"/>
        </w:rPr>
      </w:pPr>
      <w:r w:rsidRPr="008B7CC9">
        <w:rPr>
          <w:rFonts w:ascii="宋体" w:hAnsi="宋体"/>
        </w:rPr>
        <w:t>前言</w:t>
      </w:r>
      <w:r w:rsidRPr="008B7CC9">
        <w:rPr>
          <w:rFonts w:ascii="宋体" w:hAnsi="宋体"/>
        </w:rPr>
        <w:tab/>
        <w:t>II</w:t>
      </w:r>
    </w:p>
    <w:p w:rsidR="00F2488F" w:rsidRPr="008B7CC9" w:rsidRDefault="00300C32" w:rsidP="008B7CC9">
      <w:pPr>
        <w:pStyle w:val="2"/>
        <w:rPr>
          <w:rFonts w:ascii="宋体" w:hAnsi="宋体"/>
        </w:rPr>
      </w:pPr>
      <w:hyperlink w:anchor="_Toc30444" w:history="1">
        <w:r w:rsidR="001D3073" w:rsidRPr="008B7CC9">
          <w:rPr>
            <w:rFonts w:ascii="宋体" w:hAnsi="宋体"/>
            <w:szCs w:val="21"/>
          </w:rPr>
          <w:t>1 范围</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_Toc30444 \h </w:instrText>
        </w:r>
        <w:r w:rsidRPr="008B7CC9">
          <w:rPr>
            <w:rFonts w:ascii="宋体" w:hAnsi="宋体"/>
          </w:rPr>
        </w:r>
        <w:r w:rsidRPr="008B7CC9">
          <w:rPr>
            <w:rFonts w:ascii="宋体" w:hAnsi="宋体"/>
          </w:rPr>
          <w:fldChar w:fldCharType="separate"/>
        </w:r>
        <w:r w:rsidR="001C6201">
          <w:rPr>
            <w:rFonts w:ascii="宋体" w:hAnsi="宋体"/>
            <w:noProof/>
          </w:rPr>
          <w:t>1</w:t>
        </w:r>
        <w:r w:rsidRPr="008B7CC9">
          <w:rPr>
            <w:rFonts w:ascii="宋体" w:hAnsi="宋体"/>
          </w:rPr>
          <w:fldChar w:fldCharType="end"/>
        </w:r>
      </w:hyperlink>
    </w:p>
    <w:p w:rsidR="00F2488F" w:rsidRPr="008B7CC9" w:rsidRDefault="00300C32" w:rsidP="008B7CC9">
      <w:pPr>
        <w:pStyle w:val="2"/>
        <w:rPr>
          <w:rFonts w:ascii="宋体" w:hAnsi="宋体"/>
        </w:rPr>
      </w:pPr>
      <w:hyperlink w:anchor="_Toc6878" w:history="1">
        <w:r w:rsidR="001D3073" w:rsidRPr="008B7CC9">
          <w:rPr>
            <w:rFonts w:ascii="宋体" w:hAnsi="宋体"/>
            <w:szCs w:val="21"/>
          </w:rPr>
          <w:t>2 规范性引用文件</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_Toc6878 \h </w:instrText>
        </w:r>
        <w:r w:rsidRPr="008B7CC9">
          <w:rPr>
            <w:rFonts w:ascii="宋体" w:hAnsi="宋体"/>
          </w:rPr>
        </w:r>
        <w:r w:rsidRPr="008B7CC9">
          <w:rPr>
            <w:rFonts w:ascii="宋体" w:hAnsi="宋体"/>
          </w:rPr>
          <w:fldChar w:fldCharType="separate"/>
        </w:r>
        <w:r w:rsidR="001C6201">
          <w:rPr>
            <w:rFonts w:ascii="宋体" w:hAnsi="宋体"/>
            <w:noProof/>
          </w:rPr>
          <w:t>1</w:t>
        </w:r>
        <w:r w:rsidRPr="008B7CC9">
          <w:rPr>
            <w:rFonts w:ascii="宋体" w:hAnsi="宋体"/>
          </w:rPr>
          <w:fldChar w:fldCharType="end"/>
        </w:r>
      </w:hyperlink>
    </w:p>
    <w:p w:rsidR="00F2488F" w:rsidRPr="008B7CC9" w:rsidRDefault="00300C32" w:rsidP="008B7CC9">
      <w:pPr>
        <w:pStyle w:val="2"/>
        <w:rPr>
          <w:rFonts w:ascii="宋体" w:hAnsi="宋体"/>
        </w:rPr>
      </w:pPr>
      <w:hyperlink w:anchor="_Toc6907" w:history="1">
        <w:r w:rsidR="001D3073" w:rsidRPr="008B7CC9">
          <w:rPr>
            <w:rFonts w:ascii="宋体" w:hAnsi="宋体"/>
            <w:szCs w:val="21"/>
          </w:rPr>
          <w:t>3 术语和定义</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_Toc6907 \h </w:instrText>
        </w:r>
        <w:r w:rsidRPr="008B7CC9">
          <w:rPr>
            <w:rFonts w:ascii="宋体" w:hAnsi="宋体"/>
          </w:rPr>
        </w:r>
        <w:r w:rsidRPr="008B7CC9">
          <w:rPr>
            <w:rFonts w:ascii="宋体" w:hAnsi="宋体"/>
          </w:rPr>
          <w:fldChar w:fldCharType="separate"/>
        </w:r>
        <w:r w:rsidR="001C6201">
          <w:rPr>
            <w:rFonts w:ascii="宋体" w:hAnsi="宋体"/>
            <w:noProof/>
          </w:rPr>
          <w:t>1</w:t>
        </w:r>
        <w:r w:rsidRPr="008B7CC9">
          <w:rPr>
            <w:rFonts w:ascii="宋体" w:hAnsi="宋体"/>
          </w:rPr>
          <w:fldChar w:fldCharType="end"/>
        </w:r>
      </w:hyperlink>
    </w:p>
    <w:p w:rsidR="00F2488F" w:rsidRPr="008B7CC9" w:rsidRDefault="00300C32" w:rsidP="008B7CC9">
      <w:pPr>
        <w:pStyle w:val="2"/>
        <w:rPr>
          <w:rFonts w:ascii="宋体" w:hAnsi="宋体"/>
        </w:rPr>
      </w:pPr>
      <w:hyperlink w:anchor="_Toc19325" w:history="1">
        <w:r w:rsidR="001D3073" w:rsidRPr="008B7CC9">
          <w:rPr>
            <w:rFonts w:ascii="宋体" w:hAnsi="宋体"/>
            <w:szCs w:val="21"/>
          </w:rPr>
          <w:t>4 适生区选择</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_Toc19325 \h </w:instrText>
        </w:r>
        <w:r w:rsidRPr="008B7CC9">
          <w:rPr>
            <w:rFonts w:ascii="宋体" w:hAnsi="宋体"/>
          </w:rPr>
        </w:r>
        <w:r w:rsidRPr="008B7CC9">
          <w:rPr>
            <w:rFonts w:ascii="宋体" w:hAnsi="宋体"/>
          </w:rPr>
          <w:fldChar w:fldCharType="separate"/>
        </w:r>
        <w:r w:rsidR="001C6201">
          <w:rPr>
            <w:rFonts w:ascii="宋体" w:hAnsi="宋体"/>
            <w:noProof/>
          </w:rPr>
          <w:t>1</w:t>
        </w:r>
        <w:r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4500" w:history="1">
        <w:r w:rsidR="001D3073" w:rsidRPr="008B7CC9">
          <w:rPr>
            <w:rFonts w:ascii="宋体" w:hAnsi="宋体"/>
          </w:rPr>
          <w:t>4.1 气象条件</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_Toc24500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1</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19487" w:history="1">
        <w:r w:rsidR="001D3073" w:rsidRPr="008B7CC9">
          <w:rPr>
            <w:rFonts w:ascii="宋体" w:hAnsi="宋体"/>
          </w:rPr>
          <w:t>4.2 立地条件</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_Toc19487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1</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7419" w:history="1">
        <w:r w:rsidR="001D3073" w:rsidRPr="008B7CC9">
          <w:rPr>
            <w:rFonts w:ascii="宋体" w:hAnsi="宋体"/>
          </w:rPr>
          <w:t>4.3 适宜核心产区</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_Toc27419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1</w:t>
        </w:r>
        <w:r w:rsidR="00300C32" w:rsidRPr="008B7CC9">
          <w:rPr>
            <w:rFonts w:ascii="宋体" w:hAnsi="宋体"/>
          </w:rPr>
          <w:fldChar w:fldCharType="end"/>
        </w:r>
      </w:hyperlink>
    </w:p>
    <w:p w:rsidR="00F2488F" w:rsidRPr="008B7CC9" w:rsidRDefault="00300C32" w:rsidP="008B7CC9">
      <w:pPr>
        <w:pStyle w:val="2"/>
        <w:rPr>
          <w:rFonts w:ascii="宋体" w:hAnsi="宋体"/>
        </w:rPr>
      </w:pPr>
      <w:hyperlink w:anchor="_Toc799" w:history="1">
        <w:r w:rsidR="001D3073" w:rsidRPr="008B7CC9">
          <w:rPr>
            <w:rFonts w:ascii="宋体" w:hAnsi="宋体"/>
            <w:szCs w:val="21"/>
          </w:rPr>
          <w:t>5 宜轻简化品种选择与配置</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_Toc799 \h </w:instrText>
        </w:r>
        <w:r w:rsidRPr="008B7CC9">
          <w:rPr>
            <w:rFonts w:ascii="宋体" w:hAnsi="宋体"/>
          </w:rPr>
        </w:r>
        <w:r w:rsidRPr="008B7CC9">
          <w:rPr>
            <w:rFonts w:ascii="宋体" w:hAnsi="宋体"/>
          </w:rPr>
          <w:fldChar w:fldCharType="separate"/>
        </w:r>
        <w:r w:rsidR="001C6201">
          <w:rPr>
            <w:rFonts w:ascii="宋体" w:hAnsi="宋体"/>
            <w:noProof/>
          </w:rPr>
          <w:t>2</w:t>
        </w:r>
        <w:r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14101" w:history="1">
        <w:r w:rsidR="001D3073" w:rsidRPr="008B7CC9">
          <w:rPr>
            <w:rFonts w:ascii="宋体" w:hAnsi="宋体"/>
          </w:rPr>
          <w:t>5.1 主栽品种选择</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_Toc14101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2</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2110" w:history="1">
        <w:r w:rsidR="001D3073" w:rsidRPr="008B7CC9">
          <w:rPr>
            <w:rFonts w:ascii="宋体" w:hAnsi="宋体"/>
          </w:rPr>
          <w:t>5.2 早</w:t>
        </w:r>
        <w:r w:rsidR="00557BDE">
          <w:rPr>
            <w:rFonts w:ascii="宋体" w:hAnsi="宋体" w:hint="eastAsia"/>
          </w:rPr>
          <w:t>、</w:t>
        </w:r>
        <w:r w:rsidR="001D3073" w:rsidRPr="008B7CC9">
          <w:rPr>
            <w:rFonts w:ascii="宋体" w:hAnsi="宋体"/>
          </w:rPr>
          <w:t>中</w:t>
        </w:r>
        <w:r w:rsidR="00557BDE">
          <w:rPr>
            <w:rFonts w:ascii="宋体" w:hAnsi="宋体" w:hint="eastAsia"/>
          </w:rPr>
          <w:t>、</w:t>
        </w:r>
        <w:r w:rsidR="001D3073" w:rsidRPr="008B7CC9">
          <w:rPr>
            <w:rFonts w:ascii="宋体" w:hAnsi="宋体"/>
          </w:rPr>
          <w:t>晚熟品种配置</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_Toc22110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2</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31094" w:history="1">
        <w:r w:rsidR="001D3073" w:rsidRPr="008B7CC9">
          <w:rPr>
            <w:rFonts w:ascii="宋体" w:hAnsi="宋体"/>
          </w:rPr>
          <w:t>5.3 授粉品种配置</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_Toc31094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2</w:t>
        </w:r>
        <w:r w:rsidR="00300C32" w:rsidRPr="008B7CC9">
          <w:rPr>
            <w:rFonts w:ascii="宋体" w:hAnsi="宋体"/>
          </w:rPr>
          <w:fldChar w:fldCharType="end"/>
        </w:r>
      </w:hyperlink>
    </w:p>
    <w:p w:rsidR="00F2488F" w:rsidRPr="008B7CC9" w:rsidRDefault="00300C32" w:rsidP="008B7CC9">
      <w:pPr>
        <w:pStyle w:val="2"/>
        <w:rPr>
          <w:rFonts w:ascii="宋体" w:hAnsi="宋体"/>
        </w:rPr>
      </w:pPr>
      <w:hyperlink w:anchor="_Toc13831" w:history="1">
        <w:r w:rsidR="001D3073" w:rsidRPr="008B7CC9">
          <w:rPr>
            <w:rFonts w:ascii="宋体" w:hAnsi="宋体"/>
            <w:szCs w:val="21"/>
          </w:rPr>
          <w:t>6 轻简</w:t>
        </w:r>
        <w:r w:rsidR="001D3073" w:rsidRPr="008B7CC9">
          <w:rPr>
            <w:rFonts w:ascii="宋体" w:hAnsi="宋体" w:hint="eastAsia"/>
            <w:szCs w:val="21"/>
          </w:rPr>
          <w:t>化</w:t>
        </w:r>
        <w:r w:rsidR="001D3073" w:rsidRPr="008B7CC9">
          <w:rPr>
            <w:rFonts w:ascii="宋体" w:hAnsi="宋体"/>
            <w:szCs w:val="21"/>
          </w:rPr>
          <w:t>育苗技术</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_Toc13831 \h </w:instrText>
        </w:r>
        <w:r w:rsidRPr="008B7CC9">
          <w:rPr>
            <w:rFonts w:ascii="宋体" w:hAnsi="宋体"/>
          </w:rPr>
        </w:r>
        <w:r w:rsidRPr="008B7CC9">
          <w:rPr>
            <w:rFonts w:ascii="宋体" w:hAnsi="宋体"/>
          </w:rPr>
          <w:fldChar w:fldCharType="separate"/>
        </w:r>
        <w:r w:rsidR="001C6201">
          <w:rPr>
            <w:rFonts w:ascii="宋体" w:hAnsi="宋体"/>
            <w:noProof/>
          </w:rPr>
          <w:t>2</w:t>
        </w:r>
        <w:r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1689" w:history="1">
        <w:r w:rsidR="001D3073" w:rsidRPr="008B7CC9">
          <w:rPr>
            <w:rFonts w:ascii="宋体" w:hAnsi="宋体"/>
          </w:rPr>
          <w:t>6.1 砧木选择与培育</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_Toc21689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2</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7453" w:history="1">
        <w:r w:rsidR="001D3073" w:rsidRPr="008B7CC9">
          <w:rPr>
            <w:rFonts w:ascii="宋体" w:hAnsi="宋体"/>
          </w:rPr>
          <w:t>6.2 嫁接苗繁育</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_Toc27453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2</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32766" w:history="1">
        <w:r w:rsidR="001D3073" w:rsidRPr="008B7CC9">
          <w:rPr>
            <w:rFonts w:ascii="宋体" w:hAnsi="宋体"/>
          </w:rPr>
          <w:t xml:space="preserve">6.3 </w:t>
        </w:r>
        <w:r w:rsidR="001D3073" w:rsidRPr="008B7CC9">
          <w:rPr>
            <w:rFonts w:ascii="宋体" w:hAnsi="宋体"/>
            <w:szCs w:val="21"/>
          </w:rPr>
          <w:t>容器育苗</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_Toc32766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3</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30929" w:history="1">
        <w:r w:rsidR="001D3073" w:rsidRPr="008B7CC9">
          <w:rPr>
            <w:rFonts w:ascii="宋体" w:hAnsi="宋体"/>
          </w:rPr>
          <w:t>6.4 嫁接苗质量等级标准</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_Toc30929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3</w:t>
        </w:r>
        <w:r w:rsidR="00300C32" w:rsidRPr="008B7CC9">
          <w:rPr>
            <w:rFonts w:ascii="宋体" w:hAnsi="宋体"/>
          </w:rPr>
          <w:fldChar w:fldCharType="end"/>
        </w:r>
      </w:hyperlink>
    </w:p>
    <w:p w:rsidR="00F2488F" w:rsidRPr="008B7CC9" w:rsidRDefault="00300C32" w:rsidP="008B7CC9">
      <w:pPr>
        <w:pStyle w:val="2"/>
        <w:rPr>
          <w:rFonts w:ascii="宋体" w:hAnsi="宋体"/>
        </w:rPr>
      </w:pPr>
      <w:hyperlink w:anchor="_Toc29169" w:history="1">
        <w:r w:rsidR="001D3073" w:rsidRPr="008B7CC9">
          <w:rPr>
            <w:rFonts w:ascii="宋体" w:hAnsi="宋体"/>
            <w:szCs w:val="21"/>
          </w:rPr>
          <w:t>7 轻简化栽植技术</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_Toc29169 \h </w:instrText>
        </w:r>
        <w:r w:rsidRPr="008B7CC9">
          <w:rPr>
            <w:rFonts w:ascii="宋体" w:hAnsi="宋体"/>
          </w:rPr>
        </w:r>
        <w:r w:rsidRPr="008B7CC9">
          <w:rPr>
            <w:rFonts w:ascii="宋体" w:hAnsi="宋体"/>
          </w:rPr>
          <w:fldChar w:fldCharType="separate"/>
        </w:r>
        <w:r w:rsidR="001C6201">
          <w:rPr>
            <w:rFonts w:ascii="宋体" w:hAnsi="宋体"/>
            <w:noProof/>
          </w:rPr>
          <w:t>3</w:t>
        </w:r>
        <w:r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9975" w:history="1">
        <w:r w:rsidR="001D3073" w:rsidRPr="008B7CC9">
          <w:rPr>
            <w:rFonts w:ascii="宋体" w:hAnsi="宋体"/>
          </w:rPr>
          <w:t>7.1建园</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_Toc9975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3</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1319" w:history="1">
        <w:r w:rsidR="001D3073" w:rsidRPr="008B7CC9">
          <w:rPr>
            <w:rFonts w:ascii="宋体" w:hAnsi="宋体"/>
          </w:rPr>
          <w:t>7.2 栽植时间</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_Toc1319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3</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6017" w:history="1">
        <w:r w:rsidR="001D3073" w:rsidRPr="008B7CC9">
          <w:rPr>
            <w:rFonts w:ascii="宋体" w:hAnsi="宋体"/>
          </w:rPr>
          <w:t>7.3 栽植密度</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_Toc6017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3</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11167" w:history="1">
        <w:r w:rsidR="001D3073" w:rsidRPr="008B7CC9">
          <w:rPr>
            <w:rFonts w:ascii="宋体" w:hAnsi="宋体"/>
          </w:rPr>
          <w:t>7.4 栽植方法</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_Toc11167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3</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2512" w:history="1">
        <w:r w:rsidR="001D3073" w:rsidRPr="008B7CC9">
          <w:rPr>
            <w:rFonts w:ascii="宋体" w:hAnsi="宋体"/>
          </w:rPr>
          <w:t>7.5 整形修剪</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_Toc22512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3</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31664" w:history="1">
        <w:r w:rsidR="001D3073" w:rsidRPr="008B7CC9">
          <w:rPr>
            <w:rFonts w:ascii="宋体" w:hAnsi="宋体"/>
            <w:szCs w:val="21"/>
          </w:rPr>
          <w:t>7</w:t>
        </w:r>
        <w:r w:rsidR="001D3073" w:rsidRPr="008B7CC9">
          <w:rPr>
            <w:rFonts w:ascii="宋体" w:hAnsi="宋体"/>
          </w:rPr>
          <w:t>.6 促花措施</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_Toc31664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4</w:t>
        </w:r>
        <w:r w:rsidR="00300C32" w:rsidRPr="008B7CC9">
          <w:rPr>
            <w:rFonts w:ascii="宋体" w:hAnsi="宋体"/>
          </w:rPr>
          <w:fldChar w:fldCharType="end"/>
        </w:r>
      </w:hyperlink>
    </w:p>
    <w:p w:rsidR="00F2488F" w:rsidRPr="008B7CC9" w:rsidRDefault="00300C32" w:rsidP="008B7CC9">
      <w:pPr>
        <w:pStyle w:val="2"/>
        <w:rPr>
          <w:rFonts w:ascii="宋体" w:hAnsi="宋体"/>
        </w:rPr>
      </w:pPr>
      <w:hyperlink w:anchor="_Toc11215" w:history="1">
        <w:r w:rsidR="001D3073" w:rsidRPr="008B7CC9">
          <w:rPr>
            <w:rFonts w:ascii="宋体" w:hAnsi="宋体"/>
            <w:szCs w:val="21"/>
          </w:rPr>
          <w:t>8 花果轻简化管理</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_Toc11215 \h </w:instrText>
        </w:r>
        <w:r w:rsidRPr="008B7CC9">
          <w:rPr>
            <w:rFonts w:ascii="宋体" w:hAnsi="宋体"/>
          </w:rPr>
        </w:r>
        <w:r w:rsidRPr="008B7CC9">
          <w:rPr>
            <w:rFonts w:ascii="宋体" w:hAnsi="宋体"/>
          </w:rPr>
          <w:fldChar w:fldCharType="separate"/>
        </w:r>
        <w:r w:rsidR="001C6201">
          <w:rPr>
            <w:rFonts w:ascii="宋体" w:hAnsi="宋体"/>
            <w:noProof/>
          </w:rPr>
          <w:t>4</w:t>
        </w:r>
        <w:r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8457" w:history="1">
        <w:r w:rsidR="001D3073" w:rsidRPr="008B7CC9">
          <w:rPr>
            <w:rFonts w:ascii="宋体" w:hAnsi="宋体"/>
          </w:rPr>
          <w:t>8.1 授粉</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_Toc8457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4</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12251" w:history="1">
        <w:r w:rsidR="001D3073" w:rsidRPr="008B7CC9">
          <w:rPr>
            <w:rFonts w:ascii="宋体" w:hAnsi="宋体"/>
          </w:rPr>
          <w:t>8.2 防冻保果</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_Toc12251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4</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12696" w:history="1">
        <w:r w:rsidR="001D3073" w:rsidRPr="008B7CC9">
          <w:rPr>
            <w:rFonts w:ascii="宋体" w:hAnsi="宋体"/>
          </w:rPr>
          <w:t>8.3 疏花疏果</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_Toc12696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5</w:t>
        </w:r>
        <w:r w:rsidR="00300C32" w:rsidRPr="008B7CC9">
          <w:rPr>
            <w:rFonts w:ascii="宋体" w:hAnsi="宋体"/>
          </w:rPr>
          <w:fldChar w:fldCharType="end"/>
        </w:r>
      </w:hyperlink>
    </w:p>
    <w:p w:rsidR="00F2488F" w:rsidRPr="008B7CC9" w:rsidRDefault="00300C32" w:rsidP="008B7CC9">
      <w:pPr>
        <w:pStyle w:val="2"/>
        <w:rPr>
          <w:rFonts w:ascii="宋体" w:hAnsi="宋体"/>
        </w:rPr>
      </w:pPr>
      <w:hyperlink w:anchor="_Toc11298" w:history="1">
        <w:r w:rsidR="001D3073" w:rsidRPr="008B7CC9">
          <w:rPr>
            <w:rFonts w:ascii="宋体" w:hAnsi="宋体"/>
            <w:szCs w:val="21"/>
          </w:rPr>
          <w:t>9 水肥管理</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_Toc11298 \h </w:instrText>
        </w:r>
        <w:r w:rsidRPr="008B7CC9">
          <w:rPr>
            <w:rFonts w:ascii="宋体" w:hAnsi="宋体"/>
          </w:rPr>
        </w:r>
        <w:r w:rsidRPr="008B7CC9">
          <w:rPr>
            <w:rFonts w:ascii="宋体" w:hAnsi="宋体"/>
          </w:rPr>
          <w:fldChar w:fldCharType="separate"/>
        </w:r>
        <w:r w:rsidR="001C6201">
          <w:rPr>
            <w:rFonts w:ascii="宋体" w:hAnsi="宋体"/>
            <w:noProof/>
          </w:rPr>
          <w:t>5</w:t>
        </w:r>
        <w:r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7944" w:history="1">
        <w:r w:rsidR="001D3073" w:rsidRPr="008B7CC9">
          <w:rPr>
            <w:rFonts w:ascii="宋体" w:hAnsi="宋体"/>
          </w:rPr>
          <w:t>9.1 杏高产园土壤肥力要求</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_Toc27944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5</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5441" w:history="1">
        <w:r w:rsidR="001D3073" w:rsidRPr="008B7CC9">
          <w:rPr>
            <w:rFonts w:ascii="宋体" w:hAnsi="宋体"/>
          </w:rPr>
          <w:t>9.2 杏高产树体营养</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_Toc25441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5</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5953" w:history="1">
        <w:r w:rsidR="001D3073" w:rsidRPr="008B7CC9">
          <w:rPr>
            <w:rFonts w:ascii="宋体" w:hAnsi="宋体"/>
          </w:rPr>
          <w:t>9.3 土壤水分及灌溉时期</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_Toc25953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5</w:t>
        </w:r>
        <w:r w:rsidR="00300C32"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25424" w:history="1">
        <w:r w:rsidR="001D3073" w:rsidRPr="008B7CC9">
          <w:rPr>
            <w:rFonts w:ascii="宋体" w:hAnsi="宋体"/>
          </w:rPr>
          <w:t>9.4 施肥技术</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_Toc25424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5</w:t>
        </w:r>
        <w:r w:rsidR="00300C32" w:rsidRPr="008B7CC9">
          <w:rPr>
            <w:rFonts w:ascii="宋体" w:hAnsi="宋体"/>
          </w:rPr>
          <w:fldChar w:fldCharType="end"/>
        </w:r>
      </w:hyperlink>
    </w:p>
    <w:p w:rsidR="00F2488F" w:rsidRPr="008B7CC9" w:rsidRDefault="00300C32" w:rsidP="008B7CC9">
      <w:pPr>
        <w:pStyle w:val="2"/>
        <w:rPr>
          <w:rFonts w:ascii="宋体" w:hAnsi="宋体"/>
        </w:rPr>
      </w:pPr>
      <w:hyperlink w:anchor="_Toc32124" w:history="1">
        <w:r w:rsidR="001D3073" w:rsidRPr="008B7CC9">
          <w:rPr>
            <w:rFonts w:ascii="宋体" w:hAnsi="宋体"/>
            <w:szCs w:val="21"/>
          </w:rPr>
          <w:t>10 病虫害绿色防治</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_Toc32124 \h </w:instrText>
        </w:r>
        <w:r w:rsidRPr="008B7CC9">
          <w:rPr>
            <w:rFonts w:ascii="宋体" w:hAnsi="宋体"/>
          </w:rPr>
        </w:r>
        <w:r w:rsidRPr="008B7CC9">
          <w:rPr>
            <w:rFonts w:ascii="宋体" w:hAnsi="宋体"/>
          </w:rPr>
          <w:fldChar w:fldCharType="separate"/>
        </w:r>
        <w:r w:rsidR="001C6201">
          <w:rPr>
            <w:rFonts w:ascii="宋体" w:hAnsi="宋体"/>
            <w:noProof/>
          </w:rPr>
          <w:t>5</w:t>
        </w:r>
        <w:r w:rsidRPr="008B7CC9">
          <w:rPr>
            <w:rFonts w:ascii="宋体" w:hAnsi="宋体"/>
          </w:rPr>
          <w:fldChar w:fldCharType="end"/>
        </w:r>
      </w:hyperlink>
    </w:p>
    <w:p w:rsidR="00F2488F" w:rsidRPr="008B7CC9" w:rsidRDefault="00300C32" w:rsidP="008B7CC9">
      <w:pPr>
        <w:pStyle w:val="2"/>
        <w:rPr>
          <w:rFonts w:ascii="宋体" w:hAnsi="宋体"/>
        </w:rPr>
      </w:pPr>
      <w:hyperlink w:anchor="_Toc24202" w:history="1">
        <w:r w:rsidR="001D3073" w:rsidRPr="008B7CC9">
          <w:rPr>
            <w:rFonts w:ascii="宋体" w:hAnsi="宋体"/>
            <w:szCs w:val="21"/>
          </w:rPr>
          <w:t>11 果实采收</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_Toc24202 \h </w:instrText>
        </w:r>
        <w:r w:rsidRPr="008B7CC9">
          <w:rPr>
            <w:rFonts w:ascii="宋体" w:hAnsi="宋体"/>
          </w:rPr>
        </w:r>
        <w:r w:rsidRPr="008B7CC9">
          <w:rPr>
            <w:rFonts w:ascii="宋体" w:hAnsi="宋体"/>
          </w:rPr>
          <w:fldChar w:fldCharType="separate"/>
        </w:r>
        <w:r w:rsidR="001C6201">
          <w:rPr>
            <w:rFonts w:ascii="宋体" w:hAnsi="宋体"/>
            <w:noProof/>
          </w:rPr>
          <w:t>5</w:t>
        </w:r>
        <w:r w:rsidRPr="008B7CC9">
          <w:rPr>
            <w:rFonts w:ascii="宋体" w:hAnsi="宋体"/>
          </w:rPr>
          <w:fldChar w:fldCharType="end"/>
        </w:r>
      </w:hyperlink>
    </w:p>
    <w:p w:rsidR="00F2488F" w:rsidRPr="008B7CC9" w:rsidRDefault="00300C32" w:rsidP="008B7CC9">
      <w:pPr>
        <w:pStyle w:val="2"/>
        <w:rPr>
          <w:rFonts w:ascii="宋体" w:hAnsi="宋体"/>
        </w:rPr>
      </w:pPr>
      <w:hyperlink w:anchor="_Toc529" w:history="1">
        <w:r w:rsidR="001D3073" w:rsidRPr="008B7CC9">
          <w:rPr>
            <w:rFonts w:ascii="宋体" w:hAnsi="宋体"/>
            <w:szCs w:val="21"/>
          </w:rPr>
          <w:t>12 果实质量分级、贮藏、贮运</w:t>
        </w:r>
        <w:r w:rsidR="001D3073" w:rsidRPr="008B7CC9">
          <w:rPr>
            <w:rFonts w:ascii="宋体" w:hAnsi="宋体"/>
          </w:rPr>
          <w:tab/>
        </w:r>
        <w:r w:rsidRPr="008B7CC9">
          <w:rPr>
            <w:rFonts w:ascii="宋体" w:hAnsi="宋体"/>
          </w:rPr>
          <w:fldChar w:fldCharType="begin"/>
        </w:r>
        <w:r w:rsidR="001D3073" w:rsidRPr="008B7CC9">
          <w:rPr>
            <w:rFonts w:ascii="宋体" w:hAnsi="宋体"/>
          </w:rPr>
          <w:instrText xml:space="preserve"> PAGEREF _Toc529 \h </w:instrText>
        </w:r>
        <w:r w:rsidRPr="008B7CC9">
          <w:rPr>
            <w:rFonts w:ascii="宋体" w:hAnsi="宋体"/>
          </w:rPr>
        </w:r>
        <w:r w:rsidRPr="008B7CC9">
          <w:rPr>
            <w:rFonts w:ascii="宋体" w:hAnsi="宋体"/>
          </w:rPr>
          <w:fldChar w:fldCharType="separate"/>
        </w:r>
        <w:r w:rsidR="001C6201">
          <w:rPr>
            <w:rFonts w:ascii="宋体" w:hAnsi="宋体"/>
            <w:noProof/>
          </w:rPr>
          <w:t>5</w:t>
        </w:r>
        <w:r w:rsidRPr="008B7CC9">
          <w:rPr>
            <w:rFonts w:ascii="宋体" w:hAnsi="宋体"/>
          </w:rPr>
          <w:fldChar w:fldCharType="end"/>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3159" w:history="1">
        <w:r w:rsidR="001D3073" w:rsidRPr="008B7CC9">
          <w:rPr>
            <w:rFonts w:ascii="宋体" w:hAnsi="宋体"/>
          </w:rPr>
          <w:t>12.1 果实质量分级</w:t>
        </w:r>
        <w:r w:rsidR="001D3073" w:rsidRPr="008B7CC9">
          <w:rPr>
            <w:rFonts w:ascii="宋体" w:hAnsi="宋体"/>
          </w:rPr>
          <w:tab/>
        </w:r>
        <w:r w:rsidR="003F0556">
          <w:rPr>
            <w:rFonts w:ascii="宋体" w:hAnsi="宋体" w:hint="eastAsia"/>
          </w:rPr>
          <w:t>5</w:t>
        </w:r>
      </w:hyperlink>
    </w:p>
    <w:p w:rsidR="00F2488F" w:rsidRPr="008B7CC9" w:rsidRDefault="008B7CC9" w:rsidP="008B7CC9">
      <w:pPr>
        <w:pStyle w:val="2"/>
        <w:rPr>
          <w:rFonts w:ascii="宋体" w:hAnsi="宋体"/>
        </w:rPr>
      </w:pPr>
      <w:r w:rsidRPr="008B7CC9">
        <w:rPr>
          <w:rFonts w:ascii="宋体" w:hAnsi="宋体" w:hint="eastAsia"/>
        </w:rPr>
        <w:t xml:space="preserve">    </w:t>
      </w:r>
      <w:hyperlink w:anchor="_Toc12448" w:history="1">
        <w:r w:rsidR="001D3073" w:rsidRPr="008B7CC9">
          <w:rPr>
            <w:rFonts w:ascii="宋体" w:hAnsi="宋体"/>
          </w:rPr>
          <w:t>12.2 果实贮藏</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_Toc12448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6</w:t>
        </w:r>
        <w:r w:rsidR="00300C32" w:rsidRPr="008B7CC9">
          <w:rPr>
            <w:rFonts w:ascii="宋体" w:hAnsi="宋体"/>
          </w:rPr>
          <w:fldChar w:fldCharType="end"/>
        </w:r>
      </w:hyperlink>
    </w:p>
    <w:p w:rsidR="00F2488F" w:rsidRDefault="008B7CC9" w:rsidP="008B7CC9">
      <w:pPr>
        <w:pStyle w:val="2"/>
        <w:rPr>
          <w:rFonts w:hint="eastAsia"/>
        </w:rPr>
      </w:pPr>
      <w:r w:rsidRPr="008B7CC9">
        <w:rPr>
          <w:rFonts w:ascii="宋体" w:hAnsi="宋体" w:hint="eastAsia"/>
        </w:rPr>
        <w:t xml:space="preserve">    </w:t>
      </w:r>
      <w:hyperlink w:anchor="_Toc11175" w:history="1">
        <w:r w:rsidR="001D3073" w:rsidRPr="008B7CC9">
          <w:rPr>
            <w:rFonts w:ascii="宋体" w:hAnsi="宋体"/>
          </w:rPr>
          <w:t>12.3 果实贮运</w:t>
        </w:r>
        <w:r w:rsidR="001D3073" w:rsidRPr="008B7CC9">
          <w:rPr>
            <w:rFonts w:ascii="宋体" w:hAnsi="宋体"/>
          </w:rPr>
          <w:tab/>
        </w:r>
        <w:r w:rsidR="00300C32" w:rsidRPr="008B7CC9">
          <w:rPr>
            <w:rFonts w:ascii="宋体" w:hAnsi="宋体"/>
          </w:rPr>
          <w:fldChar w:fldCharType="begin"/>
        </w:r>
        <w:r w:rsidR="001D3073" w:rsidRPr="008B7CC9">
          <w:rPr>
            <w:rFonts w:ascii="宋体" w:hAnsi="宋体"/>
          </w:rPr>
          <w:instrText xml:space="preserve"> PAGEREF _Toc11175 \h </w:instrText>
        </w:r>
        <w:r w:rsidR="00300C32" w:rsidRPr="008B7CC9">
          <w:rPr>
            <w:rFonts w:ascii="宋体" w:hAnsi="宋体"/>
          </w:rPr>
        </w:r>
        <w:r w:rsidR="00300C32" w:rsidRPr="008B7CC9">
          <w:rPr>
            <w:rFonts w:ascii="宋体" w:hAnsi="宋体"/>
          </w:rPr>
          <w:fldChar w:fldCharType="separate"/>
        </w:r>
        <w:r w:rsidR="001C6201">
          <w:rPr>
            <w:rFonts w:ascii="宋体" w:hAnsi="宋体"/>
            <w:noProof/>
          </w:rPr>
          <w:t>6</w:t>
        </w:r>
        <w:r w:rsidR="00300C32" w:rsidRPr="008B7CC9">
          <w:rPr>
            <w:rFonts w:ascii="宋体" w:hAnsi="宋体"/>
          </w:rPr>
          <w:fldChar w:fldCharType="end"/>
        </w:r>
      </w:hyperlink>
    </w:p>
    <w:p w:rsidR="003F0556" w:rsidRDefault="003F0556" w:rsidP="003F0556">
      <w:pPr>
        <w:pStyle w:val="2"/>
        <w:rPr>
          <w:rFonts w:hint="eastAsia"/>
        </w:rPr>
      </w:pPr>
      <w:hyperlink w:anchor="_Toc529" w:history="1">
        <w:r>
          <w:rPr>
            <w:rFonts w:ascii="宋体" w:hAnsi="宋体" w:hint="eastAsia"/>
            <w:szCs w:val="21"/>
          </w:rPr>
          <w:t>附录A（资料性）</w:t>
        </w:r>
        <w:r w:rsidRPr="003F0556">
          <w:rPr>
            <w:rFonts w:ascii="宋体" w:hAnsi="宋体" w:hint="eastAsia"/>
            <w:szCs w:val="21"/>
          </w:rPr>
          <w:t>杏花芽促进剂配方与配置方法</w:t>
        </w:r>
        <w:r w:rsidRPr="008B7CC9">
          <w:rPr>
            <w:rFonts w:ascii="宋体" w:hAnsi="宋体"/>
          </w:rPr>
          <w:tab/>
        </w:r>
        <w:r>
          <w:rPr>
            <w:rFonts w:ascii="宋体" w:hAnsi="宋体" w:hint="eastAsia"/>
          </w:rPr>
          <w:t>7</w:t>
        </w:r>
      </w:hyperlink>
    </w:p>
    <w:p w:rsidR="003F0556" w:rsidRPr="008B7CC9" w:rsidRDefault="003F0556" w:rsidP="003F0556">
      <w:pPr>
        <w:pStyle w:val="2"/>
        <w:rPr>
          <w:rFonts w:ascii="宋体" w:hAnsi="宋体"/>
        </w:rPr>
      </w:pPr>
      <w:hyperlink w:anchor="_Toc529" w:history="1">
        <w:r>
          <w:rPr>
            <w:rFonts w:ascii="宋体" w:hAnsi="宋体" w:hint="eastAsia"/>
            <w:szCs w:val="21"/>
          </w:rPr>
          <w:t>附录B（资料性）</w:t>
        </w:r>
        <w:r w:rsidRPr="003F0556">
          <w:rPr>
            <w:rFonts w:ascii="宋体" w:hAnsi="宋体" w:hint="eastAsia"/>
            <w:szCs w:val="21"/>
          </w:rPr>
          <w:t>杏花粉营养剂配方与配置方法</w:t>
        </w:r>
        <w:r w:rsidRPr="008B7CC9">
          <w:rPr>
            <w:rFonts w:ascii="宋体" w:hAnsi="宋体"/>
          </w:rPr>
          <w:tab/>
        </w:r>
        <w:r>
          <w:rPr>
            <w:rFonts w:ascii="宋体" w:hAnsi="宋体" w:hint="eastAsia"/>
          </w:rPr>
          <w:t>8</w:t>
        </w:r>
      </w:hyperlink>
    </w:p>
    <w:p w:rsidR="003F0556" w:rsidRDefault="003F0556" w:rsidP="003F0556">
      <w:pPr>
        <w:pStyle w:val="2"/>
        <w:rPr>
          <w:rFonts w:hint="eastAsia"/>
        </w:rPr>
      </w:pPr>
      <w:hyperlink w:anchor="_Toc529" w:history="1">
        <w:r>
          <w:rPr>
            <w:rFonts w:ascii="宋体" w:hAnsi="宋体" w:hint="eastAsia"/>
            <w:szCs w:val="21"/>
          </w:rPr>
          <w:t>附录C（资料性）</w:t>
        </w:r>
        <w:r w:rsidRPr="003F0556">
          <w:rPr>
            <w:rFonts w:ascii="宋体" w:hAnsi="宋体" w:hint="eastAsia"/>
            <w:szCs w:val="21"/>
          </w:rPr>
          <w:t>花果防冻剂配方与配置方法</w:t>
        </w:r>
        <w:r w:rsidRPr="008B7CC9">
          <w:rPr>
            <w:rFonts w:ascii="宋体" w:hAnsi="宋体"/>
          </w:rPr>
          <w:tab/>
        </w:r>
        <w:r>
          <w:rPr>
            <w:rFonts w:ascii="宋体" w:hAnsi="宋体" w:hint="eastAsia"/>
          </w:rPr>
          <w:t>9</w:t>
        </w:r>
      </w:hyperlink>
    </w:p>
    <w:p w:rsidR="003F0556" w:rsidRDefault="003F0556" w:rsidP="003F0556">
      <w:pPr>
        <w:pStyle w:val="2"/>
        <w:rPr>
          <w:rFonts w:hint="eastAsia"/>
        </w:rPr>
      </w:pPr>
      <w:hyperlink w:anchor="_Toc529" w:history="1">
        <w:r>
          <w:rPr>
            <w:rFonts w:ascii="宋体" w:hAnsi="宋体" w:hint="eastAsia"/>
            <w:szCs w:val="21"/>
          </w:rPr>
          <w:t>附录D（资料性）</w:t>
        </w:r>
        <w:r w:rsidRPr="003F0556">
          <w:rPr>
            <w:rFonts w:ascii="宋体" w:hAnsi="宋体" w:hint="eastAsia"/>
            <w:szCs w:val="21"/>
          </w:rPr>
          <w:t>杏主要病虫害绿色防控方法</w:t>
        </w:r>
        <w:r w:rsidRPr="008B7CC9">
          <w:rPr>
            <w:rFonts w:ascii="宋体" w:hAnsi="宋体"/>
          </w:rPr>
          <w:tab/>
        </w:r>
        <w:r w:rsidR="001C7498">
          <w:rPr>
            <w:rFonts w:ascii="宋体" w:hAnsi="宋体" w:hint="eastAsia"/>
          </w:rPr>
          <w:t>10</w:t>
        </w:r>
      </w:hyperlink>
    </w:p>
    <w:p w:rsidR="00F2488F" w:rsidRDefault="00300C32">
      <w:pPr>
        <w:spacing w:line="360" w:lineRule="auto"/>
        <w:jc w:val="center"/>
        <w:rPr>
          <w:rFonts w:ascii="Times New Roman" w:hAnsi="Times New Roman"/>
          <w:b/>
          <w:bCs/>
          <w:lang w:val="zh-CN"/>
        </w:rPr>
      </w:pPr>
      <w:r w:rsidRPr="008B7CC9">
        <w:rPr>
          <w:rFonts w:ascii="宋体" w:hAnsi="宋体"/>
          <w:bCs/>
          <w:lang w:val="zh-CN"/>
        </w:rPr>
        <w:lastRenderedPageBreak/>
        <w:fldChar w:fldCharType="end"/>
      </w:r>
    </w:p>
    <w:p w:rsidR="00F2488F" w:rsidRDefault="001D3073">
      <w:pPr>
        <w:pStyle w:val="af6"/>
        <w:tabs>
          <w:tab w:val="center" w:pos="4201"/>
          <w:tab w:val="right" w:leader="dot" w:pos="9298"/>
        </w:tabs>
        <w:ind w:firstLineChars="0" w:firstLine="0"/>
        <w:jc w:val="center"/>
        <w:rPr>
          <w:rFonts w:ascii="Times New Roman" w:eastAsia="黑体" w:hAnsi="Times New Roman"/>
        </w:rPr>
      </w:pPr>
      <w:r>
        <w:rPr>
          <w:rFonts w:ascii="Times New Roman" w:eastAsia="黑体" w:hAnsi="Times New Roman"/>
          <w:sz w:val="32"/>
          <w:szCs w:val="28"/>
        </w:rPr>
        <w:t>前</w:t>
      </w:r>
      <w:r>
        <w:rPr>
          <w:rFonts w:ascii="Times New Roman" w:eastAsia="黑体" w:hAnsi="Times New Roman"/>
          <w:sz w:val="32"/>
          <w:szCs w:val="28"/>
        </w:rPr>
        <w:t xml:space="preserve">  </w:t>
      </w:r>
      <w:r>
        <w:rPr>
          <w:rFonts w:ascii="Times New Roman" w:eastAsia="黑体" w:hAnsi="Times New Roman"/>
          <w:sz w:val="32"/>
          <w:szCs w:val="28"/>
        </w:rPr>
        <w:t>言</w:t>
      </w:r>
    </w:p>
    <w:p w:rsidR="00F2488F" w:rsidRDefault="00F2488F">
      <w:pPr>
        <w:pStyle w:val="af6"/>
        <w:tabs>
          <w:tab w:val="center" w:pos="4201"/>
          <w:tab w:val="right" w:leader="dot" w:pos="9298"/>
        </w:tabs>
        <w:ind w:firstLineChars="0" w:firstLine="0"/>
        <w:jc w:val="center"/>
        <w:rPr>
          <w:rFonts w:ascii="Times New Roman" w:eastAsia="黑体" w:hAnsi="Times New Roman"/>
          <w:szCs w:val="21"/>
        </w:rPr>
      </w:pPr>
    </w:p>
    <w:p w:rsidR="00F2488F" w:rsidRDefault="001D3073">
      <w:pPr>
        <w:pStyle w:val="af6"/>
        <w:tabs>
          <w:tab w:val="center" w:pos="4201"/>
          <w:tab w:val="right" w:leader="dot" w:pos="9298"/>
        </w:tabs>
        <w:ind w:firstLine="420"/>
        <w:rPr>
          <w:rFonts w:ascii="Times New Roman" w:hAnsi="Times New Roman"/>
          <w:szCs w:val="21"/>
        </w:rPr>
      </w:pPr>
      <w:r>
        <w:rPr>
          <w:rFonts w:ascii="Times New Roman" w:hAnsi="Times New Roman"/>
          <w:kern w:val="0"/>
          <w:szCs w:val="21"/>
        </w:rPr>
        <w:t>本文件按照</w:t>
      </w:r>
      <w:r>
        <w:rPr>
          <w:rFonts w:ascii="Times New Roman" w:hAnsi="Times New Roman"/>
          <w:kern w:val="0"/>
          <w:szCs w:val="21"/>
        </w:rPr>
        <w:t>GB/T 1.1-2020</w:t>
      </w:r>
      <w:r>
        <w:rPr>
          <w:rFonts w:ascii="Times New Roman" w:hAnsi="Times New Roman"/>
          <w:szCs w:val="21"/>
        </w:rPr>
        <w:t>《标准化工作导则　第一部分：标准化文件的结构和起草规则》的规定起草。</w:t>
      </w:r>
      <w:r>
        <w:rPr>
          <w:rFonts w:ascii="Times New Roman" w:hAnsi="Times New Roman"/>
          <w:szCs w:val="21"/>
        </w:rPr>
        <w:t xml:space="preserve"> </w:t>
      </w:r>
    </w:p>
    <w:p w:rsidR="00F2488F" w:rsidRDefault="001D3073">
      <w:pPr>
        <w:ind w:firstLineChars="200" w:firstLine="420"/>
        <w:jc w:val="left"/>
        <w:rPr>
          <w:rFonts w:ascii="Times New Roman" w:hAnsi="Times New Roman"/>
          <w:kern w:val="0"/>
          <w:szCs w:val="21"/>
        </w:rPr>
      </w:pPr>
      <w:r>
        <w:rPr>
          <w:rFonts w:ascii="Times New Roman" w:hAnsi="Times New Roman"/>
          <w:kern w:val="0"/>
          <w:szCs w:val="21"/>
        </w:rPr>
        <w:t>本文件的某些内容可能涉及专利。本文件的发布机构不承担识别专利的责任。</w:t>
      </w:r>
      <w:r>
        <w:rPr>
          <w:rFonts w:ascii="Times New Roman" w:hAnsi="Times New Roman"/>
          <w:kern w:val="0"/>
          <w:szCs w:val="21"/>
        </w:rPr>
        <w:t xml:space="preserve"> </w:t>
      </w:r>
    </w:p>
    <w:p w:rsidR="00F2488F" w:rsidRDefault="001D3073">
      <w:pPr>
        <w:ind w:firstLineChars="200" w:firstLine="420"/>
        <w:jc w:val="left"/>
        <w:rPr>
          <w:rFonts w:ascii="Times New Roman" w:hAnsi="Times New Roman"/>
          <w:kern w:val="0"/>
          <w:szCs w:val="21"/>
        </w:rPr>
      </w:pPr>
      <w:r>
        <w:rPr>
          <w:rFonts w:ascii="Times New Roman" w:hAnsi="Times New Roman"/>
          <w:kern w:val="0"/>
          <w:szCs w:val="21"/>
        </w:rPr>
        <w:t>本文件由中国林学会提出并归口。</w:t>
      </w:r>
    </w:p>
    <w:p w:rsidR="00F2488F" w:rsidRDefault="001D3073">
      <w:pPr>
        <w:pStyle w:val="HTML"/>
        <w:shd w:val="clear" w:color="auto" w:fill="FFFFFF"/>
        <w:ind w:firstLineChars="200" w:firstLine="420"/>
        <w:rPr>
          <w:rFonts w:ascii="Times New Roman" w:hAnsi="Times New Roman" w:cs="Times New Roman"/>
          <w:sz w:val="21"/>
          <w:szCs w:val="21"/>
        </w:rPr>
      </w:pPr>
      <w:r>
        <w:rPr>
          <w:rFonts w:ascii="Times New Roman" w:hAnsi="Times New Roman" w:cs="Times New Roman"/>
          <w:sz w:val="21"/>
          <w:szCs w:val="21"/>
        </w:rPr>
        <w:t>本文件起草单位：中国林业科学研究院经济林研究所、内蒙古农业大学、</w:t>
      </w:r>
      <w:r>
        <w:rPr>
          <w:rFonts w:ascii="Times New Roman" w:hAnsi="Times New Roman" w:cs="Times New Roman" w:hint="eastAsia"/>
          <w:sz w:val="21"/>
          <w:szCs w:val="21"/>
        </w:rPr>
        <w:t>新疆农业科学院园艺作物研究所、</w:t>
      </w:r>
      <w:r>
        <w:rPr>
          <w:rFonts w:ascii="Times New Roman" w:hAnsi="Times New Roman" w:cs="Times New Roman"/>
          <w:sz w:val="21"/>
          <w:szCs w:val="21"/>
        </w:rPr>
        <w:t>丰宁满族自治县林业和草原局</w:t>
      </w:r>
      <w:bookmarkStart w:id="1" w:name="_GoBack"/>
      <w:bookmarkEnd w:id="1"/>
      <w:r>
        <w:rPr>
          <w:rFonts w:ascii="Times New Roman" w:hAnsi="Times New Roman" w:cs="Times New Roman"/>
          <w:sz w:val="21"/>
          <w:szCs w:val="21"/>
        </w:rPr>
        <w:t>、扎鲁特旗林业技术服务中心</w:t>
      </w:r>
      <w:r>
        <w:rPr>
          <w:rFonts w:ascii="Times New Roman" w:hAnsi="Times New Roman" w:cs="Times New Roman" w:hint="eastAsia"/>
          <w:sz w:val="21"/>
          <w:szCs w:val="21"/>
        </w:rPr>
        <w:t>、</w:t>
      </w:r>
      <w:r>
        <w:rPr>
          <w:rFonts w:ascii="Times New Roman" w:hAnsi="Times New Roman" w:cs="Times New Roman"/>
          <w:sz w:val="21"/>
          <w:szCs w:val="21"/>
        </w:rPr>
        <w:t>通辽市林业和草原科学研究所、</w:t>
      </w:r>
      <w:r>
        <w:rPr>
          <w:rFonts w:ascii="Times New Roman" w:hAnsi="Times New Roman" w:cs="Times New Roman" w:hint="eastAsia"/>
          <w:sz w:val="21"/>
          <w:szCs w:val="21"/>
        </w:rPr>
        <w:t>赤峰</w:t>
      </w:r>
      <w:r>
        <w:rPr>
          <w:rFonts w:ascii="Times New Roman" w:hAnsi="Times New Roman" w:cs="Times New Roman"/>
          <w:sz w:val="21"/>
          <w:szCs w:val="21"/>
        </w:rPr>
        <w:t>市林业科学研究所</w:t>
      </w:r>
      <w:r>
        <w:rPr>
          <w:rFonts w:ascii="Times New Roman" w:hAnsi="Times New Roman" w:cs="Times New Roman" w:hint="eastAsia"/>
          <w:sz w:val="21"/>
          <w:szCs w:val="21"/>
        </w:rPr>
        <w:t>、第十二师农业科学研究所、通辽市林业和草原局综合保障中心、</w:t>
      </w:r>
      <w:r>
        <w:rPr>
          <w:rFonts w:ascii="Times New Roman" w:hAnsi="Times New Roman" w:cs="Times New Roman"/>
          <w:sz w:val="21"/>
          <w:szCs w:val="21"/>
        </w:rPr>
        <w:t>青海宏博农林科技公司。</w:t>
      </w:r>
    </w:p>
    <w:p w:rsidR="00F2488F" w:rsidRDefault="001D3073">
      <w:pPr>
        <w:pStyle w:val="HTML"/>
        <w:shd w:val="clear" w:color="auto" w:fill="FFFFFF"/>
        <w:ind w:firstLineChars="200" w:firstLine="420"/>
        <w:rPr>
          <w:rFonts w:ascii="Times New Roman" w:hAnsi="Times New Roman" w:cs="Times New Roman"/>
          <w:sz w:val="21"/>
          <w:szCs w:val="21"/>
        </w:rPr>
      </w:pPr>
      <w:r>
        <w:rPr>
          <w:rFonts w:ascii="Times New Roman" w:hAnsi="Times New Roman" w:cs="Times New Roman"/>
          <w:sz w:val="21"/>
          <w:szCs w:val="21"/>
        </w:rPr>
        <w:t>本文件主要起草人：乌云塔娜、刘慧敏、王淋、赵罕、尹明宇、</w:t>
      </w:r>
      <w:r>
        <w:rPr>
          <w:rFonts w:ascii="Times New Roman" w:hAnsi="Times New Roman" w:cs="Times New Roman" w:hint="eastAsia"/>
          <w:sz w:val="21"/>
          <w:szCs w:val="21"/>
        </w:rPr>
        <w:t>朱绪春、</w:t>
      </w:r>
      <w:r>
        <w:rPr>
          <w:rFonts w:ascii="Times New Roman" w:hAnsi="Times New Roman" w:cs="Times New Roman"/>
          <w:sz w:val="21"/>
          <w:szCs w:val="21"/>
        </w:rPr>
        <w:t>李辉、张钰婧、</w:t>
      </w:r>
      <w:r>
        <w:rPr>
          <w:rFonts w:ascii="Times New Roman" w:hAnsi="Times New Roman" w:cs="Times New Roman" w:hint="eastAsia"/>
          <w:sz w:val="21"/>
          <w:szCs w:val="21"/>
        </w:rPr>
        <w:t>白玉娥、包文泉、赵欧、廉诗启、苏日古格、张大海、谢辉、梁武军、杨其享、</w:t>
      </w:r>
      <w:r>
        <w:rPr>
          <w:rFonts w:ascii="Times New Roman" w:hAnsi="Times New Roman" w:cs="Times New Roman"/>
          <w:sz w:val="21"/>
          <w:szCs w:val="21"/>
        </w:rPr>
        <w:t>孙凤秋、罗彬</w:t>
      </w:r>
      <w:r>
        <w:rPr>
          <w:rFonts w:ascii="Times New Roman" w:hAnsi="Times New Roman" w:cs="Times New Roman" w:hint="eastAsia"/>
          <w:sz w:val="21"/>
          <w:szCs w:val="21"/>
        </w:rPr>
        <w:t>、贾红梅、史佳琦、</w:t>
      </w:r>
      <w:r>
        <w:rPr>
          <w:rFonts w:ascii="Times New Roman" w:hAnsi="Times New Roman" w:cs="Times New Roman"/>
          <w:sz w:val="21"/>
          <w:szCs w:val="21"/>
        </w:rPr>
        <w:t>敖敦。</w:t>
      </w:r>
    </w:p>
    <w:p w:rsidR="00F2488F" w:rsidRDefault="00F2488F">
      <w:pPr>
        <w:pStyle w:val="HTML"/>
        <w:shd w:val="clear" w:color="auto" w:fill="FFFFFF"/>
        <w:ind w:firstLineChars="200" w:firstLine="420"/>
        <w:rPr>
          <w:rFonts w:ascii="Times New Roman" w:hAnsi="Times New Roman" w:cs="Times New Roman"/>
          <w:sz w:val="21"/>
          <w:szCs w:val="21"/>
        </w:rPr>
        <w:sectPr w:rsidR="00F2488F" w:rsidSect="003F0556">
          <w:headerReference w:type="even" r:id="rId15"/>
          <w:headerReference w:type="default" r:id="rId16"/>
          <w:footerReference w:type="even" r:id="rId17"/>
          <w:footerReference w:type="default" r:id="rId18"/>
          <w:pgSz w:w="11906" w:h="16838"/>
          <w:pgMar w:top="1440" w:right="1077" w:bottom="1247" w:left="1077" w:header="851" w:footer="851" w:gutter="0"/>
          <w:pgNumType w:fmt="upperRoman" w:start="1"/>
          <w:cols w:space="425"/>
          <w:docGrid w:type="lines" w:linePitch="312"/>
        </w:sectPr>
      </w:pPr>
      <w:bookmarkStart w:id="2" w:name="_Toc1901"/>
    </w:p>
    <w:p w:rsidR="00F2488F" w:rsidRDefault="001D3073" w:rsidP="00712734">
      <w:pPr>
        <w:pStyle w:val="aff8"/>
        <w:spacing w:line="360" w:lineRule="auto"/>
        <w:ind w:firstLine="640"/>
        <w:rPr>
          <w:rFonts w:ascii="Times New Roman"/>
          <w:kern w:val="2"/>
          <w:szCs w:val="32"/>
        </w:rPr>
      </w:pPr>
      <w:bookmarkStart w:id="3" w:name="_Toc10180"/>
      <w:bookmarkStart w:id="4" w:name="_Toc28720"/>
      <w:bookmarkStart w:id="5" w:name="_Toc12882"/>
      <w:bookmarkStart w:id="6" w:name="_Toc3485"/>
      <w:bookmarkStart w:id="7" w:name="_Toc18597"/>
      <w:bookmarkStart w:id="8" w:name="_Toc26639"/>
      <w:r>
        <w:rPr>
          <w:rFonts w:ascii="Times New Roman"/>
          <w:kern w:val="2"/>
          <w:szCs w:val="32"/>
        </w:rPr>
        <w:lastRenderedPageBreak/>
        <w:t>杏优质轻简高效栽培技术规程</w:t>
      </w:r>
      <w:bookmarkEnd w:id="2"/>
      <w:bookmarkEnd w:id="3"/>
      <w:bookmarkEnd w:id="4"/>
      <w:bookmarkEnd w:id="5"/>
      <w:bookmarkEnd w:id="6"/>
      <w:bookmarkEnd w:id="7"/>
      <w:bookmarkEnd w:id="8"/>
    </w:p>
    <w:p w:rsidR="00F2488F" w:rsidRDefault="00A9110E" w:rsidP="00A9110E">
      <w:pPr>
        <w:pStyle w:val="af8"/>
        <w:spacing w:before="156" w:after="156"/>
      </w:pPr>
      <w:bookmarkStart w:id="9" w:name="_Toc5773"/>
      <w:bookmarkStart w:id="10" w:name="_Toc918"/>
      <w:bookmarkStart w:id="11" w:name="_Toc13407"/>
      <w:bookmarkStart w:id="12" w:name="_Toc30444"/>
      <w:r>
        <w:rPr>
          <w:rFonts w:hint="eastAsia"/>
        </w:rPr>
        <w:t xml:space="preserve">1 </w:t>
      </w:r>
      <w:r>
        <w:t>范围</w:t>
      </w:r>
      <w:bookmarkEnd w:id="9"/>
      <w:bookmarkEnd w:id="10"/>
      <w:bookmarkEnd w:id="11"/>
      <w:bookmarkEnd w:id="12"/>
    </w:p>
    <w:p w:rsidR="00F2488F" w:rsidRDefault="001D3073">
      <w:pPr>
        <w:pStyle w:val="af6"/>
        <w:numPr>
          <w:ilvl w:val="255"/>
          <w:numId w:val="0"/>
        </w:numPr>
        <w:adjustRightInd w:val="0"/>
        <w:snapToGrid w:val="0"/>
        <w:ind w:firstLineChars="200" w:firstLine="420"/>
        <w:rPr>
          <w:rFonts w:ascii="Times New Roman" w:hAnsi="Times New Roman"/>
          <w:szCs w:val="21"/>
        </w:rPr>
      </w:pPr>
      <w:r>
        <w:rPr>
          <w:rFonts w:ascii="Times New Roman" w:hAnsi="Times New Roman"/>
          <w:szCs w:val="21"/>
        </w:rPr>
        <w:t>本文件规定了杏（</w:t>
      </w:r>
      <w:proofErr w:type="spellStart"/>
      <w:r>
        <w:rPr>
          <w:rFonts w:ascii="Times New Roman" w:hAnsi="Times New Roman"/>
          <w:i/>
          <w:iCs/>
          <w:szCs w:val="21"/>
        </w:rPr>
        <w:t>Prunus</w:t>
      </w:r>
      <w:proofErr w:type="spellEnd"/>
      <w:r>
        <w:rPr>
          <w:rFonts w:ascii="Times New Roman" w:hAnsi="Times New Roman"/>
          <w:i/>
          <w:iCs/>
          <w:szCs w:val="21"/>
        </w:rPr>
        <w:t xml:space="preserve"> </w:t>
      </w:r>
      <w:proofErr w:type="spellStart"/>
      <w:r>
        <w:rPr>
          <w:rFonts w:ascii="Times New Roman" w:hAnsi="Times New Roman"/>
          <w:i/>
          <w:iCs/>
          <w:szCs w:val="21"/>
        </w:rPr>
        <w:t>armeniaca</w:t>
      </w:r>
      <w:proofErr w:type="spellEnd"/>
      <w:r>
        <w:rPr>
          <w:rFonts w:ascii="Times New Roman" w:hAnsi="Times New Roman"/>
          <w:i/>
          <w:iCs/>
          <w:szCs w:val="21"/>
        </w:rPr>
        <w:t xml:space="preserve"> </w:t>
      </w:r>
      <w:r>
        <w:rPr>
          <w:rFonts w:ascii="Times New Roman" w:hAnsi="Times New Roman"/>
          <w:szCs w:val="21"/>
        </w:rPr>
        <w:t>L.</w:t>
      </w:r>
      <w:r>
        <w:rPr>
          <w:rFonts w:ascii="Times New Roman" w:hAnsi="Times New Roman"/>
          <w:szCs w:val="21"/>
        </w:rPr>
        <w:t>）适生区选择、宜轻简化品种选择与配置</w:t>
      </w:r>
      <w:r>
        <w:rPr>
          <w:rFonts w:ascii="Times New Roman" w:hAnsi="Times New Roman" w:hint="eastAsia"/>
          <w:szCs w:val="21"/>
        </w:rPr>
        <w:t>，</w:t>
      </w:r>
      <w:r>
        <w:rPr>
          <w:rFonts w:ascii="Times New Roman" w:hAnsi="Times New Roman"/>
          <w:szCs w:val="21"/>
        </w:rPr>
        <w:t>轻简化育苗技术</w:t>
      </w:r>
      <w:r>
        <w:rPr>
          <w:rFonts w:ascii="Times New Roman" w:hAnsi="Times New Roman" w:hint="eastAsia"/>
          <w:szCs w:val="21"/>
        </w:rPr>
        <w:t>，</w:t>
      </w:r>
      <w:r>
        <w:rPr>
          <w:rFonts w:ascii="Times New Roman" w:hAnsi="Times New Roman"/>
          <w:szCs w:val="21"/>
        </w:rPr>
        <w:t>轻简化栽植技术，</w:t>
      </w:r>
      <w:r>
        <w:rPr>
          <w:rFonts w:ascii="Times New Roman" w:hAnsi="Times New Roman" w:hint="eastAsia"/>
          <w:szCs w:val="21"/>
        </w:rPr>
        <w:t>花果轻简化管理，</w:t>
      </w:r>
      <w:r>
        <w:rPr>
          <w:rFonts w:ascii="Times New Roman" w:hAnsi="Times New Roman"/>
          <w:szCs w:val="21"/>
        </w:rPr>
        <w:t>水肥管理</w:t>
      </w:r>
      <w:r>
        <w:rPr>
          <w:rFonts w:ascii="Times New Roman" w:hAnsi="Times New Roman" w:hint="eastAsia"/>
          <w:szCs w:val="21"/>
        </w:rPr>
        <w:t>，病虫害绿色防治，果实采收，</w:t>
      </w:r>
      <w:r>
        <w:rPr>
          <w:rFonts w:ascii="Times New Roman" w:hAnsi="Times New Roman"/>
          <w:szCs w:val="21"/>
        </w:rPr>
        <w:t>果实质量分级、贮藏、贮运等栽培技术要求。</w:t>
      </w:r>
    </w:p>
    <w:p w:rsidR="00F2488F" w:rsidRDefault="001D3073">
      <w:pPr>
        <w:pStyle w:val="af6"/>
        <w:numPr>
          <w:ilvl w:val="255"/>
          <w:numId w:val="0"/>
        </w:numPr>
        <w:adjustRightInd w:val="0"/>
        <w:snapToGrid w:val="0"/>
        <w:ind w:firstLineChars="200" w:firstLine="420"/>
        <w:rPr>
          <w:rFonts w:ascii="Times New Roman" w:hAnsi="Times New Roman"/>
          <w:szCs w:val="21"/>
        </w:rPr>
      </w:pPr>
      <w:r>
        <w:rPr>
          <w:rFonts w:ascii="Times New Roman" w:hAnsi="Times New Roman"/>
          <w:szCs w:val="21"/>
        </w:rPr>
        <w:t>本文件适用于杏主产区规模化生产。</w:t>
      </w:r>
      <w:r>
        <w:rPr>
          <w:rFonts w:ascii="Times New Roman" w:hAnsi="Times New Roman"/>
          <w:szCs w:val="21"/>
        </w:rPr>
        <w:t xml:space="preserve"> </w:t>
      </w:r>
    </w:p>
    <w:p w:rsidR="00F2488F" w:rsidRDefault="00A9110E" w:rsidP="00A9110E">
      <w:pPr>
        <w:pStyle w:val="af8"/>
        <w:spacing w:before="156" w:after="156"/>
      </w:pPr>
      <w:bookmarkStart w:id="13" w:name="_Toc18591"/>
      <w:bookmarkStart w:id="14" w:name="_Toc6878"/>
      <w:bookmarkStart w:id="15" w:name="_Toc25893"/>
      <w:bookmarkStart w:id="16" w:name="_Toc2402"/>
      <w:r>
        <w:rPr>
          <w:rFonts w:hint="eastAsia"/>
        </w:rPr>
        <w:t xml:space="preserve">2 </w:t>
      </w:r>
      <w:r>
        <w:t>规范性引用文件</w:t>
      </w:r>
      <w:bookmarkEnd w:id="13"/>
      <w:bookmarkEnd w:id="14"/>
      <w:bookmarkEnd w:id="15"/>
      <w:bookmarkEnd w:id="16"/>
      <w:r w:rsidR="001D3073">
        <w:t xml:space="preserve"> </w:t>
      </w:r>
    </w:p>
    <w:p w:rsidR="00F2488F" w:rsidRDefault="001D3073">
      <w:pPr>
        <w:pStyle w:val="af6"/>
        <w:adjustRightInd w:val="0"/>
        <w:snapToGrid w:val="0"/>
        <w:ind w:firstLine="420"/>
        <w:rPr>
          <w:rFonts w:ascii="Times New Roman" w:hAnsi="Times New Roman"/>
          <w:szCs w:val="21"/>
        </w:rPr>
      </w:pPr>
      <w:r>
        <w:rPr>
          <w:rFonts w:ascii="Times New Roman" w:hAnsi="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F2488F" w:rsidRPr="00085AE7" w:rsidRDefault="001D3073">
      <w:pPr>
        <w:adjustRightInd w:val="0"/>
        <w:snapToGrid w:val="0"/>
        <w:ind w:firstLineChars="200" w:firstLine="420"/>
        <w:rPr>
          <w:rFonts w:ascii="宋体" w:hAnsi="宋体"/>
          <w:szCs w:val="21"/>
        </w:rPr>
      </w:pPr>
      <w:r w:rsidRPr="00085AE7">
        <w:rPr>
          <w:rFonts w:ascii="宋体" w:hAnsi="宋体"/>
          <w:szCs w:val="21"/>
        </w:rPr>
        <w:t>GB/T 4285 农药安全使用标准</w:t>
      </w:r>
    </w:p>
    <w:p w:rsidR="00F2488F" w:rsidRPr="00085AE7" w:rsidRDefault="001D3073">
      <w:pPr>
        <w:adjustRightInd w:val="0"/>
        <w:snapToGrid w:val="0"/>
        <w:ind w:firstLineChars="200" w:firstLine="420"/>
        <w:rPr>
          <w:rFonts w:ascii="宋体" w:hAnsi="宋体"/>
          <w:szCs w:val="21"/>
        </w:rPr>
      </w:pPr>
      <w:r w:rsidRPr="00085AE7">
        <w:rPr>
          <w:rFonts w:ascii="宋体" w:hAnsi="宋体"/>
          <w:szCs w:val="21"/>
        </w:rPr>
        <w:t>GB 5009.83</w:t>
      </w:r>
      <w:r w:rsidR="00085AE7">
        <w:rPr>
          <w:rFonts w:ascii="宋体" w:hAnsi="宋体" w:hint="eastAsia"/>
          <w:szCs w:val="21"/>
        </w:rPr>
        <w:t xml:space="preserve"> </w:t>
      </w:r>
      <w:r w:rsidRPr="00085AE7">
        <w:rPr>
          <w:rFonts w:ascii="宋体" w:hAnsi="宋体"/>
          <w:szCs w:val="21"/>
        </w:rPr>
        <w:t>食品安全国家标准 食品中β-胡萝卜素的测定</w:t>
      </w:r>
    </w:p>
    <w:p w:rsidR="00F2488F" w:rsidRPr="00085AE7" w:rsidRDefault="001D3073">
      <w:pPr>
        <w:adjustRightInd w:val="0"/>
        <w:snapToGrid w:val="0"/>
        <w:ind w:firstLineChars="200" w:firstLine="420"/>
        <w:rPr>
          <w:rFonts w:ascii="宋体" w:hAnsi="宋体"/>
          <w:szCs w:val="21"/>
        </w:rPr>
      </w:pPr>
      <w:r w:rsidRPr="00085AE7">
        <w:rPr>
          <w:rFonts w:ascii="宋体" w:hAnsi="宋体"/>
          <w:szCs w:val="21"/>
        </w:rPr>
        <w:t>GB/T 8321 农药合理使用准则</w:t>
      </w:r>
    </w:p>
    <w:p w:rsidR="00F2488F" w:rsidRPr="00085AE7" w:rsidRDefault="001D3073">
      <w:pPr>
        <w:adjustRightInd w:val="0"/>
        <w:snapToGrid w:val="0"/>
        <w:ind w:firstLineChars="200" w:firstLine="420"/>
        <w:rPr>
          <w:rFonts w:ascii="宋体" w:hAnsi="宋体"/>
          <w:szCs w:val="21"/>
        </w:rPr>
      </w:pPr>
      <w:r w:rsidRPr="00085AE7">
        <w:rPr>
          <w:rFonts w:ascii="宋体" w:hAnsi="宋体"/>
          <w:szCs w:val="21"/>
        </w:rPr>
        <w:t>GB 12295</w:t>
      </w:r>
      <w:r w:rsidR="00085AE7">
        <w:rPr>
          <w:rFonts w:ascii="宋体" w:hAnsi="宋体" w:hint="eastAsia"/>
          <w:szCs w:val="21"/>
        </w:rPr>
        <w:t xml:space="preserve"> </w:t>
      </w:r>
      <w:r w:rsidRPr="00085AE7">
        <w:rPr>
          <w:rFonts w:ascii="宋体" w:hAnsi="宋体"/>
          <w:szCs w:val="21"/>
        </w:rPr>
        <w:t>水果、蔬菜制品　可溶性固形物含量的测定——折射仪法</w:t>
      </w:r>
    </w:p>
    <w:p w:rsidR="00F2488F" w:rsidRPr="00085AE7" w:rsidRDefault="001D3073">
      <w:pPr>
        <w:adjustRightInd w:val="0"/>
        <w:snapToGrid w:val="0"/>
        <w:ind w:firstLineChars="200" w:firstLine="420"/>
        <w:rPr>
          <w:rFonts w:ascii="宋体" w:hAnsi="宋体"/>
          <w:szCs w:val="21"/>
        </w:rPr>
      </w:pPr>
      <w:r w:rsidRPr="00085AE7">
        <w:rPr>
          <w:rFonts w:ascii="宋体" w:hAnsi="宋体"/>
          <w:szCs w:val="21"/>
        </w:rPr>
        <w:t>LY/T 1558</w:t>
      </w:r>
      <w:r w:rsidRPr="00085AE7">
        <w:rPr>
          <w:rFonts w:ascii="宋体" w:hAnsi="宋体" w:hint="eastAsia"/>
          <w:szCs w:val="21"/>
        </w:rPr>
        <w:t xml:space="preserve"> </w:t>
      </w:r>
      <w:r w:rsidRPr="00085AE7">
        <w:rPr>
          <w:rFonts w:ascii="宋体" w:hAnsi="宋体"/>
          <w:szCs w:val="21"/>
        </w:rPr>
        <w:t>仁用杏优质丰产栽培技术规程</w:t>
      </w:r>
    </w:p>
    <w:p w:rsidR="00F2488F" w:rsidRPr="00085AE7" w:rsidRDefault="001D3073">
      <w:pPr>
        <w:adjustRightInd w:val="0"/>
        <w:snapToGrid w:val="0"/>
        <w:ind w:firstLineChars="200" w:firstLine="420"/>
        <w:rPr>
          <w:rFonts w:ascii="宋体" w:hAnsi="宋体"/>
          <w:szCs w:val="21"/>
        </w:rPr>
      </w:pPr>
      <w:r w:rsidRPr="00085AE7">
        <w:rPr>
          <w:rFonts w:ascii="宋体" w:hAnsi="宋体"/>
          <w:szCs w:val="21"/>
        </w:rPr>
        <w:t>LY/T 2824</w:t>
      </w:r>
      <w:r w:rsidRPr="00085AE7">
        <w:rPr>
          <w:rFonts w:ascii="宋体" w:hAnsi="宋体" w:hint="eastAsia"/>
          <w:szCs w:val="21"/>
        </w:rPr>
        <w:t xml:space="preserve"> </w:t>
      </w:r>
      <w:r w:rsidRPr="00085AE7">
        <w:rPr>
          <w:rFonts w:ascii="宋体" w:hAnsi="宋体"/>
          <w:szCs w:val="21"/>
        </w:rPr>
        <w:t>杏栽培技术规程</w:t>
      </w:r>
    </w:p>
    <w:p w:rsidR="00F2488F" w:rsidRPr="00085AE7" w:rsidRDefault="001D3073">
      <w:pPr>
        <w:adjustRightInd w:val="0"/>
        <w:snapToGrid w:val="0"/>
        <w:ind w:firstLineChars="200" w:firstLine="420"/>
        <w:rPr>
          <w:rFonts w:ascii="宋体" w:hAnsi="宋体"/>
          <w:szCs w:val="21"/>
        </w:rPr>
      </w:pPr>
      <w:r w:rsidRPr="00085AE7">
        <w:rPr>
          <w:rFonts w:ascii="宋体" w:hAnsi="宋体"/>
          <w:szCs w:val="21"/>
        </w:rPr>
        <w:t>DB 13/T 530 鲜杏果实质量</w:t>
      </w:r>
    </w:p>
    <w:p w:rsidR="00F2488F" w:rsidRPr="00867E00" w:rsidRDefault="00A9110E" w:rsidP="00867E00">
      <w:pPr>
        <w:pStyle w:val="affc"/>
        <w:spacing w:beforeLines="50" w:afterLines="50"/>
        <w:ind w:firstLineChars="0" w:firstLine="0"/>
        <w:rPr>
          <w:rFonts w:ascii="黑体" w:eastAsia="黑体" w:hAnsi="黑体"/>
          <w:b w:val="0"/>
          <w:bCs w:val="0"/>
          <w:color w:val="000000"/>
          <w:sz w:val="21"/>
          <w:szCs w:val="21"/>
        </w:rPr>
      </w:pPr>
      <w:bookmarkStart w:id="17" w:name="_Toc6907"/>
      <w:bookmarkStart w:id="18" w:name="_Toc1397"/>
      <w:bookmarkStart w:id="19" w:name="_Toc28514"/>
      <w:bookmarkStart w:id="20" w:name="_Toc25206"/>
      <w:r w:rsidRPr="00867E00">
        <w:rPr>
          <w:rFonts w:ascii="黑体" w:eastAsia="黑体" w:hAnsi="黑体" w:hint="eastAsia"/>
          <w:b w:val="0"/>
          <w:bCs w:val="0"/>
          <w:color w:val="000000"/>
          <w:sz w:val="21"/>
          <w:szCs w:val="21"/>
        </w:rPr>
        <w:t xml:space="preserve">3 </w:t>
      </w:r>
      <w:proofErr w:type="spellStart"/>
      <w:r w:rsidRPr="00867E00">
        <w:rPr>
          <w:rFonts w:ascii="黑体" w:eastAsia="黑体" w:hAnsi="黑体"/>
          <w:b w:val="0"/>
          <w:bCs w:val="0"/>
          <w:color w:val="000000"/>
          <w:sz w:val="21"/>
          <w:szCs w:val="21"/>
        </w:rPr>
        <w:t>术语和定义</w:t>
      </w:r>
      <w:bookmarkEnd w:id="17"/>
      <w:bookmarkEnd w:id="18"/>
      <w:bookmarkEnd w:id="19"/>
      <w:bookmarkEnd w:id="20"/>
      <w:proofErr w:type="spellEnd"/>
    </w:p>
    <w:p w:rsidR="00F2488F" w:rsidRDefault="001D3073">
      <w:pPr>
        <w:pStyle w:val="af6"/>
        <w:ind w:firstLine="420"/>
        <w:rPr>
          <w:rFonts w:ascii="Times New Roman" w:hAnsi="Times New Roman"/>
        </w:rPr>
      </w:pPr>
      <w:r>
        <w:rPr>
          <w:rFonts w:ascii="Times New Roman" w:hAnsi="Times New Roman"/>
        </w:rPr>
        <w:t>下列术语和定义适用于本</w:t>
      </w:r>
      <w:r>
        <w:rPr>
          <w:rFonts w:ascii="Times New Roman" w:hAnsi="Times New Roman" w:hint="eastAsia"/>
        </w:rPr>
        <w:t>文件</w:t>
      </w:r>
      <w:r>
        <w:rPr>
          <w:rFonts w:ascii="Times New Roman" w:hAnsi="Times New Roman"/>
        </w:rPr>
        <w:t>。</w:t>
      </w:r>
    </w:p>
    <w:p w:rsidR="00F2488F" w:rsidRDefault="001D3073" w:rsidP="00A9110E">
      <w:pPr>
        <w:pStyle w:val="af8"/>
        <w:spacing w:before="156" w:after="156"/>
      </w:pPr>
      <w:bookmarkStart w:id="21" w:name="_Toc20458"/>
      <w:bookmarkStart w:id="22" w:name="OLE_LINK4"/>
      <w:bookmarkStart w:id="23" w:name="_Toc21302"/>
      <w:bookmarkStart w:id="24" w:name="_Toc23579"/>
      <w:r>
        <w:rPr>
          <w:rFonts w:hint="eastAsia"/>
        </w:rPr>
        <w:t xml:space="preserve">    </w:t>
      </w:r>
      <w:r>
        <w:t>轻简化</w:t>
      </w:r>
      <w:bookmarkStart w:id="25" w:name="OLE_LINK5"/>
      <w:r>
        <w:t>栽培</w:t>
      </w:r>
      <w:bookmarkEnd w:id="21"/>
      <w:bookmarkEnd w:id="22"/>
      <w:bookmarkEnd w:id="23"/>
      <w:bookmarkEnd w:id="24"/>
      <w:bookmarkEnd w:id="25"/>
      <w:r w:rsidR="00557BDE">
        <w:rPr>
          <w:rFonts w:hint="eastAsia"/>
        </w:rPr>
        <w:t xml:space="preserve">  </w:t>
      </w:r>
      <w:r>
        <w:rPr>
          <w:rFonts w:hint="eastAsia"/>
        </w:rPr>
        <w:t>high quality and efficient cultivation</w:t>
      </w:r>
      <w:r w:rsidR="00557BDE">
        <w:rPr>
          <w:rFonts w:hint="eastAsia"/>
        </w:rPr>
        <w:t xml:space="preserve"> </w:t>
      </w:r>
    </w:p>
    <w:p w:rsidR="00F2488F" w:rsidRDefault="001D3073">
      <w:pPr>
        <w:adjustRightInd w:val="0"/>
        <w:snapToGrid w:val="0"/>
        <w:ind w:firstLine="420"/>
        <w:jc w:val="left"/>
        <w:rPr>
          <w:rFonts w:ascii="Times New Roman" w:hAnsi="Times New Roman"/>
          <w:szCs w:val="21"/>
        </w:rPr>
      </w:pPr>
      <w:r>
        <w:rPr>
          <w:rFonts w:ascii="Times New Roman" w:hAnsi="Times New Roman"/>
          <w:szCs w:val="21"/>
        </w:rPr>
        <w:t>改变或优化传统栽培技术措施，简化栽培程序和科学管理，作业工序简单、省时省力、节本、优质高效的栽培技术。</w:t>
      </w:r>
    </w:p>
    <w:p w:rsidR="00A9110E" w:rsidRPr="00014A04" w:rsidRDefault="00A9110E" w:rsidP="00014A04">
      <w:pPr>
        <w:pStyle w:val="affc"/>
        <w:spacing w:beforeLines="50" w:afterLines="50"/>
        <w:ind w:firstLineChars="0" w:firstLine="0"/>
        <w:rPr>
          <w:rFonts w:ascii="黑体" w:eastAsia="黑体" w:hAnsi="黑体"/>
          <w:b w:val="0"/>
          <w:bCs w:val="0"/>
          <w:color w:val="000000"/>
          <w:sz w:val="21"/>
          <w:szCs w:val="21"/>
        </w:rPr>
      </w:pPr>
      <w:bookmarkStart w:id="26" w:name="_Toc10604"/>
      <w:bookmarkStart w:id="27" w:name="_Toc19325"/>
      <w:bookmarkStart w:id="28" w:name="_Toc29230"/>
      <w:bookmarkStart w:id="29" w:name="_Toc11470"/>
      <w:r w:rsidRPr="00014A04">
        <w:rPr>
          <w:rFonts w:ascii="黑体" w:eastAsia="黑体" w:hAnsi="黑体" w:hint="eastAsia"/>
          <w:b w:val="0"/>
          <w:bCs w:val="0"/>
          <w:color w:val="000000"/>
          <w:sz w:val="21"/>
          <w:szCs w:val="21"/>
        </w:rPr>
        <w:t xml:space="preserve">4 </w:t>
      </w:r>
      <w:proofErr w:type="spellStart"/>
      <w:r w:rsidRPr="00014A04">
        <w:rPr>
          <w:rFonts w:ascii="黑体" w:eastAsia="黑体" w:hAnsi="黑体"/>
          <w:b w:val="0"/>
          <w:bCs w:val="0"/>
          <w:color w:val="000000"/>
          <w:sz w:val="21"/>
          <w:szCs w:val="21"/>
        </w:rPr>
        <w:t>适生区选择</w:t>
      </w:r>
      <w:bookmarkStart w:id="30" w:name="_Toc14972"/>
      <w:bookmarkStart w:id="31" w:name="_Toc29498"/>
      <w:bookmarkStart w:id="32" w:name="_Toc29509"/>
      <w:bookmarkEnd w:id="26"/>
      <w:bookmarkEnd w:id="27"/>
      <w:bookmarkEnd w:id="28"/>
      <w:bookmarkEnd w:id="29"/>
      <w:proofErr w:type="spellEnd"/>
    </w:p>
    <w:p w:rsidR="00F2488F" w:rsidRPr="00557BDE" w:rsidRDefault="00A9110E" w:rsidP="00557BDE">
      <w:pPr>
        <w:pStyle w:val="affb"/>
      </w:pPr>
      <w:bookmarkStart w:id="33" w:name="_Toc24500"/>
      <w:r w:rsidRPr="00557BDE">
        <w:t>4.1 气象条件</w:t>
      </w:r>
      <w:bookmarkEnd w:id="30"/>
      <w:bookmarkEnd w:id="31"/>
      <w:bookmarkEnd w:id="32"/>
      <w:bookmarkEnd w:id="33"/>
    </w:p>
    <w:p w:rsidR="00F2488F" w:rsidRDefault="001D3073">
      <w:pPr>
        <w:widowControl/>
        <w:tabs>
          <w:tab w:val="left" w:pos="720"/>
        </w:tabs>
        <w:adjustRightInd w:val="0"/>
        <w:snapToGrid w:val="0"/>
        <w:ind w:firstLineChars="200" w:firstLine="420"/>
        <w:rPr>
          <w:rFonts w:ascii="Times New Roman" w:hAnsi="Times New Roman"/>
          <w:szCs w:val="21"/>
        </w:rPr>
      </w:pPr>
      <w:bookmarkStart w:id="34" w:name="_Toc60134765"/>
      <w:bookmarkStart w:id="35" w:name="_Toc60135541"/>
      <w:bookmarkStart w:id="36" w:name="_Toc60135453"/>
      <w:bookmarkStart w:id="37" w:name="_Toc492907018"/>
      <w:bookmarkStart w:id="38" w:name="_Toc26418"/>
      <w:bookmarkStart w:id="39" w:name="_Toc32009"/>
      <w:bookmarkStart w:id="40" w:name="_Toc523307155"/>
      <w:bookmarkStart w:id="41" w:name="_Toc492914752"/>
      <w:bookmarkStart w:id="42" w:name="_Toc523240045"/>
      <w:bookmarkStart w:id="43" w:name="_Toc492908160"/>
      <w:bookmarkStart w:id="44" w:name="_Toc492913679"/>
      <w:bookmarkStart w:id="45" w:name="_Toc3502"/>
      <w:bookmarkStart w:id="46" w:name="_Toc492908050"/>
      <w:r>
        <w:rPr>
          <w:rFonts w:ascii="Times New Roman" w:hAnsi="Times New Roman"/>
          <w:szCs w:val="21"/>
        </w:rPr>
        <w:t>年均温</w:t>
      </w:r>
      <w:r>
        <w:rPr>
          <w:rFonts w:ascii="Times New Roman" w:hAnsi="Times New Roman"/>
          <w:szCs w:val="21"/>
        </w:rPr>
        <w:t>≥16.0℃</w:t>
      </w:r>
      <w:r>
        <w:rPr>
          <w:rFonts w:ascii="Times New Roman" w:hAnsi="Times New Roman"/>
          <w:szCs w:val="21"/>
        </w:rPr>
        <w:t>，极端最低气温</w:t>
      </w:r>
      <w:r>
        <w:rPr>
          <w:rFonts w:ascii="Times New Roman" w:hAnsi="Times New Roman"/>
          <w:szCs w:val="21"/>
        </w:rPr>
        <w:t>≥-34℃</w:t>
      </w:r>
      <w:r>
        <w:rPr>
          <w:rFonts w:ascii="Times New Roman" w:hAnsi="Times New Roman"/>
          <w:szCs w:val="21"/>
        </w:rPr>
        <w:t>，</w:t>
      </w:r>
      <w:r>
        <w:rPr>
          <w:rFonts w:ascii="Times New Roman" w:hAnsi="Times New Roman"/>
          <w:szCs w:val="21"/>
        </w:rPr>
        <w:t>≥10℃</w:t>
      </w:r>
      <w:r>
        <w:rPr>
          <w:rFonts w:ascii="Times New Roman" w:hAnsi="Times New Roman"/>
          <w:szCs w:val="21"/>
        </w:rPr>
        <w:t>积温</w:t>
      </w:r>
      <w:r>
        <w:rPr>
          <w:rFonts w:ascii="Times New Roman" w:hAnsi="Times New Roman"/>
          <w:szCs w:val="21"/>
        </w:rPr>
        <w:t>3000℃</w:t>
      </w:r>
      <w:r>
        <w:rPr>
          <w:rFonts w:ascii="Times New Roman" w:hAnsi="Times New Roman"/>
          <w:szCs w:val="21"/>
        </w:rPr>
        <w:t>，年日照时数</w:t>
      </w:r>
      <w:r>
        <w:rPr>
          <w:rFonts w:ascii="Times New Roman" w:hAnsi="Times New Roman"/>
          <w:szCs w:val="21"/>
        </w:rPr>
        <w:t>≥1000 h</w:t>
      </w:r>
      <w:r>
        <w:rPr>
          <w:rFonts w:ascii="Times New Roman" w:hAnsi="Times New Roman"/>
          <w:szCs w:val="21"/>
        </w:rPr>
        <w:t>，无霜期</w:t>
      </w:r>
      <w:r>
        <w:rPr>
          <w:rFonts w:ascii="Times New Roman" w:hAnsi="Times New Roman"/>
          <w:szCs w:val="21"/>
        </w:rPr>
        <w:t>≥140 d</w:t>
      </w:r>
      <w:r>
        <w:rPr>
          <w:rFonts w:ascii="Times New Roman" w:hAnsi="Times New Roman"/>
          <w:szCs w:val="21"/>
        </w:rPr>
        <w:t>，有灌溉条件下，年均降水量</w:t>
      </w:r>
      <w:r>
        <w:rPr>
          <w:rFonts w:ascii="Times New Roman" w:hAnsi="Times New Roman"/>
          <w:szCs w:val="21"/>
        </w:rPr>
        <w:t>10 mm</w:t>
      </w:r>
      <w:r w:rsidR="00500BE4">
        <w:rPr>
          <w:rFonts w:ascii="宋体" w:hAnsi="宋体" w:hint="eastAsia"/>
          <w:szCs w:val="21"/>
        </w:rPr>
        <w:t>～</w:t>
      </w:r>
      <w:r>
        <w:rPr>
          <w:rFonts w:ascii="Times New Roman" w:hAnsi="Times New Roman"/>
          <w:szCs w:val="21"/>
        </w:rPr>
        <w:t>300 mm</w:t>
      </w:r>
      <w:r>
        <w:rPr>
          <w:rFonts w:ascii="Times New Roman" w:hAnsi="Times New Roman"/>
          <w:szCs w:val="21"/>
        </w:rPr>
        <w:t>，无灌溉条件下，自然年均降水量</w:t>
      </w:r>
      <w:r>
        <w:rPr>
          <w:rFonts w:ascii="Times New Roman" w:hAnsi="Times New Roman"/>
          <w:szCs w:val="21"/>
        </w:rPr>
        <w:t>≥400 mm</w:t>
      </w:r>
      <w:r>
        <w:rPr>
          <w:rFonts w:ascii="Times New Roman" w:hAnsi="Times New Roman"/>
          <w:szCs w:val="21"/>
        </w:rPr>
        <w:t>。</w:t>
      </w:r>
    </w:p>
    <w:p w:rsidR="00F2488F" w:rsidRDefault="001D3073" w:rsidP="00557BDE">
      <w:pPr>
        <w:pStyle w:val="affb"/>
      </w:pPr>
      <w:bookmarkStart w:id="47" w:name="_Toc19487"/>
      <w:r>
        <w:t>4.2 立地</w:t>
      </w:r>
      <w:bookmarkEnd w:id="34"/>
      <w:bookmarkEnd w:id="35"/>
      <w:bookmarkEnd w:id="36"/>
      <w:r>
        <w:t>条件</w:t>
      </w:r>
      <w:bookmarkEnd w:id="37"/>
      <w:bookmarkEnd w:id="38"/>
      <w:bookmarkEnd w:id="39"/>
      <w:bookmarkEnd w:id="40"/>
      <w:bookmarkEnd w:id="41"/>
      <w:bookmarkEnd w:id="42"/>
      <w:bookmarkEnd w:id="43"/>
      <w:bookmarkEnd w:id="44"/>
      <w:bookmarkEnd w:id="45"/>
      <w:bookmarkEnd w:id="46"/>
      <w:bookmarkEnd w:id="47"/>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阳坡或半阳坡，山地丘陵坡度</w:t>
      </w:r>
      <w:r>
        <w:rPr>
          <w:rFonts w:ascii="Times New Roman" w:hAnsi="Times New Roman"/>
          <w:szCs w:val="21"/>
        </w:rPr>
        <w:t>≤25°</w:t>
      </w:r>
      <w:r>
        <w:rPr>
          <w:rFonts w:ascii="Times New Roman" w:hAnsi="Times New Roman"/>
          <w:szCs w:val="21"/>
        </w:rPr>
        <w:t>，疏松肥沃的壤土、沙壤土或砾质壤土，</w:t>
      </w:r>
      <w:r>
        <w:rPr>
          <w:rFonts w:ascii="Times New Roman" w:hAnsi="Times New Roman"/>
          <w:szCs w:val="21"/>
        </w:rPr>
        <w:t>pH</w:t>
      </w:r>
      <w:r>
        <w:rPr>
          <w:rFonts w:ascii="Times New Roman" w:hAnsi="Times New Roman"/>
          <w:szCs w:val="21"/>
        </w:rPr>
        <w:t>值</w:t>
      </w:r>
      <w:r>
        <w:rPr>
          <w:rFonts w:ascii="Times New Roman" w:hAnsi="Times New Roman"/>
          <w:szCs w:val="21"/>
        </w:rPr>
        <w:t>6.5</w:t>
      </w:r>
      <w:r w:rsidR="00500BE4">
        <w:rPr>
          <w:rFonts w:ascii="宋体" w:hAnsi="宋体" w:hint="eastAsia"/>
          <w:szCs w:val="21"/>
        </w:rPr>
        <w:t>～</w:t>
      </w:r>
      <w:r>
        <w:rPr>
          <w:rFonts w:ascii="Times New Roman" w:hAnsi="Times New Roman"/>
          <w:szCs w:val="21"/>
        </w:rPr>
        <w:t>8.5</w:t>
      </w:r>
      <w:r>
        <w:rPr>
          <w:rFonts w:ascii="Times New Roman" w:hAnsi="Times New Roman"/>
          <w:szCs w:val="21"/>
        </w:rPr>
        <w:t>，地下水位不高于</w:t>
      </w:r>
      <w:r>
        <w:rPr>
          <w:rFonts w:ascii="Times New Roman" w:hAnsi="Times New Roman"/>
          <w:szCs w:val="21"/>
        </w:rPr>
        <w:t>2 m</w:t>
      </w:r>
      <w:r>
        <w:rPr>
          <w:rFonts w:ascii="Times New Roman" w:hAnsi="Times New Roman"/>
          <w:szCs w:val="21"/>
        </w:rPr>
        <w:t>，排水良好。</w:t>
      </w:r>
    </w:p>
    <w:p w:rsidR="00F2488F" w:rsidRDefault="001D3073" w:rsidP="00557BDE">
      <w:pPr>
        <w:pStyle w:val="affb"/>
      </w:pPr>
      <w:bookmarkStart w:id="48" w:name="_Toc32494"/>
      <w:bookmarkStart w:id="49" w:name="_Toc8215"/>
      <w:bookmarkStart w:id="50" w:name="_Toc30009"/>
      <w:bookmarkStart w:id="51" w:name="_Toc27419"/>
      <w:r>
        <w:t>4.3 适宜</w:t>
      </w:r>
      <w:bookmarkEnd w:id="48"/>
      <w:bookmarkEnd w:id="49"/>
      <w:bookmarkEnd w:id="50"/>
      <w:r>
        <w:t>核心产区</w:t>
      </w:r>
      <w:bookmarkEnd w:id="51"/>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hint="eastAsia"/>
          <w:szCs w:val="21"/>
        </w:rPr>
        <w:t>适宜核心产区包括以下</w:t>
      </w:r>
      <w:r>
        <w:rPr>
          <w:rFonts w:ascii="Times New Roman" w:hAnsi="Times New Roman" w:hint="eastAsia"/>
          <w:szCs w:val="21"/>
        </w:rPr>
        <w:t>4</w:t>
      </w:r>
      <w:r>
        <w:rPr>
          <w:rFonts w:ascii="Times New Roman" w:hAnsi="Times New Roman" w:hint="eastAsia"/>
          <w:szCs w:val="21"/>
        </w:rPr>
        <w:t>个气候区：</w:t>
      </w:r>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西北大陆性温带气候区：东起浑善达克沙地，西至中国与吉尔吉斯斯坦、哈萨克斯坦的国境线，南到西昆仑山、阿尔金山、祁连山、六盘山及长城沿线，北与俄罗斯、蒙古接壤，涉及陕西、新疆、甘肃等省（自治区）。</w:t>
      </w:r>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华北暖温带气候区：东起渤海、黄海的海岸线，西至陇东山地，南达秦岭、伏牛山、淮河及苏北灌溉总渠，北至长城以南地区，涉及北京、天津、河北、山西、山东、河南等省（直辖市）。</w:t>
      </w:r>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东北温带气候区：东起长白山，西至呼伦贝尔草原、科尔沁沙地，南接燕山山脉，北以大小兴安岭为界，涉及内蒙古、辽宁、吉林、黑龙江等省（自治区）。</w:t>
      </w:r>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西南高原气候区：西藏的林芝、左贡、加查、隆子、洛隆，四川的甘孜、新龙、道孚，云南的会泽等地区，涉及西藏、四川、云南三省（自治区）的高原气候区。</w:t>
      </w:r>
    </w:p>
    <w:p w:rsidR="00F2488F" w:rsidRPr="00867E00" w:rsidRDefault="00A9110E" w:rsidP="00867E00">
      <w:pPr>
        <w:pStyle w:val="affc"/>
        <w:spacing w:beforeLines="50" w:afterLines="50"/>
        <w:ind w:firstLineChars="0" w:firstLine="0"/>
        <w:rPr>
          <w:rFonts w:ascii="黑体" w:eastAsia="黑体" w:hAnsi="黑体"/>
          <w:b w:val="0"/>
          <w:bCs w:val="0"/>
          <w:color w:val="000000"/>
          <w:sz w:val="21"/>
          <w:szCs w:val="21"/>
        </w:rPr>
      </w:pPr>
      <w:bookmarkStart w:id="52" w:name="_Toc12810"/>
      <w:bookmarkStart w:id="53" w:name="_Toc21984"/>
      <w:bookmarkStart w:id="54" w:name="_Toc20627"/>
      <w:bookmarkStart w:id="55" w:name="_Toc799"/>
      <w:r w:rsidRPr="00867E00">
        <w:rPr>
          <w:rFonts w:ascii="黑体" w:eastAsia="黑体" w:hAnsi="黑体" w:hint="eastAsia"/>
          <w:b w:val="0"/>
          <w:bCs w:val="0"/>
          <w:color w:val="000000"/>
          <w:sz w:val="21"/>
          <w:szCs w:val="21"/>
        </w:rPr>
        <w:t xml:space="preserve">5 </w:t>
      </w:r>
      <w:proofErr w:type="spellStart"/>
      <w:r w:rsidRPr="00867E00">
        <w:rPr>
          <w:rFonts w:ascii="黑体" w:eastAsia="黑体" w:hAnsi="黑体"/>
          <w:b w:val="0"/>
          <w:bCs w:val="0"/>
          <w:color w:val="000000"/>
          <w:sz w:val="21"/>
          <w:szCs w:val="21"/>
        </w:rPr>
        <w:t>宜轻简化品种选择与配置</w:t>
      </w:r>
      <w:bookmarkEnd w:id="52"/>
      <w:bookmarkEnd w:id="53"/>
      <w:bookmarkEnd w:id="54"/>
      <w:bookmarkEnd w:id="55"/>
      <w:proofErr w:type="spellEnd"/>
    </w:p>
    <w:p w:rsidR="00F2488F" w:rsidRDefault="001D3073" w:rsidP="00557BDE">
      <w:pPr>
        <w:pStyle w:val="affb"/>
      </w:pPr>
      <w:bookmarkStart w:id="56" w:name="_Toc32018"/>
      <w:bookmarkStart w:id="57" w:name="_Toc32285"/>
      <w:bookmarkStart w:id="58" w:name="_Toc14101"/>
      <w:bookmarkStart w:id="59" w:name="_Toc7101"/>
      <w:r>
        <w:t>5.1 主栽品种选择</w:t>
      </w:r>
      <w:bookmarkEnd w:id="56"/>
      <w:bookmarkEnd w:id="57"/>
      <w:bookmarkEnd w:id="58"/>
      <w:bookmarkEnd w:id="59"/>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宜从杏主栽品种中筛选和配置树势中庸、树姿紧凑、矮化或半矮化的品种；花芽分化能力强、自交亲和性高、自然坐果率高的品种；抗</w:t>
      </w:r>
      <w:r>
        <w:rPr>
          <w:rFonts w:ascii="Times New Roman" w:hAnsi="Times New Roman"/>
          <w:szCs w:val="21"/>
        </w:rPr>
        <w:t>/</w:t>
      </w:r>
      <w:r>
        <w:rPr>
          <w:rFonts w:ascii="Times New Roman" w:hAnsi="Times New Roman"/>
          <w:szCs w:val="21"/>
        </w:rPr>
        <w:t>避晚霜能力强、抗病虫能力强、耐旱、耐贫瘠、耐盐碱的品种；可溶性固形物含量高、果实硬度高、耐储运及早、中、晚熟不同成熟期的品种。</w:t>
      </w:r>
    </w:p>
    <w:p w:rsidR="00F2488F" w:rsidRDefault="001D3073" w:rsidP="00557BDE">
      <w:pPr>
        <w:pStyle w:val="affb"/>
      </w:pPr>
      <w:bookmarkStart w:id="60" w:name="_Toc8789"/>
      <w:bookmarkStart w:id="61" w:name="_Toc16338"/>
      <w:bookmarkStart w:id="62" w:name="_Toc4146"/>
      <w:bookmarkStart w:id="63" w:name="_Toc22110"/>
      <w:r>
        <w:t>5.2 早</w:t>
      </w:r>
      <w:r w:rsidR="00557BDE">
        <w:rPr>
          <w:rFonts w:hint="eastAsia"/>
        </w:rPr>
        <w:t>、</w:t>
      </w:r>
      <w:r>
        <w:t>中</w:t>
      </w:r>
      <w:r w:rsidR="00557BDE">
        <w:rPr>
          <w:rFonts w:hint="eastAsia"/>
        </w:rPr>
        <w:t>、</w:t>
      </w:r>
      <w:r>
        <w:t>晚熟品种配置</w:t>
      </w:r>
      <w:bookmarkEnd w:id="60"/>
      <w:bookmarkEnd w:id="61"/>
      <w:bookmarkEnd w:id="62"/>
      <w:bookmarkEnd w:id="63"/>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宜配置成熟期相差</w:t>
      </w:r>
      <w:r>
        <w:rPr>
          <w:rFonts w:ascii="Times New Roman" w:hAnsi="Times New Roman"/>
          <w:szCs w:val="21"/>
        </w:rPr>
        <w:t>≥8 d</w:t>
      </w:r>
      <w:r>
        <w:rPr>
          <w:rFonts w:ascii="Times New Roman" w:hAnsi="Times New Roman"/>
          <w:szCs w:val="21"/>
        </w:rPr>
        <w:t>的早、中、晚熟优良品种，延长杏果实的市场供应期，减轻集中采摘、运输和销售的压力。</w:t>
      </w:r>
    </w:p>
    <w:p w:rsidR="00F2488F" w:rsidRDefault="001D3073" w:rsidP="00557BDE">
      <w:pPr>
        <w:pStyle w:val="affb"/>
      </w:pPr>
      <w:bookmarkStart w:id="64" w:name="_Toc21907"/>
      <w:bookmarkStart w:id="65" w:name="_Toc9260"/>
      <w:bookmarkStart w:id="66" w:name="_Toc13298"/>
      <w:bookmarkStart w:id="67" w:name="_Toc31094"/>
      <w:r>
        <w:t>5.3 授粉品种配置</w:t>
      </w:r>
      <w:bookmarkEnd w:id="64"/>
      <w:bookmarkEnd w:id="65"/>
      <w:bookmarkEnd w:id="66"/>
      <w:bookmarkEnd w:id="67"/>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宜选择自花结实能力强的品种。配置高亲和授粉品种，花期一致、花粉量大的品种，能同时相互作为早、中、晚熟品种进行搭配的，应优先考虑，主栽品种与授粉品种配置比例</w:t>
      </w:r>
      <w:r>
        <w:rPr>
          <w:rFonts w:ascii="Times New Roman" w:hAnsi="Times New Roman"/>
          <w:szCs w:val="21"/>
        </w:rPr>
        <w:t>4</w:t>
      </w:r>
      <w:r w:rsidR="008B1B62" w:rsidRPr="008B1B62">
        <w:rPr>
          <w:rFonts w:ascii="Times New Roman" w:hAnsi="Times New Roman"/>
          <w:szCs w:val="21"/>
        </w:rPr>
        <w:t>:1</w:t>
      </w:r>
      <w:r w:rsidR="008B1B62">
        <w:rPr>
          <w:rFonts w:ascii="宋体" w:hAnsi="宋体" w:hint="eastAsia"/>
          <w:szCs w:val="21"/>
        </w:rPr>
        <w:t>～</w:t>
      </w:r>
      <w:r>
        <w:rPr>
          <w:rFonts w:ascii="Times New Roman" w:hAnsi="Times New Roman"/>
          <w:szCs w:val="21"/>
        </w:rPr>
        <w:t>5:1</w:t>
      </w:r>
      <w:r>
        <w:rPr>
          <w:rFonts w:ascii="Times New Roman" w:hAnsi="Times New Roman"/>
          <w:szCs w:val="21"/>
        </w:rPr>
        <w:t>。</w:t>
      </w:r>
    </w:p>
    <w:p w:rsidR="00F2488F" w:rsidRPr="00014A04" w:rsidRDefault="00A9110E" w:rsidP="00014A04">
      <w:pPr>
        <w:pStyle w:val="affc"/>
        <w:spacing w:beforeLines="50" w:afterLines="50"/>
        <w:ind w:firstLineChars="0" w:firstLine="0"/>
        <w:rPr>
          <w:rFonts w:ascii="黑体" w:eastAsia="黑体" w:hAnsi="黑体"/>
          <w:b w:val="0"/>
          <w:bCs w:val="0"/>
          <w:color w:val="000000"/>
          <w:sz w:val="21"/>
          <w:szCs w:val="21"/>
        </w:rPr>
      </w:pPr>
      <w:bookmarkStart w:id="68" w:name="_Toc14357"/>
      <w:bookmarkStart w:id="69" w:name="_Toc31386"/>
      <w:bookmarkStart w:id="70" w:name="_Toc27300"/>
      <w:bookmarkStart w:id="71" w:name="_Toc13831"/>
      <w:r w:rsidRPr="00014A04">
        <w:rPr>
          <w:rFonts w:ascii="黑体" w:eastAsia="黑体" w:hAnsi="黑体" w:hint="eastAsia"/>
          <w:b w:val="0"/>
          <w:bCs w:val="0"/>
          <w:color w:val="000000"/>
          <w:sz w:val="21"/>
          <w:szCs w:val="21"/>
        </w:rPr>
        <w:t xml:space="preserve">6 </w:t>
      </w:r>
      <w:proofErr w:type="spellStart"/>
      <w:r w:rsidRPr="00014A04">
        <w:rPr>
          <w:rFonts w:ascii="黑体" w:eastAsia="黑体" w:hAnsi="黑体"/>
          <w:b w:val="0"/>
          <w:bCs w:val="0"/>
          <w:color w:val="000000"/>
          <w:sz w:val="21"/>
          <w:szCs w:val="21"/>
        </w:rPr>
        <w:t>轻简化育苗技术</w:t>
      </w:r>
      <w:bookmarkEnd w:id="68"/>
      <w:bookmarkEnd w:id="69"/>
      <w:bookmarkEnd w:id="70"/>
      <w:bookmarkEnd w:id="71"/>
      <w:proofErr w:type="spellEnd"/>
    </w:p>
    <w:p w:rsidR="00F2488F" w:rsidRDefault="001D3073" w:rsidP="00557BDE">
      <w:pPr>
        <w:pStyle w:val="affb"/>
      </w:pPr>
      <w:bookmarkStart w:id="72" w:name="_Toc12488"/>
      <w:bookmarkStart w:id="73" w:name="_Toc21689"/>
      <w:bookmarkStart w:id="74" w:name="_Toc4331"/>
      <w:bookmarkStart w:id="75" w:name="_Toc18440"/>
      <w:r>
        <w:t>6.1 砧木选择与培育</w:t>
      </w:r>
      <w:bookmarkEnd w:id="72"/>
      <w:bookmarkEnd w:id="73"/>
      <w:bookmarkEnd w:id="74"/>
      <w:bookmarkEnd w:id="75"/>
    </w:p>
    <w:p w:rsidR="00F2488F" w:rsidRDefault="001D3073" w:rsidP="00557BDE">
      <w:pPr>
        <w:pStyle w:val="affb"/>
      </w:pPr>
      <w:bookmarkStart w:id="76" w:name="_Toc30162"/>
      <w:bookmarkStart w:id="77" w:name="_Toc27043"/>
      <w:r>
        <w:t>6.1.1砧木选择</w:t>
      </w:r>
      <w:bookmarkEnd w:id="76"/>
      <w:bookmarkEnd w:id="77"/>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宜选择生长健壮、丰产、稳产、种仁饱满、无病虫害的杏、山桃母树。寒冷地区可采用杏砧，温室快速育苗及温暖地区可采用桃砧。增加砧木苗的限定词，如同种源或者近地点，以便于提高适应性和亲和性。</w:t>
      </w:r>
    </w:p>
    <w:p w:rsidR="00F2488F" w:rsidRDefault="001D3073" w:rsidP="00557BDE">
      <w:pPr>
        <w:pStyle w:val="affb"/>
      </w:pPr>
      <w:bookmarkStart w:id="78" w:name="_Toc19801"/>
      <w:bookmarkStart w:id="79" w:name="_Toc23493"/>
      <w:r>
        <w:t>6.1.2 种子沙藏处理</w:t>
      </w:r>
      <w:bookmarkEnd w:id="78"/>
      <w:bookmarkEnd w:id="79"/>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砧木苗种子宜沙藏处理，沙藏时间长短根据当地气候而定，黄淮地区一般在</w:t>
      </w:r>
      <w:r>
        <w:rPr>
          <w:rFonts w:ascii="Times New Roman" w:hAnsi="Times New Roman"/>
          <w:szCs w:val="21"/>
        </w:rPr>
        <w:t>60 d</w:t>
      </w:r>
      <w:r>
        <w:rPr>
          <w:rFonts w:ascii="Times New Roman" w:hAnsi="Times New Roman"/>
          <w:szCs w:val="21"/>
        </w:rPr>
        <w:t>左右，</w:t>
      </w:r>
      <w:r w:rsidRPr="00557BDE">
        <w:rPr>
          <w:rFonts w:ascii="宋体" w:hAnsi="宋体"/>
          <w:szCs w:val="21"/>
        </w:rPr>
        <w:t>“三北”</w:t>
      </w:r>
      <w:r>
        <w:rPr>
          <w:rFonts w:ascii="Times New Roman" w:hAnsi="Times New Roman"/>
          <w:szCs w:val="21"/>
        </w:rPr>
        <w:t>地区</w:t>
      </w:r>
      <w:r>
        <w:rPr>
          <w:rFonts w:ascii="Times New Roman" w:hAnsi="Times New Roman"/>
          <w:szCs w:val="21"/>
        </w:rPr>
        <w:t>120 d</w:t>
      </w:r>
      <w:r>
        <w:rPr>
          <w:rFonts w:ascii="Times New Roman" w:hAnsi="Times New Roman"/>
          <w:szCs w:val="21"/>
        </w:rPr>
        <w:t>左右。未及时进行层积沙藏处理，也可将脱壳山杏种子经</w:t>
      </w:r>
      <w:r>
        <w:rPr>
          <w:rFonts w:ascii="Times New Roman" w:hAnsi="Times New Roman"/>
          <w:szCs w:val="21"/>
        </w:rPr>
        <w:t>0.01%</w:t>
      </w:r>
      <w:r>
        <w:rPr>
          <w:rFonts w:ascii="Times New Roman" w:hAnsi="Times New Roman"/>
          <w:szCs w:val="21"/>
        </w:rPr>
        <w:t>赤霉素溶液处理</w:t>
      </w:r>
      <w:r>
        <w:rPr>
          <w:rFonts w:ascii="Times New Roman" w:hAnsi="Times New Roman"/>
          <w:szCs w:val="21"/>
        </w:rPr>
        <w:t>2 d</w:t>
      </w:r>
      <w:r>
        <w:rPr>
          <w:rFonts w:ascii="Times New Roman" w:hAnsi="Times New Roman"/>
          <w:szCs w:val="21"/>
        </w:rPr>
        <w:t>后，被快速打破休眠，播种后</w:t>
      </w:r>
      <w:r>
        <w:rPr>
          <w:rFonts w:ascii="Times New Roman" w:hAnsi="Times New Roman"/>
          <w:szCs w:val="21"/>
        </w:rPr>
        <w:t>4 d</w:t>
      </w:r>
      <w:r>
        <w:rPr>
          <w:rFonts w:ascii="Times New Roman" w:hAnsi="Times New Roman"/>
          <w:szCs w:val="21"/>
        </w:rPr>
        <w:t>发芽，</w:t>
      </w:r>
      <w:r>
        <w:rPr>
          <w:rFonts w:ascii="Times New Roman" w:hAnsi="Times New Roman"/>
          <w:szCs w:val="21"/>
        </w:rPr>
        <w:t>15 d</w:t>
      </w:r>
      <w:r>
        <w:rPr>
          <w:rFonts w:ascii="Times New Roman" w:hAnsi="Times New Roman"/>
          <w:szCs w:val="21"/>
        </w:rPr>
        <w:t>出苗率达</w:t>
      </w:r>
      <w:r>
        <w:rPr>
          <w:rFonts w:ascii="Times New Roman" w:hAnsi="Times New Roman"/>
          <w:szCs w:val="21"/>
        </w:rPr>
        <w:t>95%</w:t>
      </w:r>
      <w:r>
        <w:rPr>
          <w:rFonts w:ascii="Times New Roman" w:hAnsi="Times New Roman"/>
          <w:szCs w:val="21"/>
        </w:rPr>
        <w:t>。</w:t>
      </w:r>
    </w:p>
    <w:p w:rsidR="00F2488F" w:rsidRDefault="001D3073" w:rsidP="00557BDE">
      <w:pPr>
        <w:pStyle w:val="affb"/>
      </w:pPr>
      <w:bookmarkStart w:id="80" w:name="_Toc6793"/>
      <w:bookmarkStart w:id="81" w:name="_Toc17986"/>
      <w:r>
        <w:t>6.1.3 播种</w:t>
      </w:r>
      <w:bookmarkEnd w:id="80"/>
      <w:bookmarkEnd w:id="81"/>
      <w:r>
        <w:t xml:space="preserve"> </w:t>
      </w:r>
    </w:p>
    <w:p w:rsidR="00F2488F" w:rsidRDefault="001D3073" w:rsidP="00500BE4">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种子播种时，苗圃地应先灌足底水，开沟点播，开沟深度</w:t>
      </w:r>
      <w:r>
        <w:rPr>
          <w:rFonts w:ascii="Times New Roman" w:hAnsi="Times New Roman"/>
          <w:szCs w:val="21"/>
        </w:rPr>
        <w:t>5 cm</w:t>
      </w:r>
      <w:r w:rsidR="008B1B62">
        <w:rPr>
          <w:rFonts w:ascii="宋体" w:hAnsi="宋体" w:hint="eastAsia"/>
          <w:szCs w:val="21"/>
        </w:rPr>
        <w:t>～</w:t>
      </w:r>
      <w:r>
        <w:rPr>
          <w:rFonts w:ascii="Times New Roman" w:hAnsi="Times New Roman"/>
          <w:szCs w:val="21"/>
        </w:rPr>
        <w:t>8 cm</w:t>
      </w:r>
      <w:r>
        <w:rPr>
          <w:rFonts w:ascii="Times New Roman" w:hAnsi="Times New Roman"/>
          <w:szCs w:val="21"/>
        </w:rPr>
        <w:t>，行距</w:t>
      </w:r>
      <w:r>
        <w:rPr>
          <w:rFonts w:ascii="Times New Roman" w:hAnsi="Times New Roman"/>
          <w:szCs w:val="21"/>
        </w:rPr>
        <w:t>20 cm</w:t>
      </w:r>
      <w:r w:rsidR="00500BE4" w:rsidRPr="00500BE4">
        <w:rPr>
          <w:rFonts w:ascii="Times New Roman" w:hAnsi="Times New Roman" w:hint="eastAsia"/>
          <w:szCs w:val="21"/>
        </w:rPr>
        <w:t>～</w:t>
      </w:r>
      <w:r>
        <w:rPr>
          <w:rFonts w:ascii="Times New Roman" w:hAnsi="Times New Roman"/>
          <w:szCs w:val="21"/>
        </w:rPr>
        <w:t>30 cm</w:t>
      </w:r>
      <w:r>
        <w:rPr>
          <w:rFonts w:ascii="Times New Roman" w:hAnsi="Times New Roman"/>
          <w:szCs w:val="21"/>
        </w:rPr>
        <w:t>，播种间距</w:t>
      </w:r>
      <w:r>
        <w:rPr>
          <w:rFonts w:ascii="Times New Roman" w:hAnsi="Times New Roman"/>
          <w:szCs w:val="21"/>
        </w:rPr>
        <w:t>3 cm</w:t>
      </w:r>
      <w:r w:rsidR="00500BE4" w:rsidRPr="00500BE4">
        <w:rPr>
          <w:rFonts w:ascii="Times New Roman" w:hAnsi="Times New Roman" w:hint="eastAsia"/>
          <w:szCs w:val="21"/>
        </w:rPr>
        <w:t>～</w:t>
      </w:r>
      <w:r>
        <w:rPr>
          <w:rFonts w:ascii="Times New Roman" w:hAnsi="Times New Roman"/>
          <w:szCs w:val="21"/>
        </w:rPr>
        <w:t>5 cm</w:t>
      </w:r>
      <w:r>
        <w:rPr>
          <w:rFonts w:ascii="Times New Roman" w:hAnsi="Times New Roman"/>
          <w:szCs w:val="21"/>
        </w:rPr>
        <w:t>，播种量</w:t>
      </w:r>
      <w:r>
        <w:rPr>
          <w:rFonts w:ascii="Times New Roman" w:hAnsi="Times New Roman"/>
          <w:szCs w:val="21"/>
        </w:rPr>
        <w:t>20 kg/</w:t>
      </w:r>
      <w:r>
        <w:rPr>
          <w:rFonts w:ascii="Times New Roman" w:hAnsi="Times New Roman"/>
          <w:szCs w:val="21"/>
        </w:rPr>
        <w:t>亩</w:t>
      </w:r>
      <w:r w:rsidR="00500BE4" w:rsidRPr="00500BE4">
        <w:rPr>
          <w:rFonts w:ascii="Times New Roman" w:hAnsi="Times New Roman" w:hint="eastAsia"/>
          <w:szCs w:val="21"/>
        </w:rPr>
        <w:t>～</w:t>
      </w:r>
      <w:r>
        <w:rPr>
          <w:rFonts w:ascii="Times New Roman" w:hAnsi="Times New Roman"/>
          <w:szCs w:val="21"/>
        </w:rPr>
        <w:t>30 kg/</w:t>
      </w:r>
      <w:r>
        <w:rPr>
          <w:rFonts w:ascii="Times New Roman" w:hAnsi="Times New Roman"/>
          <w:szCs w:val="21"/>
        </w:rPr>
        <w:t>亩，覆土厚度</w:t>
      </w:r>
      <w:r>
        <w:rPr>
          <w:rFonts w:ascii="Times New Roman" w:hAnsi="Times New Roman"/>
          <w:szCs w:val="21"/>
        </w:rPr>
        <w:t>4 cm</w:t>
      </w:r>
      <w:r w:rsidR="00500BE4" w:rsidRPr="00500BE4">
        <w:rPr>
          <w:rFonts w:ascii="Times New Roman" w:hAnsi="Times New Roman" w:hint="eastAsia"/>
          <w:szCs w:val="21"/>
        </w:rPr>
        <w:t>～</w:t>
      </w:r>
      <w:r>
        <w:rPr>
          <w:rFonts w:ascii="Times New Roman" w:hAnsi="Times New Roman"/>
          <w:szCs w:val="21"/>
        </w:rPr>
        <w:t>6 cm</w:t>
      </w:r>
      <w:r>
        <w:rPr>
          <w:rFonts w:ascii="Times New Roman" w:hAnsi="Times New Roman"/>
          <w:szCs w:val="21"/>
        </w:rPr>
        <w:t>。</w:t>
      </w:r>
      <w:r>
        <w:rPr>
          <w:rFonts w:ascii="Times New Roman" w:hAnsi="Times New Roman"/>
          <w:szCs w:val="21"/>
        </w:rPr>
        <w:t xml:space="preserve"> </w:t>
      </w:r>
    </w:p>
    <w:p w:rsidR="00F2488F" w:rsidRDefault="001D3073" w:rsidP="00557BDE">
      <w:pPr>
        <w:pStyle w:val="affb"/>
      </w:pPr>
      <w:bookmarkStart w:id="82" w:name="_Toc21240"/>
      <w:bookmarkStart w:id="83" w:name="_Toc27376"/>
      <w:bookmarkStart w:id="84" w:name="_Toc528767544"/>
      <w:r>
        <w:t>6.1.4 播后管理</w:t>
      </w:r>
      <w:bookmarkEnd w:id="82"/>
      <w:bookmarkEnd w:id="83"/>
      <w:r>
        <w:t xml:space="preserve"> </w:t>
      </w:r>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播种后，无灌溉条件的地区宜覆盖地膜增温保湿，出苗</w:t>
      </w:r>
      <w:r>
        <w:rPr>
          <w:rFonts w:ascii="Times New Roman" w:hAnsi="Times New Roman"/>
          <w:szCs w:val="21"/>
        </w:rPr>
        <w:t>≥60%</w:t>
      </w:r>
      <w:r>
        <w:rPr>
          <w:rFonts w:ascii="Times New Roman" w:hAnsi="Times New Roman"/>
          <w:szCs w:val="21"/>
        </w:rPr>
        <w:t>时宜揭膜。在砧木苗长出</w:t>
      </w:r>
      <w:r>
        <w:rPr>
          <w:rFonts w:ascii="Times New Roman" w:hAnsi="Times New Roman"/>
          <w:szCs w:val="21"/>
        </w:rPr>
        <w:t>2</w:t>
      </w:r>
      <w:r>
        <w:rPr>
          <w:rFonts w:ascii="Times New Roman" w:hAnsi="Times New Roman"/>
          <w:szCs w:val="21"/>
        </w:rPr>
        <w:t>片</w:t>
      </w:r>
      <w:r w:rsidR="008B1B62">
        <w:rPr>
          <w:rFonts w:ascii="宋体" w:hAnsi="宋体" w:hint="eastAsia"/>
          <w:szCs w:val="21"/>
        </w:rPr>
        <w:t>～</w:t>
      </w:r>
      <w:r>
        <w:rPr>
          <w:rFonts w:ascii="Times New Roman" w:hAnsi="Times New Roman"/>
          <w:szCs w:val="21"/>
        </w:rPr>
        <w:t>4</w:t>
      </w:r>
      <w:r>
        <w:rPr>
          <w:rFonts w:ascii="Times New Roman" w:hAnsi="Times New Roman"/>
          <w:szCs w:val="21"/>
        </w:rPr>
        <w:t>片真叶时，进行间苗，保持株间距</w:t>
      </w:r>
      <w:r>
        <w:rPr>
          <w:rFonts w:ascii="Times New Roman" w:hAnsi="Times New Roman"/>
          <w:szCs w:val="21"/>
        </w:rPr>
        <w:t>5 cm</w:t>
      </w:r>
      <w:r w:rsidR="00500BE4">
        <w:rPr>
          <w:rFonts w:ascii="宋体" w:hAnsi="宋体" w:hint="eastAsia"/>
          <w:szCs w:val="21"/>
        </w:rPr>
        <w:t>～</w:t>
      </w:r>
      <w:r>
        <w:rPr>
          <w:rFonts w:ascii="Times New Roman" w:hAnsi="Times New Roman"/>
          <w:szCs w:val="21"/>
        </w:rPr>
        <w:t>10 cm</w:t>
      </w:r>
      <w:r>
        <w:rPr>
          <w:rFonts w:ascii="Times New Roman" w:hAnsi="Times New Roman"/>
          <w:szCs w:val="21"/>
        </w:rPr>
        <w:t>。</w:t>
      </w:r>
      <w:r>
        <w:rPr>
          <w:rFonts w:ascii="Times New Roman" w:hAnsi="Times New Roman"/>
          <w:szCs w:val="21"/>
        </w:rPr>
        <w:t xml:space="preserve">  </w:t>
      </w:r>
    </w:p>
    <w:p w:rsidR="00F2488F" w:rsidRDefault="001D3073" w:rsidP="00557BDE">
      <w:pPr>
        <w:pStyle w:val="affb"/>
      </w:pPr>
      <w:bookmarkStart w:id="85" w:name="_Toc12042"/>
      <w:bookmarkStart w:id="86" w:name="_Toc9411"/>
      <w:r>
        <w:t>6.1.5 砧木标准</w:t>
      </w:r>
      <w:bookmarkEnd w:id="84"/>
      <w:bookmarkEnd w:id="85"/>
      <w:bookmarkEnd w:id="86"/>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地径达</w:t>
      </w:r>
      <w:r>
        <w:rPr>
          <w:rFonts w:ascii="Times New Roman" w:hAnsi="Times New Roman"/>
          <w:szCs w:val="21"/>
        </w:rPr>
        <w:t>≥0.6 cm</w:t>
      </w:r>
      <w:r>
        <w:rPr>
          <w:rFonts w:ascii="Times New Roman" w:hAnsi="Times New Roman"/>
          <w:szCs w:val="21"/>
        </w:rPr>
        <w:t>充分木质化的砧木苗作为优良品种苗木嫁接用砧木。</w:t>
      </w:r>
    </w:p>
    <w:p w:rsidR="00F2488F" w:rsidRDefault="001D3073" w:rsidP="00557BDE">
      <w:pPr>
        <w:pStyle w:val="affb"/>
      </w:pPr>
      <w:bookmarkStart w:id="87" w:name="_Toc11576"/>
      <w:bookmarkStart w:id="88" w:name="_Toc30048"/>
      <w:bookmarkStart w:id="89" w:name="_Toc27453"/>
      <w:bookmarkStart w:id="90" w:name="_Toc20247"/>
      <w:r>
        <w:t>6.2 嫁接苗繁育</w:t>
      </w:r>
      <w:bookmarkEnd w:id="87"/>
      <w:bookmarkEnd w:id="88"/>
      <w:bookmarkEnd w:id="89"/>
      <w:bookmarkEnd w:id="90"/>
    </w:p>
    <w:p w:rsidR="00F2488F" w:rsidRDefault="001D3073" w:rsidP="00557BDE">
      <w:pPr>
        <w:pStyle w:val="affb"/>
      </w:pPr>
      <w:bookmarkStart w:id="91" w:name="_Toc25552"/>
      <w:bookmarkStart w:id="92" w:name="_Toc201"/>
      <w:r>
        <w:t>6.2.1嫁接方法</w:t>
      </w:r>
      <w:bookmarkEnd w:id="91"/>
      <w:bookmarkEnd w:id="92"/>
    </w:p>
    <w:p w:rsidR="00F2488F" w:rsidRDefault="001D3073">
      <w:pPr>
        <w:widowControl/>
        <w:tabs>
          <w:tab w:val="left" w:pos="720"/>
        </w:tabs>
        <w:adjustRightInd w:val="0"/>
        <w:snapToGrid w:val="0"/>
        <w:ind w:firstLineChars="200" w:firstLine="420"/>
        <w:rPr>
          <w:rFonts w:ascii="Times New Roman" w:hAnsi="Times New Roman"/>
          <w:szCs w:val="21"/>
        </w:rPr>
      </w:pPr>
      <w:r>
        <w:rPr>
          <w:rFonts w:ascii="Times New Roman" w:hAnsi="Times New Roman"/>
          <w:szCs w:val="21"/>
        </w:rPr>
        <w:t>宜采用带木质部芽接和方块芽接的方法繁殖苗木，当地径</w:t>
      </w:r>
      <w:r>
        <w:rPr>
          <w:rFonts w:ascii="Times New Roman" w:hAnsi="Times New Roman"/>
          <w:szCs w:val="21"/>
        </w:rPr>
        <w:t>≥0.6 cm</w:t>
      </w:r>
      <w:r>
        <w:rPr>
          <w:rFonts w:ascii="Times New Roman" w:hAnsi="Times New Roman"/>
          <w:szCs w:val="21"/>
        </w:rPr>
        <w:t>时，宜采用蜡封接穗枝接的方法繁殖苗木。</w:t>
      </w:r>
    </w:p>
    <w:p w:rsidR="00F2488F" w:rsidRDefault="001D3073" w:rsidP="00557BDE">
      <w:pPr>
        <w:pStyle w:val="affb"/>
      </w:pPr>
      <w:bookmarkStart w:id="93" w:name="_Toc24200"/>
      <w:bookmarkStart w:id="94" w:name="_Toc28713"/>
      <w:r>
        <w:t>6.2.2接穗采集</w:t>
      </w:r>
      <w:bookmarkEnd w:id="93"/>
      <w:bookmarkEnd w:id="94"/>
    </w:p>
    <w:p w:rsidR="00557BDE" w:rsidRDefault="00557BDE" w:rsidP="00557BDE">
      <w:pPr>
        <w:tabs>
          <w:tab w:val="left" w:pos="720"/>
        </w:tabs>
        <w:adjustRightInd w:val="0"/>
        <w:snapToGrid w:val="0"/>
        <w:rPr>
          <w:rFonts w:ascii="Times New Roman" w:hAnsi="Times New Roman"/>
          <w:szCs w:val="21"/>
        </w:rPr>
      </w:pPr>
      <w:r w:rsidRPr="00557BDE">
        <w:rPr>
          <w:rFonts w:ascii="黑体" w:eastAsia="黑体" w:hAnsi="黑体" w:hint="eastAsia"/>
          <w:kern w:val="0"/>
        </w:rPr>
        <w:lastRenderedPageBreak/>
        <w:t xml:space="preserve">6.2.2.1 </w:t>
      </w:r>
      <w:r w:rsidR="001D3073">
        <w:rPr>
          <w:rFonts w:ascii="Times New Roman" w:hAnsi="Times New Roman"/>
          <w:szCs w:val="21"/>
        </w:rPr>
        <w:t>夏季采集接穗时（</w:t>
      </w:r>
      <w:r w:rsidR="001D3073">
        <w:rPr>
          <w:rFonts w:ascii="Times New Roman" w:hAnsi="Times New Roman"/>
          <w:szCs w:val="21"/>
        </w:rPr>
        <w:t>5</w:t>
      </w:r>
      <w:r w:rsidR="001D3073">
        <w:rPr>
          <w:rFonts w:ascii="Times New Roman" w:hAnsi="Times New Roman"/>
          <w:szCs w:val="21"/>
        </w:rPr>
        <w:t>月</w:t>
      </w:r>
      <w:r>
        <w:rPr>
          <w:rFonts w:ascii="宋体" w:hAnsi="宋体" w:hint="eastAsia"/>
          <w:szCs w:val="21"/>
        </w:rPr>
        <w:t>―</w:t>
      </w:r>
      <w:r w:rsidR="001D3073">
        <w:rPr>
          <w:rFonts w:ascii="Times New Roman" w:hAnsi="Times New Roman"/>
          <w:szCs w:val="21"/>
        </w:rPr>
        <w:t>6</w:t>
      </w:r>
      <w:r w:rsidR="001D3073">
        <w:rPr>
          <w:rFonts w:ascii="Times New Roman" w:hAnsi="Times New Roman"/>
          <w:szCs w:val="21"/>
        </w:rPr>
        <w:t>月），将采集的接穗及时剪掉叶片，留叶柄保护幼芽。宜将接穗修剪成长度</w:t>
      </w:r>
      <w:r w:rsidR="001D3073">
        <w:rPr>
          <w:rFonts w:ascii="Times New Roman" w:hAnsi="Times New Roman"/>
          <w:szCs w:val="21"/>
        </w:rPr>
        <w:t>20 cm-30 cm</w:t>
      </w:r>
      <w:r w:rsidR="001D3073">
        <w:rPr>
          <w:rFonts w:ascii="Times New Roman" w:hAnsi="Times New Roman"/>
          <w:szCs w:val="21"/>
        </w:rPr>
        <w:t>，</w:t>
      </w:r>
      <w:r w:rsidR="001D3073">
        <w:rPr>
          <w:rFonts w:ascii="Times New Roman" w:hAnsi="Times New Roman"/>
          <w:szCs w:val="21"/>
        </w:rPr>
        <w:t>30</w:t>
      </w:r>
      <w:r w:rsidR="001D3073">
        <w:rPr>
          <w:rFonts w:ascii="Times New Roman" w:hAnsi="Times New Roman"/>
          <w:szCs w:val="21"/>
        </w:rPr>
        <w:t>根</w:t>
      </w:r>
      <w:r w:rsidR="001D3073">
        <w:rPr>
          <w:rFonts w:ascii="Times New Roman" w:hAnsi="Times New Roman"/>
          <w:szCs w:val="21"/>
        </w:rPr>
        <w:t>-50</w:t>
      </w:r>
      <w:r w:rsidR="001D3073">
        <w:rPr>
          <w:rFonts w:ascii="Times New Roman" w:hAnsi="Times New Roman"/>
          <w:szCs w:val="21"/>
        </w:rPr>
        <w:t>根为一捆；</w:t>
      </w:r>
    </w:p>
    <w:p w:rsidR="00F2488F" w:rsidRDefault="00557BDE" w:rsidP="00557BDE">
      <w:pPr>
        <w:tabs>
          <w:tab w:val="left" w:pos="720"/>
        </w:tabs>
        <w:adjustRightInd w:val="0"/>
        <w:snapToGrid w:val="0"/>
        <w:rPr>
          <w:rFonts w:ascii="Times New Roman" w:hAnsi="Times New Roman"/>
          <w:szCs w:val="21"/>
        </w:rPr>
      </w:pPr>
      <w:r w:rsidRPr="00557BDE">
        <w:rPr>
          <w:rFonts w:ascii="黑体" w:eastAsia="黑体" w:hAnsi="黑体" w:hint="eastAsia"/>
          <w:kern w:val="0"/>
        </w:rPr>
        <w:t xml:space="preserve">6.2.2.2 </w:t>
      </w:r>
      <w:r w:rsidR="001D3073">
        <w:rPr>
          <w:rFonts w:ascii="Times New Roman" w:hAnsi="Times New Roman"/>
          <w:szCs w:val="21"/>
        </w:rPr>
        <w:t>春季采集接穗</w:t>
      </w:r>
      <w:r w:rsidRPr="00557BDE">
        <w:rPr>
          <w:rFonts w:ascii="Times New Roman" w:hAnsi="Times New Roman" w:hint="eastAsia"/>
          <w:szCs w:val="21"/>
        </w:rPr>
        <w:t>时</w:t>
      </w:r>
      <w:r w:rsidR="001D3073">
        <w:rPr>
          <w:rFonts w:ascii="Times New Roman" w:hAnsi="Times New Roman"/>
          <w:szCs w:val="21"/>
        </w:rPr>
        <w:t>（</w:t>
      </w:r>
      <w:r w:rsidR="001D3073">
        <w:rPr>
          <w:rFonts w:ascii="Times New Roman" w:hAnsi="Times New Roman"/>
          <w:szCs w:val="21"/>
        </w:rPr>
        <w:t>2</w:t>
      </w:r>
      <w:r w:rsidR="001D3073">
        <w:rPr>
          <w:rFonts w:ascii="Times New Roman" w:hAnsi="Times New Roman"/>
          <w:szCs w:val="21"/>
        </w:rPr>
        <w:t>月</w:t>
      </w:r>
      <w:r>
        <w:rPr>
          <w:rFonts w:ascii="宋体" w:hAnsi="宋体" w:hint="eastAsia"/>
          <w:szCs w:val="21"/>
        </w:rPr>
        <w:t>―</w:t>
      </w:r>
      <w:r w:rsidR="001D3073">
        <w:rPr>
          <w:rFonts w:ascii="Times New Roman" w:hAnsi="Times New Roman"/>
          <w:szCs w:val="21"/>
        </w:rPr>
        <w:t>3</w:t>
      </w:r>
      <w:r w:rsidR="001D3073">
        <w:rPr>
          <w:rFonts w:ascii="Times New Roman" w:hAnsi="Times New Roman"/>
          <w:szCs w:val="21"/>
        </w:rPr>
        <w:t>月），应于冬季休眠期或早春芽片萌动前采下，宜将接穗修剪成长度</w:t>
      </w:r>
      <w:r w:rsidR="001D3073">
        <w:rPr>
          <w:rFonts w:ascii="Times New Roman" w:hAnsi="Times New Roman"/>
          <w:szCs w:val="21"/>
        </w:rPr>
        <w:t>40 cm-50 cm</w:t>
      </w:r>
      <w:r w:rsidR="001D3073">
        <w:rPr>
          <w:rFonts w:ascii="Times New Roman" w:hAnsi="Times New Roman"/>
          <w:szCs w:val="21"/>
        </w:rPr>
        <w:t>，</w:t>
      </w:r>
      <w:r w:rsidR="001D3073">
        <w:rPr>
          <w:rFonts w:ascii="Times New Roman" w:hAnsi="Times New Roman"/>
          <w:szCs w:val="21"/>
        </w:rPr>
        <w:t>30</w:t>
      </w:r>
      <w:r w:rsidR="001D3073">
        <w:rPr>
          <w:rFonts w:ascii="Times New Roman" w:hAnsi="Times New Roman"/>
          <w:szCs w:val="21"/>
        </w:rPr>
        <w:t>根</w:t>
      </w:r>
      <w:r w:rsidR="001D3073">
        <w:rPr>
          <w:rFonts w:ascii="Times New Roman" w:hAnsi="Times New Roman"/>
          <w:szCs w:val="21"/>
        </w:rPr>
        <w:t>-50</w:t>
      </w:r>
      <w:r w:rsidR="001D3073">
        <w:rPr>
          <w:rFonts w:ascii="Times New Roman" w:hAnsi="Times New Roman"/>
          <w:szCs w:val="21"/>
        </w:rPr>
        <w:t>根为一捆，</w:t>
      </w:r>
      <w:r>
        <w:rPr>
          <w:rFonts w:ascii="Times New Roman" w:hAnsi="Times New Roman" w:hint="eastAsia"/>
          <w:szCs w:val="21"/>
        </w:rPr>
        <w:t>并</w:t>
      </w:r>
      <w:r w:rsidR="001D3073">
        <w:rPr>
          <w:rFonts w:ascii="Times New Roman" w:hAnsi="Times New Roman"/>
          <w:szCs w:val="21"/>
        </w:rPr>
        <w:t>标记品种。</w:t>
      </w:r>
    </w:p>
    <w:p w:rsidR="00F2488F" w:rsidRDefault="001D3073" w:rsidP="00557BDE">
      <w:pPr>
        <w:pStyle w:val="affb"/>
      </w:pPr>
      <w:bookmarkStart w:id="95" w:name="_Toc15675"/>
      <w:bookmarkStart w:id="96" w:name="_Toc4383"/>
      <w:r>
        <w:t>6.2.3嫁接后管理</w:t>
      </w:r>
      <w:bookmarkEnd w:id="95"/>
      <w:bookmarkEnd w:id="96"/>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黄淮流域嫁接后</w:t>
      </w:r>
      <w:r>
        <w:rPr>
          <w:rFonts w:ascii="Times New Roman" w:hAnsi="Times New Roman"/>
          <w:szCs w:val="21"/>
        </w:rPr>
        <w:t>7 d</w:t>
      </w:r>
      <w:r w:rsidR="008B1B62">
        <w:rPr>
          <w:rFonts w:ascii="宋体" w:hAnsi="宋体" w:hint="eastAsia"/>
          <w:szCs w:val="21"/>
        </w:rPr>
        <w:t>～</w:t>
      </w:r>
      <w:r>
        <w:rPr>
          <w:rFonts w:ascii="Times New Roman" w:hAnsi="Times New Roman"/>
          <w:szCs w:val="21"/>
        </w:rPr>
        <w:t>10 d</w:t>
      </w:r>
      <w:r>
        <w:rPr>
          <w:rFonts w:ascii="Times New Roman" w:hAnsi="Times New Roman"/>
          <w:szCs w:val="21"/>
        </w:rPr>
        <w:t>，</w:t>
      </w:r>
      <w:r w:rsidRPr="00FF525A">
        <w:rPr>
          <w:rFonts w:ascii="宋体" w:hAnsi="宋体"/>
          <w:szCs w:val="21"/>
        </w:rPr>
        <w:t>“三北”</w:t>
      </w:r>
      <w:r>
        <w:rPr>
          <w:rFonts w:ascii="Times New Roman" w:hAnsi="Times New Roman"/>
          <w:szCs w:val="21"/>
        </w:rPr>
        <w:t>地区嫁接后</w:t>
      </w:r>
      <w:r>
        <w:rPr>
          <w:rFonts w:ascii="Times New Roman" w:hAnsi="Times New Roman"/>
          <w:szCs w:val="21"/>
        </w:rPr>
        <w:t>15 d</w:t>
      </w:r>
      <w:r>
        <w:rPr>
          <w:rFonts w:ascii="Times New Roman" w:hAnsi="Times New Roman"/>
          <w:szCs w:val="21"/>
        </w:rPr>
        <w:t>在嫁接口上方留</w:t>
      </w:r>
      <w:r>
        <w:rPr>
          <w:rFonts w:ascii="Times New Roman" w:hAnsi="Times New Roman"/>
          <w:szCs w:val="21"/>
        </w:rPr>
        <w:t>1</w:t>
      </w:r>
      <w:r>
        <w:rPr>
          <w:rFonts w:ascii="Times New Roman" w:hAnsi="Times New Roman"/>
          <w:szCs w:val="21"/>
        </w:rPr>
        <w:t>片</w:t>
      </w:r>
      <w:r w:rsidR="00500BE4">
        <w:rPr>
          <w:rFonts w:ascii="宋体" w:hAnsi="宋体" w:hint="eastAsia"/>
          <w:szCs w:val="21"/>
        </w:rPr>
        <w:t>～</w:t>
      </w:r>
      <w:r>
        <w:rPr>
          <w:rFonts w:ascii="Times New Roman" w:hAnsi="Times New Roman"/>
          <w:szCs w:val="21"/>
        </w:rPr>
        <w:t>2</w:t>
      </w:r>
      <w:r>
        <w:rPr>
          <w:rFonts w:ascii="Times New Roman" w:hAnsi="Times New Roman"/>
          <w:szCs w:val="21"/>
        </w:rPr>
        <w:t>片叶剪砧，剪砧后视情况及时抹芽，待嫁接芽生长至</w:t>
      </w:r>
      <w:r>
        <w:rPr>
          <w:rFonts w:ascii="Times New Roman" w:hAnsi="Times New Roman"/>
          <w:szCs w:val="21"/>
        </w:rPr>
        <w:t>6 cm</w:t>
      </w:r>
      <w:r w:rsidR="00500BE4">
        <w:rPr>
          <w:rFonts w:ascii="宋体" w:hAnsi="宋体" w:hint="eastAsia"/>
          <w:szCs w:val="21"/>
        </w:rPr>
        <w:t>～</w:t>
      </w:r>
      <w:r>
        <w:rPr>
          <w:rFonts w:ascii="Times New Roman" w:hAnsi="Times New Roman"/>
          <w:szCs w:val="21"/>
        </w:rPr>
        <w:t>8 cm</w:t>
      </w:r>
      <w:r>
        <w:rPr>
          <w:rFonts w:ascii="Times New Roman" w:hAnsi="Times New Roman"/>
          <w:szCs w:val="21"/>
        </w:rPr>
        <w:t>后在嫁接口芽片上方第二次剪砧。</w:t>
      </w:r>
    </w:p>
    <w:p w:rsidR="00F2488F" w:rsidRDefault="001D3073" w:rsidP="00557BDE">
      <w:pPr>
        <w:pStyle w:val="affb"/>
      </w:pPr>
      <w:bookmarkStart w:id="97" w:name="_Toc26468"/>
      <w:bookmarkStart w:id="98" w:name="_Toc8574"/>
      <w:bookmarkStart w:id="99" w:name="_Toc32766"/>
      <w:bookmarkStart w:id="100" w:name="_Toc19520"/>
      <w:r>
        <w:t>6.3 容器育苗</w:t>
      </w:r>
      <w:bookmarkEnd w:id="97"/>
      <w:bookmarkEnd w:id="98"/>
      <w:bookmarkEnd w:id="99"/>
      <w:bookmarkEnd w:id="100"/>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干旱地区宜采用轻基质容器育苗，以满足干旱地区雨季造林需要。杏苗木一般地径</w:t>
      </w:r>
      <w:r>
        <w:rPr>
          <w:rFonts w:ascii="Times New Roman" w:hAnsi="Times New Roman"/>
          <w:szCs w:val="21"/>
        </w:rPr>
        <w:t>1 cm</w:t>
      </w:r>
      <w:r w:rsidR="00500BE4">
        <w:rPr>
          <w:rFonts w:ascii="宋体" w:hAnsi="宋体" w:hint="eastAsia"/>
          <w:szCs w:val="21"/>
        </w:rPr>
        <w:t>～</w:t>
      </w:r>
      <w:r>
        <w:rPr>
          <w:rFonts w:ascii="Times New Roman" w:hAnsi="Times New Roman"/>
          <w:szCs w:val="21"/>
        </w:rPr>
        <w:t>3 cm</w:t>
      </w:r>
      <w:r>
        <w:rPr>
          <w:rFonts w:ascii="Times New Roman" w:hAnsi="Times New Roman"/>
          <w:szCs w:val="21"/>
        </w:rPr>
        <w:t>的嫁接苗木，选择直径</w:t>
      </w:r>
      <w:r>
        <w:rPr>
          <w:rFonts w:ascii="Times New Roman" w:hAnsi="Times New Roman"/>
          <w:szCs w:val="21"/>
        </w:rPr>
        <w:t>30 cm</w:t>
      </w:r>
      <w:r w:rsidR="00500BE4">
        <w:rPr>
          <w:rFonts w:ascii="宋体" w:hAnsi="宋体" w:hint="eastAsia"/>
          <w:szCs w:val="21"/>
        </w:rPr>
        <w:t>～</w:t>
      </w:r>
      <w:r>
        <w:rPr>
          <w:rFonts w:ascii="Times New Roman" w:hAnsi="Times New Roman"/>
          <w:szCs w:val="21"/>
        </w:rPr>
        <w:t>40 cm</w:t>
      </w:r>
      <w:r>
        <w:rPr>
          <w:rFonts w:ascii="Times New Roman" w:hAnsi="Times New Roman"/>
          <w:szCs w:val="21"/>
        </w:rPr>
        <w:t>的容器。</w:t>
      </w:r>
    </w:p>
    <w:p w:rsidR="00F2488F" w:rsidRDefault="001D3073" w:rsidP="00557BDE">
      <w:pPr>
        <w:pStyle w:val="affb"/>
      </w:pPr>
      <w:bookmarkStart w:id="101" w:name="_Toc25468"/>
      <w:bookmarkStart w:id="102" w:name="_Toc30929"/>
      <w:bookmarkStart w:id="103" w:name="_Toc6734"/>
      <w:bookmarkStart w:id="104" w:name="_Toc12959"/>
      <w:r>
        <w:t>6.4 嫁接苗质量等级标准</w:t>
      </w:r>
      <w:bookmarkEnd w:id="101"/>
      <w:bookmarkEnd w:id="102"/>
      <w:bookmarkEnd w:id="103"/>
      <w:bookmarkEnd w:id="104"/>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木质化好、嫁接愈合良好、整形带部位芽饱满、侧根分布均匀、无机械损伤、无根瘤、无检疫对象。杏嫁接苗分级标准见表</w:t>
      </w:r>
      <w:r>
        <w:rPr>
          <w:rFonts w:ascii="Times New Roman" w:hAnsi="Times New Roman"/>
          <w:szCs w:val="21"/>
        </w:rPr>
        <w:t>1</w:t>
      </w:r>
      <w:r>
        <w:rPr>
          <w:rFonts w:ascii="Times New Roman" w:hAnsi="Times New Roman"/>
          <w:szCs w:val="21"/>
        </w:rPr>
        <w:t>。</w:t>
      </w:r>
    </w:p>
    <w:p w:rsidR="00F2488F" w:rsidRDefault="001D3073">
      <w:pPr>
        <w:spacing w:line="360" w:lineRule="auto"/>
        <w:jc w:val="center"/>
        <w:rPr>
          <w:rFonts w:ascii="Times New Roman" w:eastAsia="黑体" w:hAnsi="Times New Roman"/>
        </w:rPr>
      </w:pPr>
      <w:r>
        <w:rPr>
          <w:rFonts w:ascii="Times New Roman" w:eastAsia="黑体" w:hAnsi="Times New Roman"/>
        </w:rPr>
        <w:t>表</w:t>
      </w:r>
      <w:r>
        <w:rPr>
          <w:rFonts w:ascii="Times New Roman" w:eastAsia="黑体" w:hAnsi="Times New Roman"/>
        </w:rPr>
        <w:t xml:space="preserve">1  </w:t>
      </w:r>
      <w:r>
        <w:rPr>
          <w:rFonts w:ascii="Times New Roman" w:eastAsia="黑体" w:hAnsi="Times New Roman"/>
        </w:rPr>
        <w:t>杏嫁接苗分级标准</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541"/>
        <w:gridCol w:w="3619"/>
      </w:tblGrid>
      <w:tr w:rsidR="00F2488F">
        <w:trPr>
          <w:trHeight w:val="288"/>
        </w:trPr>
        <w:tc>
          <w:tcPr>
            <w:tcW w:w="2802" w:type="dxa"/>
            <w:shd w:val="clear" w:color="auto" w:fill="auto"/>
            <w:vAlign w:val="center"/>
          </w:tcPr>
          <w:p w:rsidR="00F2488F" w:rsidRDefault="001D3073" w:rsidP="00712734">
            <w:pPr>
              <w:widowControl/>
              <w:ind w:firstLine="360"/>
              <w:jc w:val="center"/>
              <w:textAlignment w:val="center"/>
              <w:rPr>
                <w:rFonts w:ascii="Times New Roman" w:hAnsi="Times New Roman"/>
                <w:kern w:val="0"/>
                <w:sz w:val="18"/>
                <w:szCs w:val="18"/>
              </w:rPr>
            </w:pPr>
            <w:r>
              <w:rPr>
                <w:rFonts w:ascii="Times New Roman" w:hAnsi="Times New Roman"/>
                <w:kern w:val="0"/>
                <w:sz w:val="18"/>
                <w:szCs w:val="18"/>
              </w:rPr>
              <w:t>指标</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年生嫁接苗</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kern w:val="0"/>
                <w:sz w:val="18"/>
                <w:szCs w:val="18"/>
              </w:rPr>
            </w:pPr>
            <w:r>
              <w:rPr>
                <w:rFonts w:ascii="Times New Roman" w:hAnsi="Times New Roman"/>
                <w:kern w:val="0"/>
                <w:sz w:val="18"/>
                <w:szCs w:val="18"/>
              </w:rPr>
              <w:t>3</w:t>
            </w:r>
            <w:r>
              <w:rPr>
                <w:rFonts w:ascii="Times New Roman" w:hAnsi="Times New Roman"/>
                <w:kern w:val="0"/>
                <w:sz w:val="18"/>
                <w:szCs w:val="18"/>
              </w:rPr>
              <w:t>年生大苗</w:t>
            </w:r>
          </w:p>
        </w:tc>
      </w:tr>
      <w:tr w:rsidR="00F2488F">
        <w:trPr>
          <w:trHeight w:val="288"/>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sz w:val="18"/>
                <w:szCs w:val="18"/>
              </w:rPr>
            </w:pPr>
            <w:r>
              <w:rPr>
                <w:rFonts w:ascii="Times New Roman" w:hAnsi="Times New Roman"/>
                <w:kern w:val="0"/>
                <w:sz w:val="18"/>
                <w:szCs w:val="18"/>
              </w:rPr>
              <w:t>苗高（</w:t>
            </w:r>
            <w:r>
              <w:rPr>
                <w:rFonts w:ascii="Times New Roman" w:hAnsi="Times New Roman"/>
                <w:kern w:val="0"/>
                <w:sz w:val="18"/>
                <w:szCs w:val="18"/>
              </w:rPr>
              <w:t>cm</w:t>
            </w:r>
            <w:r>
              <w:rPr>
                <w:rFonts w:ascii="Times New Roman" w:hAnsi="Times New Roman"/>
                <w:kern w:val="0"/>
                <w:sz w:val="18"/>
                <w:szCs w:val="18"/>
              </w:rPr>
              <w:t>）</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≥120</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≥150</w:t>
            </w:r>
          </w:p>
        </w:tc>
      </w:tr>
      <w:tr w:rsidR="00F2488F">
        <w:trPr>
          <w:trHeight w:val="288"/>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sz w:val="18"/>
                <w:szCs w:val="18"/>
              </w:rPr>
            </w:pPr>
            <w:r>
              <w:rPr>
                <w:rFonts w:ascii="Times New Roman" w:hAnsi="Times New Roman"/>
                <w:kern w:val="0"/>
                <w:sz w:val="18"/>
                <w:szCs w:val="18"/>
              </w:rPr>
              <w:t>地径（</w:t>
            </w:r>
            <w:r>
              <w:rPr>
                <w:rFonts w:ascii="Times New Roman" w:hAnsi="Times New Roman"/>
                <w:kern w:val="0"/>
                <w:sz w:val="18"/>
                <w:szCs w:val="18"/>
              </w:rPr>
              <w:t>cm</w:t>
            </w:r>
            <w:r>
              <w:rPr>
                <w:rFonts w:ascii="Times New Roman" w:hAnsi="Times New Roman"/>
                <w:kern w:val="0"/>
                <w:sz w:val="18"/>
                <w:szCs w:val="18"/>
              </w:rPr>
              <w:t>）</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≥0.8</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≥3</w:t>
            </w:r>
          </w:p>
        </w:tc>
      </w:tr>
      <w:tr w:rsidR="00F2488F">
        <w:trPr>
          <w:trHeight w:val="288"/>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sz w:val="18"/>
                <w:szCs w:val="18"/>
              </w:rPr>
            </w:pPr>
            <w:r>
              <w:rPr>
                <w:rFonts w:ascii="Times New Roman" w:hAnsi="Times New Roman"/>
                <w:kern w:val="0"/>
                <w:sz w:val="18"/>
                <w:szCs w:val="18"/>
              </w:rPr>
              <w:t>侧根数（条）</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≥5</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≥5</w:t>
            </w:r>
          </w:p>
        </w:tc>
      </w:tr>
      <w:tr w:rsidR="00F2488F">
        <w:trPr>
          <w:trHeight w:val="288"/>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sz w:val="18"/>
                <w:szCs w:val="18"/>
              </w:rPr>
            </w:pPr>
            <w:r>
              <w:rPr>
                <w:rFonts w:ascii="Times New Roman" w:hAnsi="Times New Roman"/>
                <w:kern w:val="0"/>
                <w:sz w:val="18"/>
                <w:szCs w:val="18"/>
              </w:rPr>
              <w:t>侧根分布</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均匀</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均匀</w:t>
            </w:r>
          </w:p>
        </w:tc>
      </w:tr>
      <w:tr w:rsidR="00F2488F">
        <w:trPr>
          <w:trHeight w:val="288"/>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sz w:val="18"/>
                <w:szCs w:val="18"/>
              </w:rPr>
            </w:pPr>
            <w:r>
              <w:rPr>
                <w:rFonts w:ascii="Times New Roman" w:hAnsi="Times New Roman"/>
                <w:kern w:val="0"/>
                <w:sz w:val="18"/>
                <w:szCs w:val="18"/>
              </w:rPr>
              <w:t>侧根长度（</w:t>
            </w:r>
            <w:r>
              <w:rPr>
                <w:rFonts w:ascii="Times New Roman" w:hAnsi="Times New Roman"/>
                <w:kern w:val="0"/>
                <w:sz w:val="18"/>
                <w:szCs w:val="18"/>
              </w:rPr>
              <w:t>cm</w:t>
            </w:r>
            <w:r>
              <w:rPr>
                <w:rFonts w:ascii="Times New Roman" w:hAnsi="Times New Roman"/>
                <w:kern w:val="0"/>
                <w:sz w:val="18"/>
                <w:szCs w:val="18"/>
              </w:rPr>
              <w:t>）</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≥20</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≥30</w:t>
            </w:r>
          </w:p>
        </w:tc>
      </w:tr>
      <w:tr w:rsidR="00F2488F">
        <w:trPr>
          <w:trHeight w:val="288"/>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sz w:val="18"/>
                <w:szCs w:val="18"/>
              </w:rPr>
            </w:pPr>
            <w:r>
              <w:rPr>
                <w:rFonts w:ascii="Times New Roman" w:hAnsi="Times New Roman"/>
                <w:kern w:val="0"/>
                <w:sz w:val="18"/>
                <w:szCs w:val="18"/>
              </w:rPr>
              <w:t>主根长度（</w:t>
            </w:r>
            <w:r>
              <w:rPr>
                <w:rFonts w:ascii="Times New Roman" w:hAnsi="Times New Roman"/>
                <w:kern w:val="0"/>
                <w:sz w:val="18"/>
                <w:szCs w:val="18"/>
              </w:rPr>
              <w:t>cm</w:t>
            </w:r>
            <w:r>
              <w:rPr>
                <w:rFonts w:ascii="Times New Roman" w:hAnsi="Times New Roman"/>
                <w:kern w:val="0"/>
                <w:sz w:val="18"/>
                <w:szCs w:val="18"/>
              </w:rPr>
              <w:t>）</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≥25</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sz w:val="18"/>
                <w:szCs w:val="18"/>
              </w:rPr>
            </w:pPr>
            <w:r>
              <w:rPr>
                <w:rFonts w:ascii="Times New Roman" w:hAnsi="Times New Roman"/>
                <w:kern w:val="0"/>
                <w:sz w:val="18"/>
                <w:szCs w:val="18"/>
              </w:rPr>
              <w:t>≥30</w:t>
            </w:r>
          </w:p>
        </w:tc>
      </w:tr>
      <w:tr w:rsidR="00F2488F">
        <w:trPr>
          <w:trHeight w:val="288"/>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kern w:val="0"/>
                <w:sz w:val="18"/>
                <w:szCs w:val="18"/>
              </w:rPr>
            </w:pPr>
            <w:r>
              <w:rPr>
                <w:rFonts w:ascii="Times New Roman" w:hAnsi="Times New Roman"/>
                <w:kern w:val="0"/>
                <w:sz w:val="18"/>
                <w:szCs w:val="18"/>
              </w:rPr>
              <w:t>主枝数</w:t>
            </w:r>
          </w:p>
        </w:tc>
        <w:tc>
          <w:tcPr>
            <w:tcW w:w="3541" w:type="dxa"/>
            <w:shd w:val="clear" w:color="auto" w:fill="auto"/>
            <w:vAlign w:val="center"/>
          </w:tcPr>
          <w:p w:rsidR="00F2488F" w:rsidRDefault="001D3073" w:rsidP="00712734">
            <w:pPr>
              <w:widowControl/>
              <w:ind w:firstLine="360"/>
              <w:jc w:val="center"/>
              <w:textAlignment w:val="center"/>
              <w:rPr>
                <w:rStyle w:val="font01"/>
                <w:rFonts w:ascii="Times New Roman" w:hAnsi="Times New Roman" w:cs="Times New Roman" w:hint="default"/>
                <w:color w:val="auto"/>
                <w:sz w:val="18"/>
                <w:szCs w:val="18"/>
              </w:rPr>
            </w:pPr>
            <w:r>
              <w:rPr>
                <w:rFonts w:ascii="Times New Roman" w:hAnsi="Times New Roman"/>
                <w:kern w:val="0"/>
                <w:sz w:val="18"/>
                <w:szCs w:val="18"/>
              </w:rPr>
              <w:t>/</w:t>
            </w:r>
          </w:p>
        </w:tc>
        <w:tc>
          <w:tcPr>
            <w:tcW w:w="3619" w:type="dxa"/>
            <w:shd w:val="clear" w:color="auto" w:fill="auto"/>
            <w:vAlign w:val="center"/>
          </w:tcPr>
          <w:p w:rsidR="00F2488F" w:rsidRDefault="001D3073" w:rsidP="00712734">
            <w:pPr>
              <w:widowControl/>
              <w:ind w:firstLine="360"/>
              <w:jc w:val="center"/>
              <w:textAlignment w:val="center"/>
              <w:rPr>
                <w:rStyle w:val="font01"/>
                <w:rFonts w:ascii="Times New Roman" w:hAnsi="Times New Roman" w:cs="Times New Roman" w:hint="default"/>
                <w:color w:val="auto"/>
                <w:sz w:val="18"/>
                <w:szCs w:val="18"/>
              </w:rPr>
            </w:pPr>
            <w:r>
              <w:rPr>
                <w:rFonts w:ascii="Times New Roman" w:hAnsi="Times New Roman"/>
                <w:kern w:val="0"/>
                <w:sz w:val="18"/>
                <w:szCs w:val="18"/>
              </w:rPr>
              <w:t>≥3</w:t>
            </w:r>
          </w:p>
        </w:tc>
      </w:tr>
      <w:tr w:rsidR="00F2488F">
        <w:trPr>
          <w:trHeight w:val="288"/>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kern w:val="0"/>
                <w:sz w:val="18"/>
                <w:szCs w:val="18"/>
              </w:rPr>
            </w:pPr>
            <w:r>
              <w:rPr>
                <w:rFonts w:ascii="Times New Roman" w:hAnsi="Times New Roman"/>
                <w:kern w:val="0"/>
                <w:sz w:val="18"/>
                <w:szCs w:val="18"/>
              </w:rPr>
              <w:t>侧枝数量（条）</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kern w:val="0"/>
                <w:sz w:val="18"/>
                <w:szCs w:val="18"/>
              </w:rPr>
            </w:pPr>
            <w:r>
              <w:rPr>
                <w:rFonts w:ascii="Times New Roman" w:hAnsi="Times New Roman"/>
                <w:kern w:val="0"/>
                <w:sz w:val="18"/>
                <w:szCs w:val="18"/>
              </w:rPr>
              <w:t>/</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kern w:val="0"/>
                <w:sz w:val="18"/>
                <w:szCs w:val="18"/>
              </w:rPr>
            </w:pPr>
            <w:bookmarkStart w:id="105" w:name="OLE_LINK6"/>
            <w:r>
              <w:rPr>
                <w:rFonts w:ascii="Times New Roman" w:hAnsi="Times New Roman"/>
                <w:kern w:val="0"/>
                <w:sz w:val="18"/>
                <w:szCs w:val="18"/>
              </w:rPr>
              <w:t>≥</w:t>
            </w:r>
            <w:bookmarkEnd w:id="105"/>
            <w:r>
              <w:rPr>
                <w:rFonts w:ascii="Times New Roman" w:hAnsi="Times New Roman"/>
                <w:kern w:val="0"/>
                <w:sz w:val="18"/>
                <w:szCs w:val="18"/>
              </w:rPr>
              <w:t>3</w:t>
            </w:r>
          </w:p>
        </w:tc>
      </w:tr>
      <w:tr w:rsidR="00F2488F">
        <w:trPr>
          <w:trHeight w:val="90"/>
        </w:trPr>
        <w:tc>
          <w:tcPr>
            <w:tcW w:w="2802" w:type="dxa"/>
            <w:shd w:val="clear" w:color="auto" w:fill="auto"/>
            <w:vAlign w:val="center"/>
          </w:tcPr>
          <w:p w:rsidR="00F2488F" w:rsidRDefault="001D3073" w:rsidP="00712734">
            <w:pPr>
              <w:widowControl/>
              <w:ind w:firstLine="360"/>
              <w:jc w:val="left"/>
              <w:textAlignment w:val="center"/>
              <w:rPr>
                <w:rFonts w:ascii="Times New Roman" w:hAnsi="Times New Roman"/>
                <w:kern w:val="0"/>
                <w:sz w:val="18"/>
                <w:szCs w:val="18"/>
              </w:rPr>
            </w:pPr>
            <w:r>
              <w:rPr>
                <w:rFonts w:ascii="Times New Roman" w:hAnsi="Times New Roman"/>
                <w:kern w:val="0"/>
                <w:sz w:val="18"/>
                <w:szCs w:val="18"/>
              </w:rPr>
              <w:t>分支角度</w:t>
            </w:r>
          </w:p>
        </w:tc>
        <w:tc>
          <w:tcPr>
            <w:tcW w:w="3541" w:type="dxa"/>
            <w:shd w:val="clear" w:color="auto" w:fill="auto"/>
            <w:vAlign w:val="center"/>
          </w:tcPr>
          <w:p w:rsidR="00F2488F" w:rsidRDefault="001D3073" w:rsidP="00712734">
            <w:pPr>
              <w:widowControl/>
              <w:ind w:firstLine="360"/>
              <w:jc w:val="center"/>
              <w:textAlignment w:val="center"/>
              <w:rPr>
                <w:rFonts w:ascii="Times New Roman" w:hAnsi="Times New Roman"/>
                <w:kern w:val="0"/>
                <w:sz w:val="18"/>
                <w:szCs w:val="18"/>
              </w:rPr>
            </w:pPr>
            <w:r>
              <w:rPr>
                <w:rFonts w:ascii="Times New Roman" w:hAnsi="Times New Roman"/>
                <w:kern w:val="0"/>
                <w:sz w:val="18"/>
                <w:szCs w:val="18"/>
              </w:rPr>
              <w:t>/</w:t>
            </w:r>
          </w:p>
        </w:tc>
        <w:tc>
          <w:tcPr>
            <w:tcW w:w="3619" w:type="dxa"/>
            <w:shd w:val="clear" w:color="auto" w:fill="auto"/>
            <w:vAlign w:val="center"/>
          </w:tcPr>
          <w:p w:rsidR="00F2488F" w:rsidRDefault="001D3073" w:rsidP="00712734">
            <w:pPr>
              <w:widowControl/>
              <w:ind w:firstLine="360"/>
              <w:jc w:val="center"/>
              <w:textAlignment w:val="center"/>
              <w:rPr>
                <w:rFonts w:ascii="Times New Roman" w:hAnsi="Times New Roman"/>
                <w:kern w:val="0"/>
                <w:sz w:val="18"/>
                <w:szCs w:val="18"/>
              </w:rPr>
            </w:pPr>
            <w:r>
              <w:rPr>
                <w:rFonts w:ascii="Times New Roman" w:hAnsi="Times New Roman"/>
                <w:kern w:val="0"/>
                <w:sz w:val="18"/>
                <w:szCs w:val="18"/>
              </w:rPr>
              <w:t>30-45°</w:t>
            </w:r>
          </w:p>
        </w:tc>
      </w:tr>
    </w:tbl>
    <w:p w:rsidR="00F2488F" w:rsidRPr="00014A04" w:rsidRDefault="001D3073" w:rsidP="00014A04">
      <w:pPr>
        <w:pStyle w:val="affc"/>
        <w:spacing w:beforeLines="50" w:afterLines="50"/>
        <w:ind w:firstLineChars="0" w:firstLine="0"/>
        <w:rPr>
          <w:rFonts w:ascii="黑体" w:eastAsia="黑体" w:hAnsi="黑体"/>
          <w:b w:val="0"/>
          <w:bCs w:val="0"/>
          <w:color w:val="000000"/>
          <w:sz w:val="21"/>
          <w:szCs w:val="21"/>
        </w:rPr>
      </w:pPr>
      <w:bookmarkStart w:id="106" w:name="_Toc22892"/>
      <w:bookmarkStart w:id="107" w:name="_Toc29169"/>
      <w:bookmarkStart w:id="108" w:name="_Toc23632"/>
      <w:bookmarkStart w:id="109" w:name="_Toc26646"/>
      <w:r w:rsidRPr="00014A04">
        <w:rPr>
          <w:rFonts w:ascii="黑体" w:eastAsia="黑体" w:hAnsi="黑体"/>
          <w:b w:val="0"/>
          <w:bCs w:val="0"/>
          <w:color w:val="000000"/>
          <w:sz w:val="21"/>
          <w:szCs w:val="21"/>
        </w:rPr>
        <w:t xml:space="preserve">7 </w:t>
      </w:r>
      <w:proofErr w:type="spellStart"/>
      <w:r w:rsidRPr="00014A04">
        <w:rPr>
          <w:rFonts w:ascii="黑体" w:eastAsia="黑体" w:hAnsi="黑体"/>
          <w:b w:val="0"/>
          <w:bCs w:val="0"/>
          <w:color w:val="000000"/>
          <w:sz w:val="21"/>
          <w:szCs w:val="21"/>
        </w:rPr>
        <w:t>轻简化栽植技术</w:t>
      </w:r>
      <w:bookmarkEnd w:id="106"/>
      <w:bookmarkEnd w:id="107"/>
      <w:bookmarkEnd w:id="108"/>
      <w:bookmarkEnd w:id="109"/>
      <w:proofErr w:type="spellEnd"/>
    </w:p>
    <w:p w:rsidR="00F2488F" w:rsidRDefault="001D3073" w:rsidP="00557BDE">
      <w:pPr>
        <w:pStyle w:val="affb"/>
      </w:pPr>
      <w:bookmarkStart w:id="110" w:name="_Toc9975"/>
      <w:bookmarkStart w:id="111" w:name="_Toc3498"/>
      <w:bookmarkStart w:id="112" w:name="_Toc492913646"/>
      <w:bookmarkStart w:id="113" w:name="_Toc492908127"/>
      <w:bookmarkStart w:id="114" w:name="_Toc523307634"/>
      <w:bookmarkStart w:id="115" w:name="_Toc523298816"/>
      <w:bookmarkStart w:id="116" w:name="_Toc492906985"/>
      <w:bookmarkStart w:id="117" w:name="_Toc523240014"/>
      <w:bookmarkStart w:id="118" w:name="_Toc492908017"/>
      <w:bookmarkStart w:id="119" w:name="_Toc30259"/>
      <w:bookmarkStart w:id="120" w:name="_Toc18787"/>
      <w:bookmarkStart w:id="121" w:name="_Toc492914719"/>
      <w:r>
        <w:t>7.1建园</w:t>
      </w:r>
      <w:bookmarkEnd w:id="110"/>
    </w:p>
    <w:p w:rsidR="00F2488F" w:rsidRDefault="001D3073">
      <w:pPr>
        <w:tabs>
          <w:tab w:val="left" w:pos="720"/>
        </w:tabs>
        <w:adjustRightInd w:val="0"/>
        <w:snapToGrid w:val="0"/>
        <w:ind w:firstLineChars="200" w:firstLine="420"/>
        <w:rPr>
          <w:rFonts w:ascii="Times New Roman" w:hAnsi="Times New Roman"/>
          <w:szCs w:val="21"/>
        </w:rPr>
      </w:pPr>
      <w:bookmarkStart w:id="122" w:name="_Toc23748"/>
      <w:r>
        <w:rPr>
          <w:rFonts w:ascii="Times New Roman" w:hAnsi="Times New Roman"/>
          <w:szCs w:val="21"/>
        </w:rPr>
        <w:t>按照</w:t>
      </w:r>
      <w:r>
        <w:rPr>
          <w:rFonts w:ascii="Times New Roman" w:hAnsi="Times New Roman"/>
          <w:szCs w:val="21"/>
        </w:rPr>
        <w:t>LY/T 1558</w:t>
      </w:r>
      <w:r>
        <w:rPr>
          <w:rFonts w:ascii="Times New Roman" w:hAnsi="Times New Roman"/>
          <w:szCs w:val="21"/>
        </w:rPr>
        <w:t>的规定执行。</w:t>
      </w:r>
      <w:bookmarkEnd w:id="122"/>
    </w:p>
    <w:p w:rsidR="00F2488F" w:rsidRDefault="001D3073" w:rsidP="00557BDE">
      <w:pPr>
        <w:pStyle w:val="affb"/>
      </w:pPr>
      <w:bookmarkStart w:id="123" w:name="_Toc1319"/>
      <w:r>
        <w:t>7.2 栽植时间</w:t>
      </w:r>
      <w:bookmarkEnd w:id="111"/>
      <w:bookmarkEnd w:id="112"/>
      <w:bookmarkEnd w:id="113"/>
      <w:bookmarkEnd w:id="114"/>
      <w:bookmarkEnd w:id="115"/>
      <w:bookmarkEnd w:id="116"/>
      <w:bookmarkEnd w:id="117"/>
      <w:bookmarkEnd w:id="118"/>
      <w:bookmarkEnd w:id="119"/>
      <w:bookmarkEnd w:id="120"/>
      <w:bookmarkEnd w:id="121"/>
      <w:bookmarkEnd w:id="123"/>
    </w:p>
    <w:p w:rsidR="00F2488F" w:rsidRDefault="001D3073">
      <w:pPr>
        <w:tabs>
          <w:tab w:val="left" w:pos="720"/>
        </w:tabs>
        <w:adjustRightInd w:val="0"/>
        <w:snapToGrid w:val="0"/>
        <w:spacing w:line="360" w:lineRule="auto"/>
        <w:ind w:firstLineChars="200" w:firstLine="420"/>
        <w:rPr>
          <w:rFonts w:ascii="Times New Roman" w:hAnsi="Times New Roman"/>
          <w:szCs w:val="21"/>
        </w:rPr>
      </w:pPr>
      <w:r>
        <w:rPr>
          <w:rFonts w:ascii="Times New Roman" w:hAnsi="Times New Roman"/>
          <w:szCs w:val="21"/>
        </w:rPr>
        <w:t>黄淮地区、西南地区宜在秋季定植，栽植时间</w:t>
      </w:r>
      <w:r>
        <w:rPr>
          <w:rFonts w:ascii="Times New Roman" w:hAnsi="Times New Roman"/>
          <w:szCs w:val="21"/>
        </w:rPr>
        <w:t>11</w:t>
      </w:r>
      <w:r>
        <w:rPr>
          <w:rFonts w:ascii="Times New Roman" w:hAnsi="Times New Roman"/>
          <w:szCs w:val="21"/>
        </w:rPr>
        <w:t>月下旬</w:t>
      </w:r>
      <w:r w:rsidR="008B1B62" w:rsidRPr="008B1B62">
        <w:rPr>
          <w:rFonts w:ascii="Times New Roman" w:hAnsi="Times New Roman" w:hint="eastAsia"/>
          <w:szCs w:val="21"/>
        </w:rPr>
        <w:t>—</w:t>
      </w:r>
      <w:r>
        <w:rPr>
          <w:rFonts w:ascii="Times New Roman" w:hAnsi="Times New Roman"/>
          <w:szCs w:val="21"/>
        </w:rPr>
        <w:t>12</w:t>
      </w:r>
      <w:r>
        <w:rPr>
          <w:rFonts w:ascii="Times New Roman" w:hAnsi="Times New Roman"/>
          <w:szCs w:val="21"/>
        </w:rPr>
        <w:t>月上旬；</w:t>
      </w:r>
      <w:r w:rsidRPr="008B1B62">
        <w:rPr>
          <w:rFonts w:ascii="宋体" w:hAnsi="宋体"/>
          <w:szCs w:val="21"/>
        </w:rPr>
        <w:t>“三北”</w:t>
      </w:r>
      <w:r>
        <w:rPr>
          <w:rFonts w:ascii="Times New Roman" w:hAnsi="Times New Roman"/>
          <w:szCs w:val="21"/>
        </w:rPr>
        <w:t>地区宜在春季定植，时间在</w:t>
      </w:r>
      <w:r>
        <w:rPr>
          <w:rFonts w:ascii="Times New Roman" w:hAnsi="Times New Roman"/>
          <w:szCs w:val="21"/>
        </w:rPr>
        <w:t>4</w:t>
      </w:r>
      <w:r>
        <w:rPr>
          <w:rFonts w:ascii="Times New Roman" w:hAnsi="Times New Roman"/>
          <w:szCs w:val="21"/>
        </w:rPr>
        <w:t>上旬</w:t>
      </w:r>
      <w:r w:rsidR="008B1B62">
        <w:rPr>
          <w:rFonts w:ascii="Times New Roman" w:hAnsi="Times New Roman"/>
          <w:szCs w:val="21"/>
        </w:rPr>
        <w:t>—</w:t>
      </w:r>
      <w:r>
        <w:rPr>
          <w:rFonts w:ascii="Times New Roman" w:hAnsi="Times New Roman"/>
          <w:szCs w:val="21"/>
        </w:rPr>
        <w:t>4</w:t>
      </w:r>
      <w:r>
        <w:rPr>
          <w:rFonts w:ascii="Times New Roman" w:hAnsi="Times New Roman"/>
          <w:szCs w:val="21"/>
        </w:rPr>
        <w:t>月下旬。</w:t>
      </w:r>
    </w:p>
    <w:p w:rsidR="00F2488F" w:rsidRDefault="001D3073" w:rsidP="00557BDE">
      <w:pPr>
        <w:pStyle w:val="affb"/>
      </w:pPr>
      <w:bookmarkStart w:id="124" w:name="_Toc31262"/>
      <w:bookmarkStart w:id="125" w:name="_Toc1820"/>
      <w:bookmarkStart w:id="126" w:name="_Toc22275"/>
      <w:bookmarkStart w:id="127" w:name="_Toc6017"/>
      <w:r>
        <w:t>7.3 栽植密度</w:t>
      </w:r>
      <w:bookmarkEnd w:id="124"/>
      <w:bookmarkEnd w:id="125"/>
      <w:bookmarkEnd w:id="126"/>
      <w:bookmarkEnd w:id="127"/>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平地、缓坡地区宜采用宽行密植矮化栽培模式，采用高密度栽培模式，株行距</w:t>
      </w:r>
      <w:r>
        <w:rPr>
          <w:rFonts w:ascii="Times New Roman" w:hAnsi="Times New Roman"/>
          <w:szCs w:val="21"/>
        </w:rPr>
        <w:t>1 m×4 m</w:t>
      </w:r>
      <w:r>
        <w:rPr>
          <w:rFonts w:ascii="Times New Roman" w:hAnsi="Times New Roman"/>
          <w:szCs w:val="21"/>
        </w:rPr>
        <w:t>；丘陵地区宜采用中密度栽培模式，株行距</w:t>
      </w:r>
      <w:r>
        <w:rPr>
          <w:rFonts w:ascii="Times New Roman" w:hAnsi="Times New Roman"/>
          <w:szCs w:val="21"/>
        </w:rPr>
        <w:t>2 m×4 m</w:t>
      </w:r>
      <w:r>
        <w:rPr>
          <w:rFonts w:ascii="Times New Roman" w:hAnsi="Times New Roman"/>
          <w:szCs w:val="21"/>
        </w:rPr>
        <w:t>；山地和高原宜采用低密度栽培模式，株行距</w:t>
      </w:r>
      <w:r>
        <w:rPr>
          <w:rFonts w:ascii="Times New Roman" w:hAnsi="Times New Roman"/>
          <w:szCs w:val="21"/>
        </w:rPr>
        <w:t>3 m×4 m</w:t>
      </w:r>
      <w:r>
        <w:rPr>
          <w:rFonts w:ascii="Times New Roman" w:hAnsi="Times New Roman"/>
          <w:szCs w:val="21"/>
        </w:rPr>
        <w:t>。</w:t>
      </w:r>
    </w:p>
    <w:p w:rsidR="00F2488F" w:rsidRDefault="001D3073" w:rsidP="00557BDE">
      <w:pPr>
        <w:pStyle w:val="affb"/>
      </w:pPr>
      <w:bookmarkStart w:id="128" w:name="_Toc18162"/>
      <w:bookmarkStart w:id="129" w:name="_Toc9085"/>
      <w:bookmarkStart w:id="130" w:name="_Toc11167"/>
      <w:bookmarkStart w:id="131" w:name="_Toc9048"/>
      <w:r>
        <w:t>7.4 栽植</w:t>
      </w:r>
      <w:bookmarkEnd w:id="128"/>
      <w:bookmarkEnd w:id="129"/>
      <w:bookmarkEnd w:id="130"/>
      <w:bookmarkEnd w:id="131"/>
      <w:r>
        <w:t>方法</w:t>
      </w:r>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按照</w:t>
      </w:r>
      <w:r>
        <w:rPr>
          <w:rFonts w:ascii="Times New Roman" w:hAnsi="Times New Roman"/>
          <w:szCs w:val="21"/>
        </w:rPr>
        <w:t>LY/T 2824</w:t>
      </w:r>
      <w:r>
        <w:rPr>
          <w:rFonts w:ascii="Times New Roman" w:hAnsi="Times New Roman"/>
          <w:szCs w:val="21"/>
        </w:rPr>
        <w:t>的规定执行。</w:t>
      </w:r>
      <w:bookmarkStart w:id="132" w:name="_Toc2141"/>
      <w:bookmarkStart w:id="133" w:name="_Toc30429"/>
      <w:bookmarkStart w:id="134" w:name="_Toc17274"/>
    </w:p>
    <w:p w:rsidR="00F2488F" w:rsidRDefault="001D3073" w:rsidP="00557BDE">
      <w:pPr>
        <w:pStyle w:val="affb"/>
      </w:pPr>
      <w:bookmarkStart w:id="135" w:name="_Toc22512"/>
      <w:r>
        <w:t>7.5 整形修剪</w:t>
      </w:r>
      <w:bookmarkEnd w:id="132"/>
      <w:bookmarkEnd w:id="133"/>
      <w:bookmarkEnd w:id="134"/>
      <w:bookmarkEnd w:id="135"/>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平地、丘陵地区宜采用主干形，山地和高原宜采用开心形。</w:t>
      </w:r>
    </w:p>
    <w:p w:rsidR="00F2488F" w:rsidRDefault="001D3073" w:rsidP="00557BDE">
      <w:pPr>
        <w:pStyle w:val="affb"/>
      </w:pPr>
      <w:bookmarkStart w:id="136" w:name="_Toc11503"/>
      <w:bookmarkStart w:id="137" w:name="_Toc31344"/>
      <w:r>
        <w:t>7.5.1主干形</w:t>
      </w:r>
      <w:bookmarkEnd w:id="136"/>
      <w:bookmarkEnd w:id="137"/>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主干高</w:t>
      </w:r>
      <w:r>
        <w:rPr>
          <w:rFonts w:ascii="Times New Roman" w:hAnsi="Times New Roman"/>
          <w:szCs w:val="21"/>
        </w:rPr>
        <w:t>1.2 m-1.5 m</w:t>
      </w:r>
      <w:r>
        <w:rPr>
          <w:rFonts w:ascii="Times New Roman" w:hAnsi="Times New Roman"/>
          <w:szCs w:val="21"/>
        </w:rPr>
        <w:t>左右，主枝长</w:t>
      </w:r>
      <w:r>
        <w:rPr>
          <w:rFonts w:ascii="Times New Roman" w:hAnsi="Times New Roman"/>
          <w:szCs w:val="21"/>
        </w:rPr>
        <w:t>20 cm</w:t>
      </w:r>
      <w:r w:rsidR="008B1B62">
        <w:rPr>
          <w:rFonts w:ascii="宋体" w:hAnsi="宋体" w:hint="eastAsia"/>
          <w:szCs w:val="21"/>
        </w:rPr>
        <w:t>～</w:t>
      </w:r>
      <w:r>
        <w:rPr>
          <w:rFonts w:ascii="Times New Roman" w:hAnsi="Times New Roman"/>
          <w:szCs w:val="21"/>
        </w:rPr>
        <w:t>40 cm</w:t>
      </w:r>
      <w:r>
        <w:rPr>
          <w:rFonts w:ascii="Times New Roman" w:hAnsi="Times New Roman"/>
          <w:szCs w:val="21"/>
        </w:rPr>
        <w:t>左右，对于有</w:t>
      </w:r>
      <w:r>
        <w:rPr>
          <w:rFonts w:ascii="Times New Roman" w:hAnsi="Times New Roman"/>
          <w:szCs w:val="21"/>
        </w:rPr>
        <w:t>6</w:t>
      </w:r>
      <w:r>
        <w:rPr>
          <w:rFonts w:ascii="Times New Roman" w:hAnsi="Times New Roman"/>
          <w:szCs w:val="21"/>
        </w:rPr>
        <w:t>个</w:t>
      </w:r>
      <w:r w:rsidR="008B1B62">
        <w:rPr>
          <w:rFonts w:ascii="宋体" w:hAnsi="宋体" w:hint="eastAsia"/>
          <w:szCs w:val="21"/>
        </w:rPr>
        <w:t>～</w:t>
      </w:r>
      <w:r>
        <w:rPr>
          <w:rFonts w:ascii="Times New Roman" w:hAnsi="Times New Roman"/>
          <w:szCs w:val="21"/>
        </w:rPr>
        <w:t>15</w:t>
      </w:r>
      <w:r>
        <w:rPr>
          <w:rFonts w:ascii="Times New Roman" w:hAnsi="Times New Roman"/>
          <w:szCs w:val="21"/>
        </w:rPr>
        <w:t>个小侧枝的苗木，仅去除直径</w:t>
      </w:r>
      <w:r>
        <w:rPr>
          <w:rFonts w:ascii="Times New Roman" w:hAnsi="Times New Roman"/>
          <w:szCs w:val="21"/>
        </w:rPr>
        <w:lastRenderedPageBreak/>
        <w:t>超过主干干径</w:t>
      </w:r>
      <w:r>
        <w:rPr>
          <w:rFonts w:ascii="Times New Roman" w:hAnsi="Times New Roman"/>
          <w:szCs w:val="21"/>
        </w:rPr>
        <w:t>1/2</w:t>
      </w:r>
      <w:r>
        <w:rPr>
          <w:rFonts w:ascii="Times New Roman" w:hAnsi="Times New Roman"/>
          <w:szCs w:val="21"/>
        </w:rPr>
        <w:t>的大枝；对于有较少较大分枝的苗木，仅去除直径超过主干干径</w:t>
      </w:r>
      <w:r>
        <w:rPr>
          <w:rFonts w:ascii="Times New Roman" w:hAnsi="Times New Roman"/>
          <w:szCs w:val="21"/>
        </w:rPr>
        <w:t>2/3</w:t>
      </w:r>
      <w:r>
        <w:rPr>
          <w:rFonts w:ascii="Times New Roman" w:hAnsi="Times New Roman"/>
          <w:szCs w:val="21"/>
        </w:rPr>
        <w:t>的大侧枝。将较大的分枝立即拉至水平以下，减少延长生长，促进成花。</w:t>
      </w:r>
    </w:p>
    <w:p w:rsidR="00F2488F" w:rsidRDefault="001D3073" w:rsidP="00557BDE">
      <w:pPr>
        <w:pStyle w:val="affb"/>
      </w:pPr>
      <w:bookmarkStart w:id="138" w:name="_Toc18478"/>
      <w:bookmarkStart w:id="139" w:name="_Toc14406"/>
      <w:r>
        <w:t>7.5.2 开心形</w:t>
      </w:r>
      <w:bookmarkEnd w:id="138"/>
      <w:bookmarkEnd w:id="139"/>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主干高</w:t>
      </w:r>
      <w:r>
        <w:rPr>
          <w:rFonts w:ascii="Times New Roman" w:hAnsi="Times New Roman"/>
          <w:szCs w:val="21"/>
        </w:rPr>
        <w:t>1.2 m</w:t>
      </w:r>
      <w:r w:rsidR="008B1B62">
        <w:rPr>
          <w:rFonts w:ascii="宋体" w:hAnsi="宋体" w:hint="eastAsia"/>
          <w:szCs w:val="21"/>
        </w:rPr>
        <w:t>～</w:t>
      </w:r>
      <w:r>
        <w:rPr>
          <w:rFonts w:ascii="Times New Roman" w:hAnsi="Times New Roman"/>
          <w:szCs w:val="21"/>
        </w:rPr>
        <w:t>1.5 m</w:t>
      </w:r>
      <w:r>
        <w:rPr>
          <w:rFonts w:ascii="Times New Roman" w:hAnsi="Times New Roman"/>
          <w:szCs w:val="21"/>
        </w:rPr>
        <w:t>，主枝离地面</w:t>
      </w:r>
      <w:r>
        <w:rPr>
          <w:rFonts w:ascii="Times New Roman" w:hAnsi="Times New Roman"/>
          <w:szCs w:val="21"/>
        </w:rPr>
        <w:t>50 cm</w:t>
      </w:r>
      <w:r>
        <w:rPr>
          <w:rFonts w:ascii="Times New Roman" w:hAnsi="Times New Roman"/>
          <w:szCs w:val="21"/>
        </w:rPr>
        <w:t>，主枝角度变化在</w:t>
      </w:r>
      <w:r>
        <w:rPr>
          <w:rFonts w:ascii="Times New Roman" w:hAnsi="Times New Roman"/>
          <w:szCs w:val="21"/>
        </w:rPr>
        <w:t>60°</w:t>
      </w:r>
      <w:r w:rsidR="008B1B62">
        <w:rPr>
          <w:rFonts w:ascii="宋体" w:hAnsi="宋体" w:hint="eastAsia"/>
          <w:szCs w:val="21"/>
        </w:rPr>
        <w:t>～</w:t>
      </w:r>
      <w:r>
        <w:rPr>
          <w:rFonts w:ascii="Times New Roman" w:hAnsi="Times New Roman"/>
          <w:szCs w:val="21"/>
        </w:rPr>
        <w:t>80°</w:t>
      </w:r>
      <w:r>
        <w:rPr>
          <w:rFonts w:ascii="Times New Roman" w:hAnsi="Times New Roman"/>
          <w:szCs w:val="21"/>
        </w:rPr>
        <w:t>之间，主枝着生部位高者，分枝角可大些，主枝间距适宜为</w:t>
      </w:r>
      <w:r>
        <w:rPr>
          <w:rFonts w:ascii="Times New Roman" w:hAnsi="Times New Roman"/>
          <w:szCs w:val="21"/>
        </w:rPr>
        <w:t>25 cm</w:t>
      </w:r>
      <w:r w:rsidR="008B1B62">
        <w:rPr>
          <w:rFonts w:ascii="宋体" w:hAnsi="宋体" w:hint="eastAsia"/>
          <w:szCs w:val="21"/>
        </w:rPr>
        <w:t>～</w:t>
      </w:r>
      <w:r>
        <w:rPr>
          <w:rFonts w:ascii="Times New Roman" w:hAnsi="Times New Roman"/>
          <w:szCs w:val="21"/>
        </w:rPr>
        <w:t>50 cm</w:t>
      </w:r>
      <w:r>
        <w:rPr>
          <w:rFonts w:ascii="Times New Roman" w:hAnsi="Times New Roman"/>
          <w:szCs w:val="21"/>
        </w:rPr>
        <w:t>，每主枝上的小侧枝数量宜为</w:t>
      </w:r>
      <w:r>
        <w:rPr>
          <w:rFonts w:ascii="Times New Roman" w:hAnsi="Times New Roman"/>
          <w:szCs w:val="21"/>
        </w:rPr>
        <w:t>2</w:t>
      </w:r>
      <w:r w:rsidR="00FF525A">
        <w:rPr>
          <w:rFonts w:ascii="Times New Roman" w:hAnsi="Times New Roman" w:hint="eastAsia"/>
          <w:szCs w:val="21"/>
        </w:rPr>
        <w:t>个</w:t>
      </w:r>
      <w:r w:rsidR="008B1B62">
        <w:rPr>
          <w:rFonts w:ascii="宋体" w:hAnsi="宋体" w:hint="eastAsia"/>
          <w:szCs w:val="21"/>
        </w:rPr>
        <w:t>～</w:t>
      </w:r>
      <w:r>
        <w:rPr>
          <w:rFonts w:ascii="Times New Roman" w:hAnsi="Times New Roman"/>
          <w:szCs w:val="21"/>
        </w:rPr>
        <w:t>3</w:t>
      </w:r>
      <w:r>
        <w:rPr>
          <w:rFonts w:ascii="Times New Roman" w:hAnsi="Times New Roman"/>
          <w:szCs w:val="21"/>
        </w:rPr>
        <w:t>个。</w:t>
      </w:r>
      <w:bookmarkStart w:id="140" w:name="_Toc13207"/>
      <w:bookmarkStart w:id="141" w:name="_Toc11498"/>
      <w:bookmarkStart w:id="142" w:name="_Toc15401"/>
    </w:p>
    <w:p w:rsidR="00F2488F" w:rsidRDefault="001D3073" w:rsidP="00557BDE">
      <w:pPr>
        <w:pStyle w:val="affb"/>
      </w:pPr>
      <w:bookmarkStart w:id="143" w:name="_Toc10318"/>
      <w:bookmarkStart w:id="144" w:name="_Toc3979"/>
      <w:bookmarkStart w:id="145" w:name="_Toc25599"/>
      <w:bookmarkStart w:id="146" w:name="_Toc31664"/>
      <w:bookmarkEnd w:id="140"/>
      <w:bookmarkEnd w:id="141"/>
      <w:bookmarkEnd w:id="142"/>
      <w:r>
        <w:t>7.6 促花</w:t>
      </w:r>
      <w:bookmarkEnd w:id="143"/>
      <w:bookmarkEnd w:id="144"/>
      <w:bookmarkEnd w:id="145"/>
      <w:r>
        <w:t>措施</w:t>
      </w:r>
      <w:bookmarkEnd w:id="146"/>
    </w:p>
    <w:p w:rsidR="00F2488F" w:rsidRDefault="001D3073" w:rsidP="00557BDE">
      <w:pPr>
        <w:pStyle w:val="affb"/>
      </w:pPr>
      <w:bookmarkStart w:id="147" w:name="_Toc13278"/>
      <w:bookmarkStart w:id="148" w:name="_Toc6772"/>
      <w:r>
        <w:t>7.6.1施肥</w:t>
      </w:r>
      <w:bookmarkEnd w:id="147"/>
      <w:bookmarkEnd w:id="148"/>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花芽分化、形成的关键时期应施用基肥，宜于每年果实收获后的</w:t>
      </w:r>
      <w:r>
        <w:rPr>
          <w:rFonts w:ascii="Times New Roman" w:hAnsi="Times New Roman"/>
          <w:szCs w:val="21"/>
        </w:rPr>
        <w:t>20</w:t>
      </w:r>
      <w:r w:rsidR="00FF525A">
        <w:rPr>
          <w:rFonts w:ascii="Times New Roman" w:hAnsi="Times New Roman" w:hint="eastAsia"/>
          <w:szCs w:val="21"/>
        </w:rPr>
        <w:t xml:space="preserve"> </w:t>
      </w:r>
      <w:r w:rsidR="00FF525A" w:rsidRPr="00FF525A">
        <w:rPr>
          <w:rFonts w:ascii="Times New Roman" w:hAnsi="Times New Roman"/>
          <w:szCs w:val="21"/>
        </w:rPr>
        <w:t>d</w:t>
      </w:r>
      <w:r w:rsidR="008B1B62">
        <w:rPr>
          <w:rFonts w:ascii="宋体" w:hAnsi="宋体" w:hint="eastAsia"/>
          <w:szCs w:val="21"/>
        </w:rPr>
        <w:t>～</w:t>
      </w:r>
      <w:r>
        <w:rPr>
          <w:rFonts w:ascii="Times New Roman" w:hAnsi="Times New Roman"/>
          <w:szCs w:val="21"/>
        </w:rPr>
        <w:t>40 d</w:t>
      </w:r>
      <w:r>
        <w:rPr>
          <w:rFonts w:ascii="Times New Roman" w:hAnsi="Times New Roman"/>
          <w:szCs w:val="21"/>
        </w:rPr>
        <w:t>施用基肥。基肥以腐熟的有机肥为主，混合适量的过磷酸钙和复合肥。盛果期施基肥</w:t>
      </w:r>
      <w:r>
        <w:rPr>
          <w:rFonts w:ascii="Times New Roman" w:hAnsi="Times New Roman"/>
          <w:szCs w:val="21"/>
        </w:rPr>
        <w:t>3</w:t>
      </w:r>
      <w:r w:rsidR="00FF525A" w:rsidRPr="00FF525A">
        <w:rPr>
          <w:rFonts w:ascii="Times New Roman" w:hAnsi="Times New Roman" w:hint="eastAsia"/>
          <w:szCs w:val="21"/>
        </w:rPr>
        <w:t xml:space="preserve"> m</w:t>
      </w:r>
      <w:r w:rsidR="00FF525A" w:rsidRPr="00FF525A">
        <w:rPr>
          <w:rFonts w:ascii="Times New Roman" w:hAnsi="Times New Roman" w:hint="eastAsia"/>
          <w:szCs w:val="21"/>
          <w:vertAlign w:val="superscript"/>
        </w:rPr>
        <w:t>3</w:t>
      </w:r>
      <w:r w:rsidR="00FF525A" w:rsidRPr="00FF525A">
        <w:rPr>
          <w:rFonts w:ascii="Times New Roman" w:hAnsi="Times New Roman" w:hint="eastAsia"/>
          <w:szCs w:val="21"/>
        </w:rPr>
        <w:t>/</w:t>
      </w:r>
      <w:r w:rsidR="00FF525A" w:rsidRPr="00FF525A">
        <w:rPr>
          <w:rFonts w:ascii="Times New Roman" w:hAnsi="Times New Roman" w:hint="eastAsia"/>
          <w:szCs w:val="21"/>
        </w:rPr>
        <w:t>亩</w:t>
      </w:r>
      <w:r w:rsidR="008B1B62">
        <w:rPr>
          <w:rFonts w:ascii="宋体" w:hAnsi="宋体" w:hint="eastAsia"/>
          <w:szCs w:val="21"/>
        </w:rPr>
        <w:t>～</w:t>
      </w:r>
      <w:r>
        <w:rPr>
          <w:rFonts w:ascii="Times New Roman" w:hAnsi="Times New Roman"/>
          <w:szCs w:val="21"/>
        </w:rPr>
        <w:t>5 m</w:t>
      </w:r>
      <w:r w:rsidRPr="00FF525A">
        <w:rPr>
          <w:rFonts w:ascii="Times New Roman" w:hAnsi="Times New Roman"/>
          <w:szCs w:val="21"/>
          <w:vertAlign w:val="superscript"/>
        </w:rPr>
        <w:t>3</w:t>
      </w:r>
      <w:r>
        <w:rPr>
          <w:rFonts w:ascii="Times New Roman" w:hAnsi="Times New Roman"/>
          <w:szCs w:val="21"/>
        </w:rPr>
        <w:t>/</w:t>
      </w:r>
      <w:r>
        <w:rPr>
          <w:rFonts w:ascii="Times New Roman" w:hAnsi="Times New Roman"/>
          <w:szCs w:val="21"/>
        </w:rPr>
        <w:t>亩。</w:t>
      </w:r>
    </w:p>
    <w:p w:rsidR="00F2488F" w:rsidRDefault="001D3073" w:rsidP="00557BDE">
      <w:pPr>
        <w:pStyle w:val="affb"/>
      </w:pPr>
      <w:bookmarkStart w:id="149" w:name="_Toc22661"/>
      <w:bookmarkStart w:id="150" w:name="_Toc17954"/>
      <w:r>
        <w:t>7.6.2 修剪</w:t>
      </w:r>
      <w:bookmarkEnd w:id="149"/>
      <w:bookmarkEnd w:id="150"/>
      <w:r>
        <w:t xml:space="preserve"> </w:t>
      </w:r>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通过改善树体的通风透光条件，增强光合作用，可促进花芽形成。宜将一年生枝或多年生枝从基部剪除。</w:t>
      </w:r>
    </w:p>
    <w:p w:rsidR="00F2488F" w:rsidRDefault="001D3073" w:rsidP="00557BDE">
      <w:pPr>
        <w:pStyle w:val="affb"/>
      </w:pPr>
      <w:bookmarkStart w:id="151" w:name="_Toc20385"/>
      <w:bookmarkStart w:id="152" w:name="_Toc17836"/>
      <w:r>
        <w:t>7.6.3 多效唑</w:t>
      </w:r>
      <w:bookmarkEnd w:id="151"/>
      <w:bookmarkEnd w:id="152"/>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在每年</w:t>
      </w:r>
      <w:r>
        <w:rPr>
          <w:rFonts w:ascii="Times New Roman" w:hAnsi="Times New Roman"/>
          <w:szCs w:val="21"/>
        </w:rPr>
        <w:t>6</w:t>
      </w:r>
      <w:r>
        <w:rPr>
          <w:rFonts w:ascii="Times New Roman" w:hAnsi="Times New Roman"/>
          <w:szCs w:val="21"/>
        </w:rPr>
        <w:t>月上旬，叶面可喷施</w:t>
      </w:r>
      <w:r>
        <w:rPr>
          <w:rFonts w:ascii="Times New Roman" w:hAnsi="Times New Roman"/>
          <w:szCs w:val="21"/>
        </w:rPr>
        <w:t>1000</w:t>
      </w:r>
      <w:r w:rsidR="00FF525A">
        <w:rPr>
          <w:rFonts w:ascii="Times New Roman" w:hAnsi="Times New Roman" w:hint="eastAsia"/>
          <w:szCs w:val="21"/>
        </w:rPr>
        <w:t xml:space="preserve"> </w:t>
      </w:r>
      <w:r>
        <w:rPr>
          <w:rFonts w:ascii="Times New Roman" w:hAnsi="Times New Roman"/>
          <w:szCs w:val="21"/>
        </w:rPr>
        <w:t>mg/L</w:t>
      </w:r>
      <w:r>
        <w:rPr>
          <w:rFonts w:ascii="Times New Roman" w:hAnsi="Times New Roman"/>
          <w:szCs w:val="21"/>
        </w:rPr>
        <w:t>的多效唑，可控制新梢旺长，有效促进花芽分化。</w:t>
      </w:r>
    </w:p>
    <w:p w:rsidR="00F2488F" w:rsidRDefault="001D3073" w:rsidP="00557BDE">
      <w:pPr>
        <w:pStyle w:val="affb"/>
      </w:pPr>
      <w:bookmarkStart w:id="153" w:name="_Toc27065"/>
      <w:bookmarkStart w:id="154" w:name="_Toc25807"/>
      <w:r>
        <w:t>7.6.4 杏花芽促进剂</w:t>
      </w:r>
      <w:bookmarkEnd w:id="153"/>
      <w:bookmarkEnd w:id="154"/>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为进一步促进花芽分化，可喷施杏花芽促进剂（配方和配置方法见附录</w:t>
      </w:r>
      <w:r>
        <w:rPr>
          <w:rFonts w:ascii="Times New Roman" w:hAnsi="Times New Roman"/>
          <w:szCs w:val="21"/>
        </w:rPr>
        <w:t>A</w:t>
      </w:r>
      <w:r>
        <w:rPr>
          <w:rFonts w:ascii="Times New Roman" w:hAnsi="Times New Roman"/>
          <w:szCs w:val="21"/>
        </w:rPr>
        <w:t>）。喷施时间宜于雌蕊分化至休眠期之前，</w:t>
      </w:r>
      <w:r w:rsidR="008B1B62">
        <w:rPr>
          <w:rFonts w:ascii="Times New Roman" w:hAnsi="Times New Roman"/>
          <w:szCs w:val="21"/>
        </w:rPr>
        <w:t>每隔</w:t>
      </w:r>
      <w:r w:rsidR="008B1B62">
        <w:rPr>
          <w:rFonts w:ascii="Times New Roman" w:hAnsi="Times New Roman"/>
          <w:szCs w:val="21"/>
        </w:rPr>
        <w:t>1</w:t>
      </w:r>
      <w:r w:rsidR="008B1B62">
        <w:rPr>
          <w:rFonts w:ascii="Times New Roman" w:hAnsi="Times New Roman"/>
          <w:szCs w:val="21"/>
        </w:rPr>
        <w:t>个月喷施</w:t>
      </w:r>
      <w:r w:rsidR="008B1B62">
        <w:rPr>
          <w:rFonts w:ascii="Times New Roman" w:hAnsi="Times New Roman"/>
          <w:szCs w:val="21"/>
        </w:rPr>
        <w:t>1</w:t>
      </w:r>
      <w:r w:rsidR="008B1B62">
        <w:rPr>
          <w:rFonts w:ascii="Times New Roman" w:hAnsi="Times New Roman"/>
          <w:szCs w:val="21"/>
        </w:rPr>
        <w:t>次</w:t>
      </w:r>
      <w:r>
        <w:rPr>
          <w:rFonts w:ascii="Times New Roman" w:hAnsi="Times New Roman"/>
          <w:szCs w:val="21"/>
        </w:rPr>
        <w:t>，共喷</w:t>
      </w:r>
      <w:r>
        <w:rPr>
          <w:rFonts w:ascii="Times New Roman" w:hAnsi="Times New Roman"/>
          <w:szCs w:val="21"/>
        </w:rPr>
        <w:t>3</w:t>
      </w:r>
      <w:r w:rsidR="00FF525A" w:rsidRPr="00FF525A">
        <w:rPr>
          <w:rFonts w:ascii="Times New Roman" w:hAnsi="Times New Roman" w:hint="eastAsia"/>
          <w:szCs w:val="21"/>
        </w:rPr>
        <w:t>次</w:t>
      </w:r>
      <w:r w:rsidR="008B1B62">
        <w:rPr>
          <w:rFonts w:ascii="宋体" w:hAnsi="宋体" w:hint="eastAsia"/>
          <w:szCs w:val="21"/>
        </w:rPr>
        <w:t>～</w:t>
      </w:r>
      <w:r>
        <w:rPr>
          <w:rFonts w:ascii="Times New Roman" w:hAnsi="Times New Roman"/>
          <w:szCs w:val="21"/>
        </w:rPr>
        <w:t>4</w:t>
      </w:r>
      <w:r>
        <w:rPr>
          <w:rFonts w:ascii="Times New Roman" w:hAnsi="Times New Roman"/>
          <w:szCs w:val="21"/>
        </w:rPr>
        <w:t>次。</w:t>
      </w:r>
      <w:r w:rsidR="00FF525A" w:rsidRPr="00FF525A">
        <w:rPr>
          <w:rFonts w:ascii="Times New Roman" w:hAnsi="Times New Roman" w:hint="eastAsia"/>
          <w:szCs w:val="21"/>
        </w:rPr>
        <w:t>喷施</w:t>
      </w:r>
      <w:r w:rsidR="00FF525A">
        <w:rPr>
          <w:rFonts w:ascii="Times New Roman" w:hAnsi="Times New Roman" w:hint="eastAsia"/>
          <w:szCs w:val="21"/>
        </w:rPr>
        <w:t>时</w:t>
      </w:r>
      <w:r w:rsidR="008B1B62">
        <w:rPr>
          <w:rFonts w:ascii="Times New Roman" w:hAnsi="Times New Roman" w:hint="eastAsia"/>
          <w:szCs w:val="21"/>
        </w:rPr>
        <w:t>应</w:t>
      </w:r>
      <w:r>
        <w:rPr>
          <w:rFonts w:ascii="Times New Roman" w:hAnsi="Times New Roman"/>
          <w:szCs w:val="21"/>
        </w:rPr>
        <w:t>选择在晴朗无风、无露水的清晨或傍晚，采用喷雾器喷施药剂至枝条湿润而不滴水为佳。</w:t>
      </w:r>
    </w:p>
    <w:p w:rsidR="00F2488F" w:rsidRPr="00014A04" w:rsidRDefault="001D3073" w:rsidP="00151005">
      <w:pPr>
        <w:pStyle w:val="affc"/>
        <w:spacing w:beforeLines="50" w:afterLines="50"/>
        <w:ind w:firstLineChars="0" w:firstLine="0"/>
        <w:rPr>
          <w:rFonts w:ascii="黑体" w:eastAsia="黑体" w:hAnsi="黑体"/>
          <w:b w:val="0"/>
          <w:bCs w:val="0"/>
          <w:color w:val="000000"/>
          <w:sz w:val="21"/>
          <w:szCs w:val="21"/>
        </w:rPr>
      </w:pPr>
      <w:bookmarkStart w:id="155" w:name="_Toc11215"/>
      <w:bookmarkStart w:id="156" w:name="_Toc31428"/>
      <w:bookmarkStart w:id="157" w:name="_Toc4630"/>
      <w:bookmarkStart w:id="158" w:name="_Toc22882"/>
      <w:r w:rsidRPr="00014A04">
        <w:rPr>
          <w:rFonts w:ascii="黑体" w:eastAsia="黑体" w:hAnsi="黑体"/>
          <w:b w:val="0"/>
          <w:bCs w:val="0"/>
          <w:color w:val="000000"/>
          <w:sz w:val="21"/>
          <w:szCs w:val="21"/>
        </w:rPr>
        <w:t xml:space="preserve">8 </w:t>
      </w:r>
      <w:proofErr w:type="spellStart"/>
      <w:r w:rsidRPr="00014A04">
        <w:rPr>
          <w:rFonts w:ascii="黑体" w:eastAsia="黑体" w:hAnsi="黑体"/>
          <w:b w:val="0"/>
          <w:bCs w:val="0"/>
          <w:color w:val="000000"/>
          <w:sz w:val="21"/>
          <w:szCs w:val="21"/>
        </w:rPr>
        <w:t>花果轻简化管理</w:t>
      </w:r>
      <w:bookmarkEnd w:id="155"/>
      <w:proofErr w:type="spellEnd"/>
    </w:p>
    <w:p w:rsidR="00F2488F" w:rsidRDefault="001D3073" w:rsidP="00557BDE">
      <w:pPr>
        <w:pStyle w:val="affb"/>
      </w:pPr>
      <w:bookmarkStart w:id="159" w:name="_Toc8457"/>
      <w:r>
        <w:t>8.1 授粉</w:t>
      </w:r>
      <w:bookmarkEnd w:id="156"/>
      <w:bookmarkEnd w:id="157"/>
      <w:bookmarkEnd w:id="158"/>
      <w:bookmarkEnd w:id="159"/>
    </w:p>
    <w:p w:rsidR="00F2488F" w:rsidRDefault="001D3073" w:rsidP="00557BDE">
      <w:pPr>
        <w:pStyle w:val="affb"/>
      </w:pPr>
      <w:r>
        <w:t>8.1.1人工辅助授粉</w:t>
      </w:r>
    </w:p>
    <w:p w:rsidR="00F2488F" w:rsidRDefault="001D3073" w:rsidP="00557BDE">
      <w:pPr>
        <w:pStyle w:val="affb"/>
      </w:pPr>
      <w:bookmarkStart w:id="160" w:name="_Toc16836"/>
      <w:bookmarkStart w:id="161" w:name="_Toc31834"/>
      <w:r>
        <w:t>8.1.1.1花粉收集</w:t>
      </w:r>
      <w:bookmarkEnd w:id="160"/>
      <w:bookmarkEnd w:id="161"/>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采集授粉品种大铃铛期的花蕾，置于孔径</w:t>
      </w:r>
      <w:r>
        <w:rPr>
          <w:rFonts w:ascii="Times New Roman" w:hAnsi="Times New Roman"/>
          <w:szCs w:val="21"/>
        </w:rPr>
        <w:t>2 mm</w:t>
      </w:r>
      <w:r>
        <w:rPr>
          <w:rFonts w:ascii="Times New Roman" w:hAnsi="Times New Roman"/>
          <w:szCs w:val="21"/>
        </w:rPr>
        <w:t>的细铁筛网上揉搓，使花药分离后收集；或采用智能化花粉收集器收集，将收集的花药平铺在硫酸纸上，置于</w:t>
      </w:r>
      <w:r>
        <w:rPr>
          <w:rFonts w:ascii="Times New Roman" w:hAnsi="Times New Roman"/>
          <w:szCs w:val="21"/>
        </w:rPr>
        <w:t>28 ℃</w:t>
      </w:r>
      <w:r w:rsidR="00FF525A">
        <w:rPr>
          <w:rFonts w:ascii="宋体" w:hAnsi="宋体" w:hint="eastAsia"/>
          <w:szCs w:val="21"/>
        </w:rPr>
        <w:t>～</w:t>
      </w:r>
      <w:r>
        <w:rPr>
          <w:rFonts w:ascii="Times New Roman" w:hAnsi="Times New Roman"/>
          <w:szCs w:val="21"/>
        </w:rPr>
        <w:t>30 ℃</w:t>
      </w:r>
      <w:r>
        <w:rPr>
          <w:rFonts w:ascii="Times New Roman" w:hAnsi="Times New Roman"/>
          <w:szCs w:val="21"/>
        </w:rPr>
        <w:t>持续烘干</w:t>
      </w:r>
      <w:r>
        <w:rPr>
          <w:rFonts w:ascii="Times New Roman" w:hAnsi="Times New Roman"/>
          <w:szCs w:val="21"/>
        </w:rPr>
        <w:t>12 h</w:t>
      </w:r>
      <w:r>
        <w:rPr>
          <w:rFonts w:ascii="Times New Roman" w:hAnsi="Times New Roman"/>
          <w:szCs w:val="21"/>
        </w:rPr>
        <w:t>，待花粉散出花药后，收集花粉于</w:t>
      </w:r>
      <w:r>
        <w:rPr>
          <w:rFonts w:ascii="Times New Roman" w:hAnsi="Times New Roman"/>
          <w:szCs w:val="21"/>
        </w:rPr>
        <w:t>50 ml</w:t>
      </w:r>
      <w:r>
        <w:rPr>
          <w:rFonts w:ascii="Times New Roman" w:hAnsi="Times New Roman"/>
          <w:szCs w:val="21"/>
        </w:rPr>
        <w:t>离心管内，于</w:t>
      </w:r>
      <w:r>
        <w:rPr>
          <w:rFonts w:ascii="Times New Roman" w:hAnsi="Times New Roman"/>
          <w:szCs w:val="21"/>
        </w:rPr>
        <w:t>-20 ℃</w:t>
      </w:r>
      <w:r>
        <w:rPr>
          <w:rFonts w:ascii="Times New Roman" w:hAnsi="Times New Roman"/>
          <w:szCs w:val="21"/>
        </w:rPr>
        <w:t>冷冻储存备用。</w:t>
      </w:r>
    </w:p>
    <w:p w:rsidR="00F2488F" w:rsidRDefault="001D3073" w:rsidP="00557BDE">
      <w:pPr>
        <w:pStyle w:val="affb"/>
      </w:pPr>
      <w:bookmarkStart w:id="162" w:name="_Toc11352"/>
      <w:bookmarkStart w:id="163" w:name="_Toc18025"/>
      <w:r>
        <w:t>8.1.1.2机械授粉</w:t>
      </w:r>
      <w:bookmarkEnd w:id="162"/>
      <w:bookmarkEnd w:id="163"/>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将杏花粉营养剂（配方和配置方法见附录</w:t>
      </w:r>
      <w:r>
        <w:rPr>
          <w:rFonts w:ascii="Times New Roman" w:hAnsi="Times New Roman"/>
          <w:szCs w:val="21"/>
        </w:rPr>
        <w:t>B</w:t>
      </w:r>
      <w:r>
        <w:rPr>
          <w:rFonts w:ascii="Times New Roman" w:hAnsi="Times New Roman"/>
          <w:szCs w:val="21"/>
        </w:rPr>
        <w:t>）中加入纯净杏花粉，利用花粉：黄原胶：蔗糖：硼酸：氯化钙：硫酸镁：水按</w:t>
      </w:r>
      <w:r>
        <w:rPr>
          <w:rFonts w:ascii="Times New Roman" w:hAnsi="Times New Roman"/>
          <w:szCs w:val="21"/>
        </w:rPr>
        <w:t>1</w:t>
      </w: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1000</w:t>
      </w: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1.5</w:t>
      </w:r>
      <w:r>
        <w:rPr>
          <w:rFonts w:ascii="Times New Roman" w:hAnsi="Times New Roman"/>
          <w:szCs w:val="21"/>
        </w:rPr>
        <w:t>：</w:t>
      </w:r>
      <w:r>
        <w:rPr>
          <w:rFonts w:ascii="Times New Roman" w:hAnsi="Times New Roman"/>
          <w:szCs w:val="21"/>
        </w:rPr>
        <w:t>0.2</w:t>
      </w:r>
      <w:r>
        <w:rPr>
          <w:rFonts w:ascii="Times New Roman" w:hAnsi="Times New Roman"/>
          <w:szCs w:val="21"/>
        </w:rPr>
        <w:t>：</w:t>
      </w:r>
      <w:r>
        <w:rPr>
          <w:rFonts w:ascii="Times New Roman" w:hAnsi="Times New Roman"/>
          <w:szCs w:val="21"/>
        </w:rPr>
        <w:t>10000</w:t>
      </w:r>
      <w:r>
        <w:rPr>
          <w:rFonts w:ascii="Times New Roman" w:hAnsi="Times New Roman"/>
          <w:szCs w:val="21"/>
        </w:rPr>
        <w:t>质量比例配成混合液，均匀混合过滤，制成花粉溶液，现配现用。授粉时期为盛花期，选择在晴朗无风的上午，使用电动喷器或无人机授粉对树冠自上而下均匀喷施，</w:t>
      </w:r>
      <w:r>
        <w:rPr>
          <w:rFonts w:ascii="Times New Roman" w:hAnsi="Times New Roman"/>
          <w:szCs w:val="21"/>
        </w:rPr>
        <w:t>2</w:t>
      </w:r>
      <w:r>
        <w:rPr>
          <w:rFonts w:ascii="Times New Roman" w:hAnsi="Times New Roman" w:hint="eastAsia"/>
          <w:szCs w:val="21"/>
        </w:rPr>
        <w:t xml:space="preserve"> d</w:t>
      </w:r>
      <w:r>
        <w:rPr>
          <w:rFonts w:ascii="Times New Roman" w:hAnsi="Times New Roman"/>
          <w:szCs w:val="21"/>
        </w:rPr>
        <w:t>内各喷施</w:t>
      </w:r>
      <w:r>
        <w:rPr>
          <w:rFonts w:ascii="Times New Roman" w:hAnsi="Times New Roman"/>
          <w:szCs w:val="21"/>
        </w:rPr>
        <w:t>1</w:t>
      </w:r>
      <w:r w:rsidR="00FF525A">
        <w:rPr>
          <w:rFonts w:ascii="Times New Roman" w:hAnsi="Times New Roman"/>
          <w:szCs w:val="21"/>
        </w:rPr>
        <w:t>次。</w:t>
      </w:r>
    </w:p>
    <w:p w:rsidR="00F2488F" w:rsidRDefault="001D3073" w:rsidP="00557BDE">
      <w:pPr>
        <w:pStyle w:val="affb"/>
      </w:pPr>
      <w:bookmarkStart w:id="164" w:name="_Toc15806"/>
      <w:bookmarkStart w:id="165" w:name="_Toc8723"/>
      <w:r>
        <w:t>8.1.1.3 放蜂授粉</w:t>
      </w:r>
      <w:bookmarkEnd w:id="164"/>
      <w:bookmarkEnd w:id="165"/>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按照</w:t>
      </w:r>
      <w:r>
        <w:rPr>
          <w:rFonts w:ascii="Times New Roman" w:hAnsi="Times New Roman"/>
          <w:szCs w:val="21"/>
        </w:rPr>
        <w:t>LY/T 1558</w:t>
      </w:r>
      <w:r>
        <w:rPr>
          <w:rFonts w:ascii="Times New Roman" w:hAnsi="Times New Roman"/>
          <w:szCs w:val="21"/>
        </w:rPr>
        <w:t>的规定执行。</w:t>
      </w:r>
    </w:p>
    <w:p w:rsidR="00F2488F" w:rsidRDefault="001D3073" w:rsidP="00557BDE">
      <w:pPr>
        <w:pStyle w:val="affb"/>
      </w:pPr>
      <w:bookmarkStart w:id="166" w:name="_Toc12251"/>
      <w:bookmarkStart w:id="167" w:name="_Toc14656"/>
      <w:bookmarkStart w:id="168" w:name="_Toc18316"/>
      <w:bookmarkStart w:id="169" w:name="_Toc25661"/>
      <w:r>
        <w:t>8.2 防冻保果</w:t>
      </w:r>
      <w:bookmarkEnd w:id="166"/>
      <w:bookmarkEnd w:id="167"/>
      <w:bookmarkEnd w:id="168"/>
      <w:bookmarkEnd w:id="169"/>
    </w:p>
    <w:p w:rsidR="00F2488F" w:rsidRDefault="001D3073" w:rsidP="00557BDE">
      <w:pPr>
        <w:pStyle w:val="affb"/>
      </w:pPr>
      <w:bookmarkStart w:id="170" w:name="_Toc4753"/>
      <w:bookmarkStart w:id="171" w:name="_Toc1860"/>
      <w:r>
        <w:t>8.2.1 烟熏</w:t>
      </w:r>
      <w:bookmarkEnd w:id="170"/>
      <w:bookmarkEnd w:id="171"/>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可在杏树园内每隔</w:t>
      </w:r>
      <w:r>
        <w:rPr>
          <w:rFonts w:ascii="Times New Roman" w:hAnsi="Times New Roman"/>
          <w:szCs w:val="21"/>
        </w:rPr>
        <w:t>20 m</w:t>
      </w:r>
      <w:r>
        <w:rPr>
          <w:rFonts w:ascii="Times New Roman" w:hAnsi="Times New Roman"/>
          <w:szCs w:val="21"/>
        </w:rPr>
        <w:t>堆作物秸秆，秸秆堆要覆湿土防止起明火，在有霜冻的凌晨</w:t>
      </w:r>
      <w:r>
        <w:rPr>
          <w:rFonts w:ascii="Times New Roman" w:hAnsi="Times New Roman"/>
          <w:szCs w:val="21"/>
        </w:rPr>
        <w:t>3</w:t>
      </w:r>
      <w:r>
        <w:rPr>
          <w:rFonts w:ascii="Times New Roman" w:hAnsi="Times New Roman"/>
          <w:szCs w:val="21"/>
        </w:rPr>
        <w:t>时左右点燃。</w:t>
      </w:r>
    </w:p>
    <w:p w:rsidR="00F2488F" w:rsidRDefault="001D3073" w:rsidP="00557BDE">
      <w:pPr>
        <w:pStyle w:val="affb"/>
      </w:pPr>
      <w:bookmarkStart w:id="172" w:name="_Toc31523"/>
      <w:bookmarkStart w:id="173" w:name="_Toc21948"/>
      <w:r>
        <w:t>8.2.2花果防冻剂</w:t>
      </w:r>
      <w:bookmarkEnd w:id="172"/>
      <w:bookmarkEnd w:id="173"/>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可采用喷施花果防冻剂（配方和配置方法见附录</w:t>
      </w:r>
      <w:r>
        <w:rPr>
          <w:rFonts w:ascii="Times New Roman" w:hAnsi="Times New Roman"/>
          <w:szCs w:val="21"/>
        </w:rPr>
        <w:t>C</w:t>
      </w:r>
      <w:r>
        <w:rPr>
          <w:rFonts w:ascii="Times New Roman" w:hAnsi="Times New Roman"/>
          <w:szCs w:val="21"/>
        </w:rPr>
        <w:t>），喷施时期分别为杏花露红期、盛花后</w:t>
      </w:r>
      <w:r>
        <w:rPr>
          <w:rFonts w:ascii="Times New Roman" w:hAnsi="Times New Roman"/>
          <w:szCs w:val="21"/>
        </w:rPr>
        <w:t>7</w:t>
      </w:r>
      <w:r>
        <w:rPr>
          <w:rFonts w:ascii="Times New Roman" w:hAnsi="Times New Roman" w:hint="eastAsia"/>
          <w:szCs w:val="21"/>
        </w:rPr>
        <w:t xml:space="preserve"> d</w:t>
      </w:r>
      <w:r>
        <w:rPr>
          <w:rFonts w:ascii="Times New Roman" w:hAnsi="Times New Roman"/>
          <w:szCs w:val="21"/>
        </w:rPr>
        <w:t>、盛花后</w:t>
      </w:r>
      <w:r>
        <w:rPr>
          <w:rFonts w:ascii="Times New Roman" w:hAnsi="Times New Roman"/>
          <w:szCs w:val="21"/>
        </w:rPr>
        <w:t>20 d</w:t>
      </w:r>
      <w:r>
        <w:rPr>
          <w:rFonts w:ascii="Times New Roman" w:hAnsi="Times New Roman"/>
          <w:szCs w:val="21"/>
        </w:rPr>
        <w:t>，视冻害情况酌情间隔</w:t>
      </w:r>
      <w:r w:rsidR="00FF525A">
        <w:rPr>
          <w:rFonts w:ascii="Times New Roman" w:hAnsi="Times New Roman" w:hint="eastAsia"/>
          <w:szCs w:val="21"/>
        </w:rPr>
        <w:t>1</w:t>
      </w:r>
      <w:r>
        <w:rPr>
          <w:rFonts w:ascii="Times New Roman" w:hAnsi="Times New Roman"/>
          <w:szCs w:val="21"/>
        </w:rPr>
        <w:t>周补喷。喷施时应选择晴朗无风、无露水的清晨或傍晚，采用电动喷雾器</w:t>
      </w:r>
      <w:r>
        <w:rPr>
          <w:rFonts w:ascii="Times New Roman" w:hAnsi="Times New Roman"/>
          <w:szCs w:val="21"/>
        </w:rPr>
        <w:lastRenderedPageBreak/>
        <w:t>喷施防冻剂，喷施药剂至枝条湿润而不滴水为佳或全面覆盖幼果湿润为止。</w:t>
      </w:r>
    </w:p>
    <w:p w:rsidR="00F2488F" w:rsidRDefault="001D3073" w:rsidP="00557BDE">
      <w:pPr>
        <w:pStyle w:val="affb"/>
      </w:pPr>
      <w:bookmarkStart w:id="174" w:name="_Toc12474"/>
      <w:bookmarkStart w:id="175" w:name="_Toc4712"/>
      <w:r>
        <w:t>8.2.3 设置防霜扇</w:t>
      </w:r>
      <w:bookmarkEnd w:id="174"/>
      <w:bookmarkEnd w:id="175"/>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可设置防霜扇，并排分布于杏园中间，间距宜为</w:t>
      </w:r>
      <w:r>
        <w:rPr>
          <w:rFonts w:ascii="Times New Roman" w:hAnsi="Times New Roman"/>
          <w:szCs w:val="21"/>
        </w:rPr>
        <w:t>120 m</w:t>
      </w:r>
      <w:r>
        <w:rPr>
          <w:rFonts w:ascii="Times New Roman" w:hAnsi="Times New Roman"/>
          <w:szCs w:val="21"/>
        </w:rPr>
        <w:t>，架设高度宜为</w:t>
      </w:r>
      <w:r>
        <w:rPr>
          <w:rFonts w:ascii="Times New Roman" w:hAnsi="Times New Roman"/>
          <w:szCs w:val="21"/>
        </w:rPr>
        <w:t>8.5 m</w:t>
      </w:r>
      <w:r w:rsidR="00442150">
        <w:rPr>
          <w:rFonts w:ascii="Times New Roman" w:hAnsi="Times New Roman" w:hint="eastAsia"/>
          <w:szCs w:val="21"/>
        </w:rPr>
        <w:t>。当</w:t>
      </w:r>
      <w:r>
        <w:rPr>
          <w:rFonts w:ascii="Times New Roman" w:hAnsi="Times New Roman"/>
          <w:szCs w:val="21"/>
        </w:rPr>
        <w:t>环境温度低于</w:t>
      </w:r>
      <w:r>
        <w:rPr>
          <w:rFonts w:ascii="Times New Roman" w:hAnsi="Times New Roman"/>
          <w:szCs w:val="21"/>
        </w:rPr>
        <w:t>4 ℃</w:t>
      </w:r>
      <w:r>
        <w:rPr>
          <w:rFonts w:ascii="Times New Roman" w:hAnsi="Times New Roman"/>
          <w:szCs w:val="21"/>
        </w:rPr>
        <w:t>时，启用防霜扇。</w:t>
      </w:r>
    </w:p>
    <w:p w:rsidR="00F2488F" w:rsidRDefault="001D3073" w:rsidP="00557BDE">
      <w:pPr>
        <w:pStyle w:val="affb"/>
      </w:pPr>
      <w:bookmarkStart w:id="176" w:name="_Toc12696"/>
      <w:r>
        <w:t>8.3 疏花疏果</w:t>
      </w:r>
      <w:bookmarkEnd w:id="176"/>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花量大、自然坐果率高的杏品种进行疏花疏果。早熟品种宜早定果，中晚熟品种可适当推迟；花期常遇晚霜地区或年份应适当推迟。</w:t>
      </w:r>
    </w:p>
    <w:p w:rsidR="00F2488F" w:rsidRPr="00014A04" w:rsidRDefault="001D3073" w:rsidP="00014A04">
      <w:pPr>
        <w:pStyle w:val="affc"/>
        <w:spacing w:beforeLines="50" w:afterLines="50"/>
        <w:ind w:firstLineChars="0" w:firstLine="0"/>
        <w:rPr>
          <w:rFonts w:ascii="黑体" w:eastAsia="黑体" w:hAnsi="黑体"/>
          <w:b w:val="0"/>
          <w:bCs w:val="0"/>
          <w:color w:val="000000"/>
          <w:sz w:val="21"/>
          <w:szCs w:val="21"/>
        </w:rPr>
      </w:pPr>
      <w:bookmarkStart w:id="177" w:name="_Toc11298"/>
      <w:bookmarkStart w:id="178" w:name="_Toc27959"/>
      <w:bookmarkStart w:id="179" w:name="_Toc5720"/>
      <w:bookmarkStart w:id="180" w:name="_Toc27076"/>
      <w:r w:rsidRPr="00014A04">
        <w:rPr>
          <w:rFonts w:ascii="黑体" w:eastAsia="黑体" w:hAnsi="黑体"/>
          <w:b w:val="0"/>
          <w:bCs w:val="0"/>
          <w:color w:val="000000"/>
          <w:sz w:val="21"/>
          <w:szCs w:val="21"/>
        </w:rPr>
        <w:t xml:space="preserve">9 </w:t>
      </w:r>
      <w:proofErr w:type="spellStart"/>
      <w:r w:rsidRPr="00014A04">
        <w:rPr>
          <w:rFonts w:ascii="黑体" w:eastAsia="黑体" w:hAnsi="黑体"/>
          <w:b w:val="0"/>
          <w:bCs w:val="0"/>
          <w:color w:val="000000"/>
          <w:sz w:val="21"/>
          <w:szCs w:val="21"/>
        </w:rPr>
        <w:t>水肥管理</w:t>
      </w:r>
      <w:bookmarkEnd w:id="177"/>
      <w:bookmarkEnd w:id="178"/>
      <w:bookmarkEnd w:id="179"/>
      <w:bookmarkEnd w:id="180"/>
      <w:proofErr w:type="spellEnd"/>
      <w:r w:rsidRPr="00014A04">
        <w:rPr>
          <w:rFonts w:ascii="黑体" w:eastAsia="黑体" w:hAnsi="黑体"/>
          <w:b w:val="0"/>
          <w:bCs w:val="0"/>
          <w:color w:val="000000"/>
          <w:sz w:val="21"/>
          <w:szCs w:val="21"/>
        </w:rPr>
        <w:t xml:space="preserve"> </w:t>
      </w:r>
    </w:p>
    <w:p w:rsidR="00F2488F" w:rsidRPr="00712734" w:rsidRDefault="001D3073" w:rsidP="00712734">
      <w:pPr>
        <w:pStyle w:val="affb"/>
      </w:pPr>
      <w:bookmarkStart w:id="181" w:name="sub21077383_3"/>
      <w:bookmarkStart w:id="182" w:name="3"/>
      <w:bookmarkStart w:id="183" w:name="依据及特点"/>
      <w:bookmarkStart w:id="184" w:name="_Toc2635"/>
      <w:bookmarkStart w:id="185" w:name="_Toc10529"/>
      <w:bookmarkStart w:id="186" w:name="_Toc30545"/>
      <w:bookmarkStart w:id="187" w:name="_Toc27944"/>
      <w:bookmarkEnd w:id="181"/>
      <w:bookmarkEnd w:id="182"/>
      <w:bookmarkEnd w:id="183"/>
      <w:r w:rsidRPr="00712734">
        <w:t xml:space="preserve">9.1 </w:t>
      </w:r>
      <w:bookmarkStart w:id="188" w:name="OLE_LINK3"/>
      <w:bookmarkStart w:id="189" w:name="OLE_LINK1"/>
      <w:r w:rsidRPr="00712734">
        <w:t>杏</w:t>
      </w:r>
      <w:bookmarkStart w:id="190" w:name="OLE_LINK2"/>
      <w:r w:rsidRPr="00712734">
        <w:t>高产园土壤肥力</w:t>
      </w:r>
      <w:bookmarkEnd w:id="184"/>
      <w:bookmarkEnd w:id="185"/>
      <w:bookmarkEnd w:id="186"/>
      <w:r w:rsidRPr="00712734">
        <w:t>要求</w:t>
      </w:r>
      <w:bookmarkEnd w:id="187"/>
      <w:bookmarkEnd w:id="188"/>
      <w:bookmarkEnd w:id="190"/>
    </w:p>
    <w:p w:rsidR="00F2488F" w:rsidRDefault="00442150" w:rsidP="00613624">
      <w:pPr>
        <w:tabs>
          <w:tab w:val="left" w:pos="720"/>
        </w:tabs>
        <w:adjustRightInd w:val="0"/>
        <w:snapToGrid w:val="0"/>
        <w:ind w:firstLineChars="200" w:firstLine="420"/>
        <w:rPr>
          <w:rFonts w:ascii="Times New Roman" w:hAnsi="Times New Roman"/>
          <w:szCs w:val="21"/>
        </w:rPr>
      </w:pPr>
      <w:bookmarkStart w:id="191" w:name="_Toc28688"/>
      <w:bookmarkStart w:id="192" w:name="_Toc11611"/>
      <w:bookmarkEnd w:id="189"/>
      <w:r>
        <w:rPr>
          <w:rFonts w:ascii="Times New Roman" w:hAnsi="Times New Roman" w:hint="eastAsia"/>
          <w:szCs w:val="21"/>
        </w:rPr>
        <w:t>土壤</w:t>
      </w:r>
      <w:r w:rsidR="001D3073">
        <w:rPr>
          <w:rFonts w:ascii="Times New Roman" w:hAnsi="Times New Roman"/>
          <w:szCs w:val="21"/>
        </w:rPr>
        <w:t>有机质含量</w:t>
      </w:r>
      <w:r w:rsidR="001D3073">
        <w:rPr>
          <w:rFonts w:ascii="Times New Roman" w:hAnsi="Times New Roman"/>
          <w:szCs w:val="21"/>
        </w:rPr>
        <w:t>≥0.5%</w:t>
      </w:r>
      <w:r w:rsidR="001D3073">
        <w:rPr>
          <w:rFonts w:ascii="Times New Roman" w:hAnsi="Times New Roman"/>
          <w:szCs w:val="21"/>
        </w:rPr>
        <w:t>，全氮含量</w:t>
      </w:r>
      <w:r w:rsidR="001D3073">
        <w:rPr>
          <w:rFonts w:ascii="Times New Roman" w:hAnsi="Times New Roman"/>
          <w:szCs w:val="21"/>
        </w:rPr>
        <w:t>≥0.5%</w:t>
      </w:r>
      <w:r w:rsidR="001D3073">
        <w:rPr>
          <w:rFonts w:ascii="Times New Roman" w:hAnsi="Times New Roman"/>
          <w:szCs w:val="21"/>
        </w:rPr>
        <w:t>，全磷含量</w:t>
      </w:r>
      <w:r w:rsidR="001D3073">
        <w:rPr>
          <w:rFonts w:ascii="Times New Roman" w:hAnsi="Times New Roman"/>
          <w:szCs w:val="21"/>
        </w:rPr>
        <w:t>≥0.1%</w:t>
      </w:r>
      <w:r w:rsidR="001D3073">
        <w:rPr>
          <w:rFonts w:ascii="Times New Roman" w:hAnsi="Times New Roman"/>
          <w:szCs w:val="21"/>
        </w:rPr>
        <w:t>，全钾含量</w:t>
      </w:r>
      <w:r w:rsidR="001D3073">
        <w:rPr>
          <w:rFonts w:ascii="Times New Roman" w:hAnsi="Times New Roman"/>
          <w:szCs w:val="21"/>
        </w:rPr>
        <w:t>≥0.3%</w:t>
      </w:r>
      <w:r w:rsidR="001D3073">
        <w:rPr>
          <w:rFonts w:ascii="Times New Roman" w:hAnsi="Times New Roman"/>
          <w:szCs w:val="21"/>
        </w:rPr>
        <w:t>。</w:t>
      </w:r>
      <w:bookmarkEnd w:id="191"/>
      <w:bookmarkEnd w:id="192"/>
    </w:p>
    <w:p w:rsidR="00F2488F" w:rsidRPr="00712734" w:rsidRDefault="001D3073" w:rsidP="00557BDE">
      <w:pPr>
        <w:pStyle w:val="affb"/>
      </w:pPr>
      <w:bookmarkStart w:id="193" w:name="_Toc25441"/>
      <w:r>
        <w:t>9.2 杏高产树体营养</w:t>
      </w:r>
      <w:bookmarkEnd w:id="193"/>
      <w:r>
        <w:rPr>
          <w:rFonts w:hint="eastAsia"/>
        </w:rPr>
        <w:t>要求</w:t>
      </w:r>
    </w:p>
    <w:p w:rsidR="00F2488F" w:rsidRDefault="001D3073" w:rsidP="00712734">
      <w:pPr>
        <w:tabs>
          <w:tab w:val="left" w:pos="720"/>
        </w:tabs>
        <w:adjustRightInd w:val="0"/>
        <w:snapToGrid w:val="0"/>
        <w:ind w:firstLineChars="200" w:firstLine="420"/>
        <w:rPr>
          <w:rFonts w:ascii="Times New Roman" w:hAnsi="Times New Roman"/>
          <w:szCs w:val="21"/>
        </w:rPr>
      </w:pPr>
      <w:bookmarkStart w:id="194" w:name="_Toc17876"/>
      <w:bookmarkStart w:id="195" w:name="_Toc7200"/>
      <w:r>
        <w:rPr>
          <w:rFonts w:ascii="Times New Roman" w:hAnsi="Times New Roman"/>
          <w:szCs w:val="21"/>
        </w:rPr>
        <w:t>叶片全氮含量</w:t>
      </w:r>
      <w:r>
        <w:rPr>
          <w:rFonts w:ascii="Times New Roman" w:hAnsi="Times New Roman"/>
          <w:szCs w:val="21"/>
        </w:rPr>
        <w:t>≥18. 0 mg/g</w:t>
      </w:r>
      <w:r>
        <w:rPr>
          <w:rFonts w:ascii="Times New Roman" w:hAnsi="Times New Roman"/>
          <w:szCs w:val="21"/>
        </w:rPr>
        <w:t>，全磷含量</w:t>
      </w:r>
      <w:r>
        <w:rPr>
          <w:rFonts w:ascii="Times New Roman" w:hAnsi="Times New Roman"/>
          <w:szCs w:val="21"/>
        </w:rPr>
        <w:t>≥0.50 mg/g</w:t>
      </w:r>
      <w:r>
        <w:rPr>
          <w:rFonts w:ascii="Times New Roman" w:hAnsi="Times New Roman"/>
          <w:szCs w:val="21"/>
        </w:rPr>
        <w:t>，全钾含量</w:t>
      </w:r>
      <w:r>
        <w:rPr>
          <w:rFonts w:ascii="Times New Roman" w:hAnsi="Times New Roman"/>
          <w:szCs w:val="21"/>
        </w:rPr>
        <w:t>≥22.0 mg/g</w:t>
      </w:r>
      <w:r>
        <w:rPr>
          <w:rFonts w:ascii="Times New Roman" w:hAnsi="Times New Roman"/>
          <w:szCs w:val="21"/>
        </w:rPr>
        <w:t>。</w:t>
      </w:r>
      <w:bookmarkEnd w:id="194"/>
      <w:bookmarkEnd w:id="195"/>
    </w:p>
    <w:p w:rsidR="00F2488F" w:rsidRDefault="001D3073" w:rsidP="00557BDE">
      <w:pPr>
        <w:pStyle w:val="affb"/>
      </w:pPr>
      <w:bookmarkStart w:id="196" w:name="_Toc25953"/>
      <w:r>
        <w:t>9.3 土壤水分及灌溉时期</w:t>
      </w:r>
      <w:bookmarkEnd w:id="196"/>
    </w:p>
    <w:p w:rsidR="00F2488F" w:rsidRDefault="00442150" w:rsidP="00442150">
      <w:pPr>
        <w:tabs>
          <w:tab w:val="left" w:pos="720"/>
        </w:tabs>
        <w:adjustRightInd w:val="0"/>
        <w:snapToGrid w:val="0"/>
        <w:rPr>
          <w:rFonts w:ascii="Times New Roman" w:hAnsi="Times New Roman"/>
          <w:szCs w:val="21"/>
        </w:rPr>
      </w:pPr>
      <w:r w:rsidRPr="00442150">
        <w:rPr>
          <w:rFonts w:ascii="黑体" w:eastAsia="黑体" w:hAnsi="黑体" w:hint="eastAsia"/>
          <w:szCs w:val="21"/>
        </w:rPr>
        <w:t>9.3.1</w:t>
      </w:r>
      <w:r w:rsidR="001D3073">
        <w:rPr>
          <w:rFonts w:ascii="Times New Roman" w:hAnsi="Times New Roman"/>
          <w:szCs w:val="21"/>
        </w:rPr>
        <w:t>杏生长适宜的土壤田间持水量范围为</w:t>
      </w:r>
      <w:r w:rsidR="001D3073">
        <w:rPr>
          <w:rFonts w:ascii="Times New Roman" w:hAnsi="Times New Roman"/>
          <w:szCs w:val="21"/>
        </w:rPr>
        <w:t>40%</w:t>
      </w:r>
      <w:r>
        <w:rPr>
          <w:rFonts w:ascii="宋体" w:hAnsi="宋体" w:hint="eastAsia"/>
          <w:szCs w:val="21"/>
        </w:rPr>
        <w:t>～</w:t>
      </w:r>
      <w:r w:rsidR="001D3073">
        <w:rPr>
          <w:rFonts w:ascii="Times New Roman" w:hAnsi="Times New Roman"/>
          <w:szCs w:val="21"/>
        </w:rPr>
        <w:t>60%</w:t>
      </w:r>
      <w:r w:rsidR="001D3073">
        <w:rPr>
          <w:rFonts w:ascii="Times New Roman" w:hAnsi="Times New Roman"/>
          <w:szCs w:val="21"/>
        </w:rPr>
        <w:t>之间，下限在</w:t>
      </w:r>
      <w:r w:rsidR="001D3073">
        <w:rPr>
          <w:rFonts w:ascii="Times New Roman" w:hAnsi="Times New Roman"/>
          <w:szCs w:val="21"/>
        </w:rPr>
        <w:t>15%</w:t>
      </w:r>
      <w:r w:rsidR="001D3073">
        <w:rPr>
          <w:rFonts w:ascii="Times New Roman" w:hAnsi="Times New Roman"/>
          <w:szCs w:val="21"/>
        </w:rPr>
        <w:t>左右。</w:t>
      </w:r>
    </w:p>
    <w:p w:rsidR="00F2488F" w:rsidRDefault="00442150" w:rsidP="00442150">
      <w:pPr>
        <w:tabs>
          <w:tab w:val="left" w:pos="720"/>
        </w:tabs>
        <w:adjustRightInd w:val="0"/>
        <w:snapToGrid w:val="0"/>
        <w:rPr>
          <w:rFonts w:ascii="Times New Roman" w:hAnsi="Times New Roman"/>
          <w:szCs w:val="21"/>
        </w:rPr>
      </w:pPr>
      <w:r w:rsidRPr="00442150">
        <w:rPr>
          <w:rFonts w:ascii="黑体" w:eastAsia="黑体" w:hAnsi="黑体" w:hint="eastAsia"/>
          <w:szCs w:val="21"/>
        </w:rPr>
        <w:t>9.3.2</w:t>
      </w:r>
      <w:r w:rsidR="001D3073">
        <w:rPr>
          <w:rFonts w:ascii="Times New Roman" w:hAnsi="Times New Roman"/>
          <w:szCs w:val="21"/>
        </w:rPr>
        <w:t>果实生长的关键灌溉时期为萌芽期、开花时、新梢旺长及幼果膨大期、花芽分化期。</w:t>
      </w:r>
      <w:bookmarkStart w:id="197" w:name="_Toc32264"/>
      <w:bookmarkStart w:id="198" w:name="_Toc1390"/>
      <w:bookmarkStart w:id="199" w:name="_Toc19861"/>
    </w:p>
    <w:p w:rsidR="00F2488F" w:rsidRDefault="001D3073" w:rsidP="00557BDE">
      <w:pPr>
        <w:pStyle w:val="affb"/>
      </w:pPr>
      <w:bookmarkStart w:id="200" w:name="_Toc25424"/>
      <w:r>
        <w:t>9.4 施肥技术</w:t>
      </w:r>
      <w:bookmarkEnd w:id="197"/>
      <w:bookmarkEnd w:id="198"/>
      <w:bookmarkEnd w:id="199"/>
      <w:bookmarkEnd w:id="200"/>
    </w:p>
    <w:p w:rsidR="00F2488F" w:rsidRDefault="001D3073" w:rsidP="00557BDE">
      <w:pPr>
        <w:pStyle w:val="affb"/>
      </w:pPr>
      <w:bookmarkStart w:id="201" w:name="_Toc32734"/>
      <w:bookmarkStart w:id="202" w:name="_Toc30520"/>
      <w:bookmarkStart w:id="203" w:name="_Toc15690"/>
      <w:bookmarkStart w:id="204" w:name="_Toc26770"/>
      <w:r>
        <w:t>9.4.1 肥料种类</w:t>
      </w:r>
      <w:bookmarkEnd w:id="201"/>
      <w:bookmarkEnd w:id="202"/>
      <w:bookmarkEnd w:id="203"/>
      <w:bookmarkEnd w:id="204"/>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宜采用有机肥。</w:t>
      </w:r>
    </w:p>
    <w:p w:rsidR="00F2488F" w:rsidRDefault="001D3073" w:rsidP="00557BDE">
      <w:pPr>
        <w:pStyle w:val="affb"/>
      </w:pPr>
      <w:bookmarkStart w:id="205" w:name="_Toc15575"/>
      <w:bookmarkStart w:id="206" w:name="_Toc31847"/>
      <w:bookmarkStart w:id="207" w:name="_Toc11514"/>
      <w:bookmarkStart w:id="208" w:name="_Toc4065"/>
      <w:r>
        <w:t>9.4.2施肥量</w:t>
      </w:r>
      <w:bookmarkEnd w:id="205"/>
      <w:bookmarkEnd w:id="206"/>
      <w:bookmarkEnd w:id="207"/>
      <w:bookmarkEnd w:id="208"/>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有机肥</w:t>
      </w:r>
      <w:r w:rsidR="00213192">
        <w:rPr>
          <w:rFonts w:ascii="Times New Roman" w:hAnsi="Times New Roman" w:hint="eastAsia"/>
          <w:szCs w:val="21"/>
        </w:rPr>
        <w:t>施用量</w:t>
      </w:r>
      <w:r>
        <w:rPr>
          <w:rFonts w:ascii="Times New Roman" w:hAnsi="Times New Roman"/>
          <w:szCs w:val="21"/>
        </w:rPr>
        <w:t>为</w:t>
      </w:r>
      <w:r>
        <w:rPr>
          <w:rFonts w:ascii="Times New Roman" w:hAnsi="Times New Roman"/>
          <w:szCs w:val="21"/>
        </w:rPr>
        <w:t>15 t</w:t>
      </w:r>
      <w:r w:rsidR="00213192" w:rsidRPr="00213192">
        <w:rPr>
          <w:rFonts w:ascii="Times New Roman" w:hAnsi="Times New Roman"/>
          <w:szCs w:val="21"/>
        </w:rPr>
        <w:t>/hm</w:t>
      </w:r>
      <w:r w:rsidR="00213192" w:rsidRPr="00213192">
        <w:rPr>
          <w:rFonts w:ascii="Times New Roman" w:hAnsi="Times New Roman"/>
          <w:szCs w:val="21"/>
          <w:vertAlign w:val="superscript"/>
        </w:rPr>
        <w:t>2</w:t>
      </w:r>
      <w:r w:rsidR="00213192">
        <w:rPr>
          <w:rFonts w:ascii="宋体" w:hAnsi="宋体" w:hint="eastAsia"/>
          <w:szCs w:val="21"/>
        </w:rPr>
        <w:t>～</w:t>
      </w:r>
      <w:r>
        <w:rPr>
          <w:rFonts w:ascii="Times New Roman" w:hAnsi="Times New Roman"/>
          <w:szCs w:val="21"/>
        </w:rPr>
        <w:t>30 t/hm</w:t>
      </w:r>
      <w:r>
        <w:rPr>
          <w:rFonts w:ascii="Times New Roman" w:hAnsi="Times New Roman"/>
          <w:szCs w:val="21"/>
          <w:vertAlign w:val="superscript"/>
        </w:rPr>
        <w:t>2</w:t>
      </w:r>
      <w:r>
        <w:rPr>
          <w:rFonts w:ascii="Times New Roman" w:hAnsi="Times New Roman"/>
          <w:szCs w:val="21"/>
        </w:rPr>
        <w:t>。</w:t>
      </w:r>
    </w:p>
    <w:p w:rsidR="00F2488F" w:rsidRDefault="001D3073" w:rsidP="00557BDE">
      <w:pPr>
        <w:pStyle w:val="affb"/>
      </w:pPr>
      <w:bookmarkStart w:id="209" w:name="_Toc3315"/>
      <w:bookmarkStart w:id="210" w:name="_Toc25230"/>
      <w:bookmarkStart w:id="211" w:name="_Toc18092"/>
      <w:bookmarkStart w:id="212" w:name="_Toc28567"/>
      <w:r>
        <w:t>9.4.3施肥时间</w:t>
      </w:r>
      <w:bookmarkEnd w:id="209"/>
      <w:bookmarkEnd w:id="210"/>
      <w:bookmarkEnd w:id="211"/>
      <w:bookmarkEnd w:id="212"/>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芽前施肥宜在开花前</w:t>
      </w:r>
      <w:r>
        <w:rPr>
          <w:rFonts w:ascii="Times New Roman" w:hAnsi="Times New Roman"/>
          <w:szCs w:val="21"/>
        </w:rPr>
        <w:t>15 d</w:t>
      </w:r>
      <w:r>
        <w:rPr>
          <w:rFonts w:ascii="Times New Roman" w:hAnsi="Times New Roman"/>
          <w:szCs w:val="21"/>
        </w:rPr>
        <w:t>施用，采后施肥宜在果实采收后施用。</w:t>
      </w:r>
    </w:p>
    <w:p w:rsidR="00F2488F" w:rsidRDefault="001D3073" w:rsidP="00557BDE">
      <w:pPr>
        <w:pStyle w:val="affb"/>
      </w:pPr>
      <w:bookmarkStart w:id="213" w:name="_Toc31534"/>
      <w:bookmarkStart w:id="214" w:name="_Toc13570"/>
      <w:bookmarkStart w:id="215" w:name="_Toc2114"/>
      <w:bookmarkStart w:id="216" w:name="_Toc2746"/>
      <w:r>
        <w:t>9.4.4 施肥方法</w:t>
      </w:r>
      <w:bookmarkEnd w:id="213"/>
      <w:bookmarkEnd w:id="214"/>
      <w:bookmarkEnd w:id="215"/>
      <w:bookmarkEnd w:id="216"/>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施肥宜采用开沟施肥一体化机。</w:t>
      </w:r>
    </w:p>
    <w:p w:rsidR="00F2488F" w:rsidRDefault="001D3073" w:rsidP="00557BDE">
      <w:pPr>
        <w:pStyle w:val="affb"/>
      </w:pPr>
      <w:bookmarkStart w:id="217" w:name="_Toc32130"/>
      <w:bookmarkStart w:id="218" w:name="_Toc4"/>
      <w:r>
        <w:t>9.4.5 叶面肥</w:t>
      </w:r>
      <w:bookmarkEnd w:id="217"/>
      <w:bookmarkEnd w:id="218"/>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喷施叶面肥按照</w:t>
      </w:r>
      <w:r>
        <w:rPr>
          <w:rFonts w:ascii="Times New Roman" w:hAnsi="Times New Roman"/>
          <w:szCs w:val="21"/>
        </w:rPr>
        <w:t>LY/T1558</w:t>
      </w:r>
      <w:r>
        <w:rPr>
          <w:rFonts w:ascii="Times New Roman" w:hAnsi="Times New Roman"/>
          <w:szCs w:val="21"/>
        </w:rPr>
        <w:t>规定执行。</w:t>
      </w:r>
    </w:p>
    <w:p w:rsidR="00F2488F" w:rsidRPr="00014A04" w:rsidRDefault="001D3073" w:rsidP="00014A04">
      <w:pPr>
        <w:pStyle w:val="affc"/>
        <w:spacing w:beforeLines="50" w:afterLines="50"/>
        <w:ind w:firstLineChars="0" w:firstLine="0"/>
        <w:rPr>
          <w:rFonts w:ascii="黑体" w:eastAsia="黑体" w:hAnsi="黑体"/>
          <w:b w:val="0"/>
          <w:bCs w:val="0"/>
          <w:color w:val="000000"/>
          <w:sz w:val="21"/>
          <w:szCs w:val="21"/>
        </w:rPr>
      </w:pPr>
      <w:bookmarkStart w:id="219" w:name="_Toc15856"/>
      <w:bookmarkStart w:id="220" w:name="_Toc32124"/>
      <w:bookmarkStart w:id="221" w:name="_Toc17401"/>
      <w:bookmarkStart w:id="222" w:name="_Toc3333"/>
      <w:r w:rsidRPr="00014A04">
        <w:rPr>
          <w:rFonts w:ascii="黑体" w:eastAsia="黑体" w:hAnsi="黑体"/>
          <w:b w:val="0"/>
          <w:bCs w:val="0"/>
          <w:color w:val="000000"/>
          <w:sz w:val="21"/>
          <w:szCs w:val="21"/>
        </w:rPr>
        <w:t xml:space="preserve">10 </w:t>
      </w:r>
      <w:proofErr w:type="spellStart"/>
      <w:r w:rsidRPr="00014A04">
        <w:rPr>
          <w:rFonts w:ascii="黑体" w:eastAsia="黑体" w:hAnsi="黑体"/>
          <w:b w:val="0"/>
          <w:bCs w:val="0"/>
          <w:color w:val="000000"/>
          <w:sz w:val="21"/>
          <w:szCs w:val="21"/>
        </w:rPr>
        <w:t>病虫害绿色防治</w:t>
      </w:r>
      <w:bookmarkEnd w:id="219"/>
      <w:bookmarkEnd w:id="220"/>
      <w:bookmarkEnd w:id="221"/>
      <w:bookmarkEnd w:id="222"/>
      <w:proofErr w:type="spellEnd"/>
      <w:r w:rsidRPr="00014A04">
        <w:rPr>
          <w:rFonts w:ascii="黑体" w:eastAsia="黑体" w:hAnsi="黑体"/>
          <w:b w:val="0"/>
          <w:bCs w:val="0"/>
          <w:color w:val="000000"/>
          <w:sz w:val="21"/>
          <w:szCs w:val="21"/>
        </w:rPr>
        <w:t xml:space="preserve"> </w:t>
      </w:r>
    </w:p>
    <w:p w:rsidR="00F2488F" w:rsidRPr="00613624" w:rsidRDefault="001D3073" w:rsidP="00613624">
      <w:pPr>
        <w:tabs>
          <w:tab w:val="left" w:pos="720"/>
        </w:tabs>
        <w:adjustRightInd w:val="0"/>
        <w:snapToGrid w:val="0"/>
        <w:ind w:firstLineChars="200" w:firstLine="420"/>
        <w:rPr>
          <w:rFonts w:ascii="Times New Roman" w:hAnsi="Times New Roman"/>
          <w:szCs w:val="21"/>
        </w:rPr>
      </w:pPr>
      <w:r>
        <w:rPr>
          <w:rFonts w:ascii="Times New Roman" w:hAnsi="Times New Roman"/>
          <w:szCs w:val="21"/>
        </w:rPr>
        <w:t>各主产区病虫害种类和绿色防控方法见附录</w:t>
      </w:r>
      <w:r>
        <w:rPr>
          <w:rFonts w:ascii="Times New Roman" w:hAnsi="Times New Roman"/>
          <w:szCs w:val="21"/>
        </w:rPr>
        <w:t>D</w:t>
      </w:r>
      <w:r>
        <w:rPr>
          <w:rFonts w:ascii="Times New Roman" w:hAnsi="Times New Roman"/>
          <w:szCs w:val="21"/>
        </w:rPr>
        <w:t>，使用农药的种类按照</w:t>
      </w:r>
      <w:r>
        <w:rPr>
          <w:rFonts w:ascii="Times New Roman" w:hAnsi="Times New Roman"/>
          <w:szCs w:val="21"/>
        </w:rPr>
        <w:t>GB/T 4285</w:t>
      </w:r>
      <w:r>
        <w:rPr>
          <w:rFonts w:ascii="Times New Roman" w:hAnsi="Times New Roman"/>
          <w:szCs w:val="21"/>
        </w:rPr>
        <w:t>和</w:t>
      </w:r>
      <w:r>
        <w:rPr>
          <w:rFonts w:ascii="Times New Roman" w:hAnsi="Times New Roman"/>
          <w:szCs w:val="21"/>
        </w:rPr>
        <w:t>GB/T 8321</w:t>
      </w:r>
      <w:r>
        <w:rPr>
          <w:rFonts w:ascii="Times New Roman" w:hAnsi="Times New Roman"/>
          <w:szCs w:val="21"/>
        </w:rPr>
        <w:t>的规定执</w:t>
      </w:r>
      <w:r w:rsidRPr="00613624">
        <w:rPr>
          <w:rFonts w:ascii="Times New Roman" w:hAnsi="Times New Roman"/>
          <w:szCs w:val="21"/>
        </w:rPr>
        <w:t>行。</w:t>
      </w:r>
    </w:p>
    <w:p w:rsidR="00F2488F" w:rsidRPr="00014A04" w:rsidRDefault="001D3073" w:rsidP="00014A04">
      <w:pPr>
        <w:pStyle w:val="affc"/>
        <w:spacing w:beforeLines="50" w:afterLines="50"/>
        <w:ind w:firstLineChars="0" w:firstLine="0"/>
        <w:rPr>
          <w:rFonts w:ascii="黑体" w:eastAsia="黑体" w:hAnsi="黑体"/>
          <w:b w:val="0"/>
          <w:bCs w:val="0"/>
          <w:color w:val="000000"/>
          <w:sz w:val="21"/>
          <w:szCs w:val="21"/>
        </w:rPr>
      </w:pPr>
      <w:bookmarkStart w:id="223" w:name="_Toc19056"/>
      <w:bookmarkStart w:id="224" w:name="_Toc3067"/>
      <w:bookmarkStart w:id="225" w:name="_Toc24202"/>
      <w:bookmarkStart w:id="226" w:name="_Toc16731"/>
      <w:r w:rsidRPr="00014A04">
        <w:rPr>
          <w:rFonts w:ascii="黑体" w:eastAsia="黑体" w:hAnsi="黑体"/>
          <w:b w:val="0"/>
          <w:bCs w:val="0"/>
          <w:color w:val="000000"/>
          <w:sz w:val="21"/>
          <w:szCs w:val="21"/>
        </w:rPr>
        <w:t xml:space="preserve">11 </w:t>
      </w:r>
      <w:proofErr w:type="spellStart"/>
      <w:r w:rsidRPr="00014A04">
        <w:rPr>
          <w:rFonts w:ascii="黑体" w:eastAsia="黑体" w:hAnsi="黑体"/>
          <w:b w:val="0"/>
          <w:bCs w:val="0"/>
          <w:color w:val="000000"/>
          <w:sz w:val="21"/>
          <w:szCs w:val="21"/>
        </w:rPr>
        <w:t>果实采收</w:t>
      </w:r>
      <w:bookmarkEnd w:id="223"/>
      <w:bookmarkEnd w:id="224"/>
      <w:bookmarkEnd w:id="225"/>
      <w:bookmarkEnd w:id="226"/>
      <w:proofErr w:type="spellEnd"/>
    </w:p>
    <w:p w:rsidR="00F2488F" w:rsidRPr="008B7CC9" w:rsidRDefault="008B7CC9" w:rsidP="00613624">
      <w:pPr>
        <w:tabs>
          <w:tab w:val="left" w:pos="720"/>
        </w:tabs>
        <w:adjustRightInd w:val="0"/>
        <w:snapToGrid w:val="0"/>
        <w:ind w:firstLineChars="200" w:firstLine="420"/>
        <w:rPr>
          <w:rFonts w:ascii="Times New Roman" w:hAnsi="Times New Roman"/>
          <w:szCs w:val="21"/>
        </w:rPr>
      </w:pPr>
      <w:bookmarkStart w:id="227" w:name="_Toc20051"/>
      <w:bookmarkStart w:id="228" w:name="_Toc6815"/>
      <w:r w:rsidRPr="008B7CC9">
        <w:rPr>
          <w:rFonts w:ascii="Times New Roman" w:hAnsi="Times New Roman" w:hint="eastAsia"/>
          <w:szCs w:val="21"/>
        </w:rPr>
        <w:t>果实</w:t>
      </w:r>
      <w:r w:rsidRPr="008B7CC9">
        <w:rPr>
          <w:rFonts w:ascii="Times New Roman" w:hAnsi="Times New Roman"/>
          <w:szCs w:val="21"/>
        </w:rPr>
        <w:t>采收时间</w:t>
      </w:r>
      <w:bookmarkEnd w:id="227"/>
      <w:bookmarkEnd w:id="228"/>
      <w:r w:rsidRPr="008B7CC9">
        <w:rPr>
          <w:rFonts w:ascii="Times New Roman" w:hAnsi="Times New Roman"/>
          <w:szCs w:val="21"/>
        </w:rPr>
        <w:t>一般在转色一半时进行采收，个别品种需等待转色基本完成再进行采收。</w:t>
      </w:r>
    </w:p>
    <w:p w:rsidR="00F2488F" w:rsidRPr="00014A04" w:rsidRDefault="001D3073" w:rsidP="00014A04">
      <w:pPr>
        <w:pStyle w:val="affc"/>
        <w:spacing w:beforeLines="50" w:afterLines="50"/>
        <w:ind w:firstLineChars="0" w:firstLine="0"/>
        <w:rPr>
          <w:rFonts w:ascii="黑体" w:eastAsia="黑体" w:hAnsi="黑体"/>
          <w:b w:val="0"/>
          <w:bCs w:val="0"/>
          <w:color w:val="000000"/>
          <w:sz w:val="21"/>
          <w:szCs w:val="21"/>
        </w:rPr>
      </w:pPr>
      <w:bookmarkStart w:id="229" w:name="_Toc14404"/>
      <w:bookmarkStart w:id="230" w:name="_Toc21632"/>
      <w:bookmarkStart w:id="231" w:name="_Toc9531"/>
      <w:bookmarkStart w:id="232" w:name="_Toc529"/>
      <w:r w:rsidRPr="00014A04">
        <w:rPr>
          <w:rFonts w:ascii="黑体" w:eastAsia="黑体" w:hAnsi="黑体"/>
          <w:b w:val="0"/>
          <w:bCs w:val="0"/>
          <w:color w:val="000000"/>
          <w:sz w:val="21"/>
          <w:szCs w:val="21"/>
        </w:rPr>
        <w:t xml:space="preserve">12 </w:t>
      </w:r>
      <w:proofErr w:type="spellStart"/>
      <w:r w:rsidRPr="00014A04">
        <w:rPr>
          <w:rFonts w:ascii="黑体" w:eastAsia="黑体" w:hAnsi="黑体"/>
          <w:b w:val="0"/>
          <w:bCs w:val="0"/>
          <w:color w:val="000000"/>
          <w:sz w:val="21"/>
          <w:szCs w:val="21"/>
        </w:rPr>
        <w:t>果实质量分级、贮藏、贮运</w:t>
      </w:r>
      <w:bookmarkEnd w:id="229"/>
      <w:bookmarkEnd w:id="230"/>
      <w:bookmarkEnd w:id="231"/>
      <w:bookmarkEnd w:id="232"/>
      <w:proofErr w:type="spellEnd"/>
    </w:p>
    <w:p w:rsidR="00F2488F" w:rsidRDefault="001D3073" w:rsidP="00557BDE">
      <w:pPr>
        <w:pStyle w:val="affb"/>
      </w:pPr>
      <w:bookmarkStart w:id="233" w:name="_Toc3159"/>
      <w:bookmarkStart w:id="234" w:name="_Toc18294"/>
      <w:bookmarkStart w:id="235" w:name="_Toc24716"/>
      <w:bookmarkStart w:id="236" w:name="_Toc17206"/>
      <w:r>
        <w:t>12.1 果实质量分级</w:t>
      </w:r>
      <w:bookmarkEnd w:id="233"/>
      <w:bookmarkEnd w:id="234"/>
      <w:bookmarkEnd w:id="235"/>
      <w:bookmarkEnd w:id="236"/>
    </w:p>
    <w:p w:rsidR="008B1B62" w:rsidRDefault="008B1B62" w:rsidP="008B1B62">
      <w:pPr>
        <w:tabs>
          <w:tab w:val="left" w:pos="720"/>
        </w:tabs>
        <w:adjustRightInd w:val="0"/>
        <w:snapToGrid w:val="0"/>
        <w:rPr>
          <w:rFonts w:ascii="Times New Roman" w:hAnsi="Times New Roman"/>
          <w:szCs w:val="21"/>
        </w:rPr>
      </w:pPr>
      <w:r w:rsidRPr="008B1B62">
        <w:rPr>
          <w:rFonts w:ascii="黑体" w:eastAsia="黑体" w:hAnsi="黑体" w:hint="eastAsia"/>
          <w:szCs w:val="21"/>
        </w:rPr>
        <w:t>12.1.1</w:t>
      </w:r>
      <w:r>
        <w:rPr>
          <w:rFonts w:ascii="Times New Roman" w:hAnsi="Times New Roman" w:hint="eastAsia"/>
          <w:szCs w:val="21"/>
        </w:rPr>
        <w:t xml:space="preserve"> </w:t>
      </w:r>
      <w:r w:rsidR="001D3073">
        <w:rPr>
          <w:rFonts w:ascii="Times New Roman" w:hAnsi="Times New Roman"/>
          <w:szCs w:val="21"/>
        </w:rPr>
        <w:t>主栽品种果实质量分级见表</w:t>
      </w:r>
      <w:r w:rsidR="001D3073">
        <w:rPr>
          <w:rFonts w:ascii="Times New Roman" w:hAnsi="Times New Roman"/>
          <w:szCs w:val="21"/>
        </w:rPr>
        <w:t>2</w:t>
      </w:r>
      <w:r w:rsidR="001D3073">
        <w:rPr>
          <w:rFonts w:ascii="Times New Roman" w:hAnsi="Times New Roman"/>
          <w:szCs w:val="21"/>
        </w:rPr>
        <w:t>。</w:t>
      </w:r>
    </w:p>
    <w:p w:rsidR="008B1B62" w:rsidRDefault="008B1B62" w:rsidP="008B1B62">
      <w:pPr>
        <w:tabs>
          <w:tab w:val="left" w:pos="720"/>
        </w:tabs>
        <w:adjustRightInd w:val="0"/>
        <w:snapToGrid w:val="0"/>
        <w:rPr>
          <w:rFonts w:ascii="Times New Roman" w:hAnsi="Times New Roman"/>
          <w:szCs w:val="21"/>
        </w:rPr>
      </w:pPr>
      <w:r w:rsidRPr="008B1B62">
        <w:rPr>
          <w:rFonts w:ascii="黑体" w:eastAsia="黑体" w:hAnsi="黑体" w:hint="eastAsia"/>
          <w:szCs w:val="21"/>
        </w:rPr>
        <w:t>12.1.2</w:t>
      </w:r>
      <w:r w:rsidR="00D44995">
        <w:rPr>
          <w:rFonts w:ascii="黑体" w:eastAsia="黑体" w:hAnsi="黑体" w:hint="eastAsia"/>
          <w:szCs w:val="21"/>
        </w:rPr>
        <w:t xml:space="preserve"> </w:t>
      </w:r>
      <w:r w:rsidR="001D3073">
        <w:rPr>
          <w:rFonts w:ascii="Times New Roman" w:hAnsi="Times New Roman"/>
          <w:szCs w:val="21"/>
        </w:rPr>
        <w:t>单果重宜采用电子称进行测量（</w:t>
      </w:r>
      <w:r w:rsidR="001D3073">
        <w:rPr>
          <w:rFonts w:ascii="Times New Roman" w:hAnsi="Times New Roman"/>
          <w:szCs w:val="21"/>
        </w:rPr>
        <w:t>500 g/0.01 g</w:t>
      </w:r>
      <w:r w:rsidR="001D3073">
        <w:rPr>
          <w:rFonts w:ascii="Times New Roman" w:hAnsi="Times New Roman"/>
          <w:szCs w:val="21"/>
        </w:rPr>
        <w:t>）。</w:t>
      </w:r>
    </w:p>
    <w:p w:rsidR="008B1B62" w:rsidRDefault="008B1B62" w:rsidP="008B1B62">
      <w:pPr>
        <w:tabs>
          <w:tab w:val="left" w:pos="720"/>
        </w:tabs>
        <w:adjustRightInd w:val="0"/>
        <w:snapToGrid w:val="0"/>
        <w:rPr>
          <w:rFonts w:ascii="Times New Roman" w:hAnsi="Times New Roman"/>
          <w:szCs w:val="21"/>
        </w:rPr>
      </w:pPr>
      <w:r w:rsidRPr="008B1B62">
        <w:rPr>
          <w:rFonts w:ascii="黑体" w:eastAsia="黑体" w:hAnsi="黑体" w:hint="eastAsia"/>
          <w:szCs w:val="21"/>
        </w:rPr>
        <w:t>12.1.3</w:t>
      </w:r>
      <w:r w:rsidR="00D44995">
        <w:rPr>
          <w:rFonts w:ascii="黑体" w:eastAsia="黑体" w:hAnsi="黑体" w:hint="eastAsia"/>
          <w:szCs w:val="21"/>
        </w:rPr>
        <w:t xml:space="preserve"> </w:t>
      </w:r>
      <w:r w:rsidR="001D3073">
        <w:rPr>
          <w:rFonts w:ascii="Times New Roman" w:hAnsi="Times New Roman"/>
          <w:szCs w:val="21"/>
        </w:rPr>
        <w:t>杏果实可溶性固形物含量测定按照</w:t>
      </w:r>
      <w:r w:rsidR="001D3073">
        <w:rPr>
          <w:rFonts w:ascii="Times New Roman" w:hAnsi="Times New Roman"/>
          <w:szCs w:val="21"/>
        </w:rPr>
        <w:t xml:space="preserve">GB 12295 </w:t>
      </w:r>
      <w:r w:rsidR="001D3073">
        <w:rPr>
          <w:rFonts w:ascii="Times New Roman" w:hAnsi="Times New Roman"/>
          <w:szCs w:val="21"/>
        </w:rPr>
        <w:t>规定执行。</w:t>
      </w:r>
    </w:p>
    <w:p w:rsidR="008B1B62" w:rsidRDefault="008B1B62" w:rsidP="008B1B62">
      <w:pPr>
        <w:tabs>
          <w:tab w:val="left" w:pos="720"/>
        </w:tabs>
        <w:adjustRightInd w:val="0"/>
        <w:snapToGrid w:val="0"/>
        <w:rPr>
          <w:rFonts w:ascii="Times New Roman" w:hAnsi="Times New Roman"/>
          <w:szCs w:val="21"/>
        </w:rPr>
      </w:pPr>
      <w:r w:rsidRPr="008B1B62">
        <w:rPr>
          <w:rFonts w:ascii="黑体" w:eastAsia="黑体" w:hAnsi="黑体" w:hint="eastAsia"/>
          <w:szCs w:val="21"/>
        </w:rPr>
        <w:lastRenderedPageBreak/>
        <w:t>12.1.4</w:t>
      </w:r>
      <w:r w:rsidR="00D44995">
        <w:rPr>
          <w:rFonts w:ascii="黑体" w:eastAsia="黑体" w:hAnsi="黑体" w:hint="eastAsia"/>
          <w:szCs w:val="21"/>
        </w:rPr>
        <w:t xml:space="preserve"> </w:t>
      </w:r>
      <w:r w:rsidR="001D3073">
        <w:rPr>
          <w:rFonts w:ascii="Times New Roman" w:hAnsi="Times New Roman"/>
          <w:szCs w:val="21"/>
        </w:rPr>
        <w:t>杏果实</w:t>
      </w:r>
      <w:r w:rsidR="001D3073">
        <w:rPr>
          <w:rFonts w:ascii="Times New Roman" w:hAnsi="Times New Roman"/>
          <w:szCs w:val="21"/>
        </w:rPr>
        <w:t>β-</w:t>
      </w:r>
      <w:r w:rsidR="001D3073">
        <w:rPr>
          <w:rFonts w:ascii="Times New Roman" w:hAnsi="Times New Roman"/>
          <w:szCs w:val="21"/>
        </w:rPr>
        <w:t>胡萝卜素含量测定按照</w:t>
      </w:r>
      <w:r w:rsidR="001D3073">
        <w:rPr>
          <w:rFonts w:ascii="Times New Roman" w:hAnsi="Times New Roman"/>
          <w:szCs w:val="21"/>
        </w:rPr>
        <w:t>GB 5009.83</w:t>
      </w:r>
      <w:r w:rsidR="001D3073">
        <w:rPr>
          <w:rFonts w:ascii="Times New Roman" w:hAnsi="Times New Roman"/>
          <w:szCs w:val="21"/>
        </w:rPr>
        <w:t>规定执行。</w:t>
      </w:r>
    </w:p>
    <w:p w:rsidR="008B1B62" w:rsidRDefault="008B1B62" w:rsidP="008B1B62">
      <w:pPr>
        <w:tabs>
          <w:tab w:val="left" w:pos="720"/>
        </w:tabs>
        <w:adjustRightInd w:val="0"/>
        <w:snapToGrid w:val="0"/>
        <w:rPr>
          <w:rFonts w:ascii="Times New Roman" w:hAnsi="Times New Roman"/>
          <w:szCs w:val="21"/>
        </w:rPr>
      </w:pPr>
      <w:r w:rsidRPr="008B1B62">
        <w:rPr>
          <w:rFonts w:ascii="黑体" w:eastAsia="黑体" w:hAnsi="黑体" w:hint="eastAsia"/>
          <w:szCs w:val="21"/>
        </w:rPr>
        <w:t>12.1.5</w:t>
      </w:r>
      <w:r w:rsidR="00D44995">
        <w:rPr>
          <w:rFonts w:ascii="黑体" w:eastAsia="黑体" w:hAnsi="黑体" w:hint="eastAsia"/>
          <w:szCs w:val="21"/>
        </w:rPr>
        <w:t xml:space="preserve"> </w:t>
      </w:r>
      <w:r w:rsidR="001D3073">
        <w:rPr>
          <w:rFonts w:ascii="Times New Roman" w:hAnsi="Times New Roman"/>
          <w:szCs w:val="21"/>
        </w:rPr>
        <w:t>杏果实表面虫斑面积采用虫斑面积测量系统进行检测。</w:t>
      </w:r>
    </w:p>
    <w:p w:rsidR="00F2488F" w:rsidRDefault="008B1B62" w:rsidP="008B1B62">
      <w:pPr>
        <w:tabs>
          <w:tab w:val="left" w:pos="720"/>
        </w:tabs>
        <w:adjustRightInd w:val="0"/>
        <w:snapToGrid w:val="0"/>
        <w:rPr>
          <w:rFonts w:ascii="Times New Roman" w:hAnsi="Times New Roman"/>
          <w:szCs w:val="21"/>
        </w:rPr>
      </w:pPr>
      <w:r w:rsidRPr="008B1B62">
        <w:rPr>
          <w:rFonts w:ascii="黑体" w:eastAsia="黑体" w:hAnsi="黑体" w:hint="eastAsia"/>
          <w:szCs w:val="21"/>
        </w:rPr>
        <w:t>12.1.6</w:t>
      </w:r>
      <w:r w:rsidR="00D44995">
        <w:rPr>
          <w:rFonts w:ascii="黑体" w:eastAsia="黑体" w:hAnsi="黑体" w:hint="eastAsia"/>
          <w:szCs w:val="21"/>
        </w:rPr>
        <w:t xml:space="preserve"> </w:t>
      </w:r>
      <w:r w:rsidR="001D3073">
        <w:rPr>
          <w:rFonts w:ascii="Times New Roman" w:hAnsi="Times New Roman"/>
          <w:szCs w:val="21"/>
        </w:rPr>
        <w:t>果面缺陷（碰压伤、病斑、裂果、虫伤）按照</w:t>
      </w:r>
      <w:r w:rsidR="001D3073">
        <w:rPr>
          <w:rFonts w:ascii="Times New Roman" w:hAnsi="Times New Roman"/>
          <w:szCs w:val="21"/>
        </w:rPr>
        <w:t>DB13/T 530</w:t>
      </w:r>
      <w:r w:rsidR="001D3073">
        <w:rPr>
          <w:rFonts w:ascii="Times New Roman" w:hAnsi="Times New Roman"/>
          <w:szCs w:val="21"/>
        </w:rPr>
        <w:t>规定执行。</w:t>
      </w:r>
    </w:p>
    <w:p w:rsidR="00F2488F" w:rsidRDefault="001D3073">
      <w:pPr>
        <w:spacing w:line="360" w:lineRule="auto"/>
        <w:jc w:val="center"/>
        <w:rPr>
          <w:rFonts w:ascii="Times New Roman" w:eastAsia="黑体" w:hAnsi="Times New Roman"/>
        </w:rPr>
      </w:pPr>
      <w:r>
        <w:rPr>
          <w:rFonts w:ascii="Times New Roman" w:eastAsia="黑体" w:hAnsi="Times New Roman"/>
        </w:rPr>
        <w:t>表</w:t>
      </w:r>
      <w:r>
        <w:rPr>
          <w:rFonts w:ascii="Times New Roman" w:eastAsia="黑体" w:hAnsi="Times New Roman"/>
        </w:rPr>
        <w:t xml:space="preserve">2 </w:t>
      </w:r>
      <w:r>
        <w:rPr>
          <w:rFonts w:ascii="Times New Roman" w:eastAsia="黑体" w:hAnsi="Times New Roman"/>
        </w:rPr>
        <w:t>杏果实质量分级</w:t>
      </w:r>
    </w:p>
    <w:tbl>
      <w:tblPr>
        <w:tblStyle w:val="110"/>
        <w:tblpPr w:leftFromText="180" w:rightFromText="180" w:vertAnchor="text" w:horzAnchor="page" w:tblpX="1174" w:tblpY="121"/>
        <w:tblOverlap w:val="neve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944"/>
        <w:gridCol w:w="959"/>
        <w:gridCol w:w="891"/>
        <w:gridCol w:w="916"/>
        <w:gridCol w:w="878"/>
        <w:gridCol w:w="893"/>
        <w:gridCol w:w="900"/>
        <w:gridCol w:w="930"/>
        <w:gridCol w:w="952"/>
      </w:tblGrid>
      <w:tr w:rsidR="00F2488F" w:rsidTr="00F2488F">
        <w:trPr>
          <w:cnfStyle w:val="100000000000"/>
          <w:trHeight w:val="1008"/>
        </w:trPr>
        <w:tc>
          <w:tcPr>
            <w:cnfStyle w:val="001000000000"/>
            <w:tcW w:w="1699" w:type="dxa"/>
            <w:tcBorders>
              <w:bottom w:val="nil"/>
            </w:tcBorders>
            <w:vAlign w:val="center"/>
          </w:tcPr>
          <w:p w:rsidR="00F2488F" w:rsidRDefault="001D3073" w:rsidP="007978F5">
            <w:pPr>
              <w:adjustRightInd w:val="0"/>
              <w:snapToGrid w:val="0"/>
              <w:jc w:val="center"/>
              <w:rPr>
                <w:rFonts w:ascii="Times New Roman" w:hAnsi="Times New Roman"/>
                <w:bCs w:val="0"/>
                <w:sz w:val="18"/>
                <w:szCs w:val="18"/>
              </w:rPr>
            </w:pPr>
            <w:r>
              <w:rPr>
                <w:rFonts w:ascii="Times New Roman" w:hAnsi="Times New Roman"/>
                <w:b w:val="0"/>
                <w:sz w:val="18"/>
                <w:szCs w:val="18"/>
              </w:rPr>
              <w:t>品种</w:t>
            </w:r>
          </w:p>
        </w:tc>
        <w:tc>
          <w:tcPr>
            <w:tcW w:w="2794" w:type="dxa"/>
            <w:gridSpan w:val="3"/>
            <w:tcBorders>
              <w:bottom w:val="nil"/>
            </w:tcBorders>
            <w:vAlign w:val="center"/>
          </w:tcPr>
          <w:p w:rsidR="00F2488F" w:rsidRDefault="001D3073" w:rsidP="007978F5">
            <w:pPr>
              <w:adjustRightInd w:val="0"/>
              <w:snapToGrid w:val="0"/>
              <w:jc w:val="center"/>
              <w:cnfStyle w:val="100000000000"/>
              <w:rPr>
                <w:rFonts w:ascii="Times New Roman" w:hAnsi="Times New Roman"/>
                <w:bCs w:val="0"/>
                <w:sz w:val="18"/>
                <w:szCs w:val="18"/>
              </w:rPr>
            </w:pPr>
            <w:r>
              <w:rPr>
                <w:rFonts w:ascii="Times New Roman" w:hAnsi="Times New Roman"/>
                <w:b w:val="0"/>
                <w:sz w:val="18"/>
                <w:szCs w:val="18"/>
              </w:rPr>
              <w:t>树上干、小白杏</w:t>
            </w:r>
          </w:p>
        </w:tc>
        <w:tc>
          <w:tcPr>
            <w:tcW w:w="2687" w:type="dxa"/>
            <w:gridSpan w:val="3"/>
            <w:tcBorders>
              <w:bottom w:val="nil"/>
            </w:tcBorders>
            <w:vAlign w:val="center"/>
          </w:tcPr>
          <w:p w:rsidR="00F2488F" w:rsidRDefault="001D3073" w:rsidP="007978F5">
            <w:pPr>
              <w:adjustRightInd w:val="0"/>
              <w:snapToGrid w:val="0"/>
              <w:jc w:val="center"/>
              <w:cnfStyle w:val="100000000000"/>
              <w:rPr>
                <w:rFonts w:ascii="Times New Roman" w:hAnsi="Times New Roman"/>
                <w:bCs w:val="0"/>
                <w:sz w:val="18"/>
                <w:szCs w:val="18"/>
              </w:rPr>
            </w:pPr>
            <w:r>
              <w:rPr>
                <w:rFonts w:ascii="Times New Roman" w:hAnsi="Times New Roman"/>
                <w:b w:val="0"/>
                <w:sz w:val="18"/>
                <w:szCs w:val="18"/>
              </w:rPr>
              <w:t>珍珠油杏、李光杏</w:t>
            </w:r>
          </w:p>
        </w:tc>
        <w:tc>
          <w:tcPr>
            <w:tcW w:w="2782" w:type="dxa"/>
            <w:gridSpan w:val="3"/>
            <w:tcBorders>
              <w:bottom w:val="nil"/>
            </w:tcBorders>
            <w:vAlign w:val="center"/>
          </w:tcPr>
          <w:p w:rsidR="00F2488F" w:rsidRDefault="001D3073" w:rsidP="007978F5">
            <w:pPr>
              <w:adjustRightInd w:val="0"/>
              <w:snapToGrid w:val="0"/>
              <w:jc w:val="center"/>
              <w:cnfStyle w:val="100000000000"/>
              <w:rPr>
                <w:rFonts w:ascii="Times New Roman" w:hAnsi="Times New Roman"/>
                <w:bCs w:val="0"/>
                <w:sz w:val="18"/>
                <w:szCs w:val="18"/>
              </w:rPr>
            </w:pPr>
            <w:r>
              <w:rPr>
                <w:rFonts w:ascii="Times New Roman" w:hAnsi="Times New Roman"/>
                <w:b w:val="0"/>
                <w:sz w:val="18"/>
                <w:szCs w:val="18"/>
              </w:rPr>
              <w:t>骆驼黄、红荷包、串枝红、金太阳、红玉杏、凯特、兰州大接杏、丰园红</w:t>
            </w:r>
          </w:p>
        </w:tc>
      </w:tr>
      <w:tr w:rsidR="00F2488F" w:rsidTr="00F2488F">
        <w:trPr>
          <w:trHeight w:val="348"/>
        </w:trPr>
        <w:tc>
          <w:tcPr>
            <w:cnfStyle w:val="001000000000"/>
            <w:tcW w:w="1699" w:type="dxa"/>
            <w:vAlign w:val="center"/>
          </w:tcPr>
          <w:p w:rsidR="00F2488F" w:rsidRDefault="001D3073" w:rsidP="007978F5">
            <w:pPr>
              <w:adjustRightInd w:val="0"/>
              <w:snapToGrid w:val="0"/>
              <w:jc w:val="center"/>
              <w:rPr>
                <w:rFonts w:ascii="Times New Roman" w:hAnsi="Times New Roman"/>
                <w:bCs w:val="0"/>
                <w:sz w:val="18"/>
                <w:szCs w:val="18"/>
              </w:rPr>
            </w:pPr>
            <w:r>
              <w:rPr>
                <w:rFonts w:ascii="Times New Roman" w:hAnsi="Times New Roman"/>
                <w:b w:val="0"/>
                <w:sz w:val="18"/>
                <w:szCs w:val="18"/>
              </w:rPr>
              <w:t>等级</w:t>
            </w:r>
          </w:p>
        </w:tc>
        <w:tc>
          <w:tcPr>
            <w:tcW w:w="944"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特等果</w:t>
            </w:r>
          </w:p>
        </w:tc>
        <w:tc>
          <w:tcPr>
            <w:tcW w:w="959"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一等果</w:t>
            </w:r>
          </w:p>
        </w:tc>
        <w:tc>
          <w:tcPr>
            <w:tcW w:w="891"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二等果</w:t>
            </w:r>
          </w:p>
        </w:tc>
        <w:tc>
          <w:tcPr>
            <w:tcW w:w="916"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特等果</w:t>
            </w:r>
          </w:p>
        </w:tc>
        <w:tc>
          <w:tcPr>
            <w:tcW w:w="878"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一等果</w:t>
            </w:r>
          </w:p>
        </w:tc>
        <w:tc>
          <w:tcPr>
            <w:tcW w:w="893"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二等果</w:t>
            </w:r>
          </w:p>
        </w:tc>
        <w:tc>
          <w:tcPr>
            <w:tcW w:w="900"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特等果</w:t>
            </w:r>
          </w:p>
        </w:tc>
        <w:tc>
          <w:tcPr>
            <w:tcW w:w="930"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一等果</w:t>
            </w:r>
          </w:p>
        </w:tc>
        <w:tc>
          <w:tcPr>
            <w:tcW w:w="952"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二等果</w:t>
            </w:r>
          </w:p>
        </w:tc>
      </w:tr>
      <w:tr w:rsidR="00F2488F" w:rsidTr="00F2488F">
        <w:trPr>
          <w:trHeight w:val="348"/>
        </w:trPr>
        <w:tc>
          <w:tcPr>
            <w:cnfStyle w:val="001000000000"/>
            <w:tcW w:w="1699" w:type="dxa"/>
            <w:vAlign w:val="center"/>
          </w:tcPr>
          <w:p w:rsidR="00F2488F" w:rsidRDefault="001D3073" w:rsidP="007978F5">
            <w:pPr>
              <w:adjustRightInd w:val="0"/>
              <w:snapToGrid w:val="0"/>
              <w:jc w:val="center"/>
              <w:rPr>
                <w:rFonts w:ascii="Times New Roman" w:hAnsi="Times New Roman"/>
                <w:bCs w:val="0"/>
                <w:sz w:val="18"/>
                <w:szCs w:val="18"/>
              </w:rPr>
            </w:pPr>
            <w:r>
              <w:rPr>
                <w:rFonts w:ascii="Times New Roman" w:hAnsi="Times New Roman"/>
                <w:b w:val="0"/>
                <w:sz w:val="18"/>
                <w:szCs w:val="18"/>
              </w:rPr>
              <w:t>单果重</w:t>
            </w:r>
            <w:r>
              <w:rPr>
                <w:rFonts w:ascii="Times New Roman" w:hAnsi="Times New Roman"/>
                <w:b w:val="0"/>
                <w:sz w:val="18"/>
                <w:szCs w:val="18"/>
              </w:rPr>
              <w:t>/g</w:t>
            </w:r>
          </w:p>
        </w:tc>
        <w:tc>
          <w:tcPr>
            <w:tcW w:w="944"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20</w:t>
            </w:r>
          </w:p>
        </w:tc>
        <w:tc>
          <w:tcPr>
            <w:tcW w:w="959"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16-20</w:t>
            </w:r>
          </w:p>
        </w:tc>
        <w:tc>
          <w:tcPr>
            <w:tcW w:w="891"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13-16</w:t>
            </w:r>
          </w:p>
        </w:tc>
        <w:tc>
          <w:tcPr>
            <w:tcW w:w="916"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40</w:t>
            </w:r>
          </w:p>
        </w:tc>
        <w:tc>
          <w:tcPr>
            <w:tcW w:w="878"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30-40</w:t>
            </w:r>
          </w:p>
        </w:tc>
        <w:tc>
          <w:tcPr>
            <w:tcW w:w="893"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25-30</w:t>
            </w:r>
          </w:p>
        </w:tc>
        <w:tc>
          <w:tcPr>
            <w:tcW w:w="900"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100</w:t>
            </w:r>
          </w:p>
        </w:tc>
        <w:tc>
          <w:tcPr>
            <w:tcW w:w="930"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90-100</w:t>
            </w:r>
          </w:p>
        </w:tc>
        <w:tc>
          <w:tcPr>
            <w:tcW w:w="952"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80-90</w:t>
            </w:r>
          </w:p>
        </w:tc>
      </w:tr>
      <w:tr w:rsidR="00F2488F" w:rsidTr="00F2488F">
        <w:trPr>
          <w:trHeight w:val="288"/>
        </w:trPr>
        <w:tc>
          <w:tcPr>
            <w:cnfStyle w:val="001000000000"/>
            <w:tcW w:w="1699" w:type="dxa"/>
            <w:vAlign w:val="center"/>
          </w:tcPr>
          <w:p w:rsidR="00F2488F" w:rsidRDefault="001D3073" w:rsidP="007978F5">
            <w:pPr>
              <w:adjustRightInd w:val="0"/>
              <w:snapToGrid w:val="0"/>
              <w:jc w:val="center"/>
              <w:rPr>
                <w:rFonts w:ascii="Times New Roman" w:hAnsi="Times New Roman"/>
                <w:bCs w:val="0"/>
                <w:sz w:val="18"/>
                <w:szCs w:val="18"/>
              </w:rPr>
            </w:pPr>
            <w:r>
              <w:rPr>
                <w:rFonts w:ascii="Times New Roman" w:hAnsi="Times New Roman"/>
                <w:b w:val="0"/>
                <w:sz w:val="18"/>
                <w:szCs w:val="18"/>
              </w:rPr>
              <w:t>可溶性固形</w:t>
            </w:r>
            <w:r>
              <w:rPr>
                <w:rFonts w:ascii="Times New Roman" w:hAnsi="Times New Roman"/>
                <w:b w:val="0"/>
                <w:sz w:val="18"/>
                <w:szCs w:val="18"/>
              </w:rPr>
              <w:t>%</w:t>
            </w:r>
          </w:p>
        </w:tc>
        <w:tc>
          <w:tcPr>
            <w:tcW w:w="944"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20</w:t>
            </w:r>
          </w:p>
        </w:tc>
        <w:tc>
          <w:tcPr>
            <w:tcW w:w="959"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18-20</w:t>
            </w:r>
          </w:p>
        </w:tc>
        <w:tc>
          <w:tcPr>
            <w:tcW w:w="891"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16-18</w:t>
            </w:r>
          </w:p>
        </w:tc>
        <w:tc>
          <w:tcPr>
            <w:tcW w:w="916"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20</w:t>
            </w:r>
          </w:p>
        </w:tc>
        <w:tc>
          <w:tcPr>
            <w:tcW w:w="878"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16-20</w:t>
            </w:r>
          </w:p>
        </w:tc>
        <w:tc>
          <w:tcPr>
            <w:tcW w:w="893"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10-16</w:t>
            </w:r>
          </w:p>
        </w:tc>
        <w:tc>
          <w:tcPr>
            <w:tcW w:w="900"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12</w:t>
            </w:r>
          </w:p>
        </w:tc>
        <w:tc>
          <w:tcPr>
            <w:tcW w:w="930"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12</w:t>
            </w:r>
          </w:p>
        </w:tc>
        <w:tc>
          <w:tcPr>
            <w:tcW w:w="952" w:type="dxa"/>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10-12</w:t>
            </w:r>
          </w:p>
        </w:tc>
      </w:tr>
      <w:tr w:rsidR="00F2488F" w:rsidTr="00F2488F">
        <w:trPr>
          <w:trHeight w:val="288"/>
        </w:trPr>
        <w:tc>
          <w:tcPr>
            <w:cnfStyle w:val="001000000000"/>
            <w:tcW w:w="1699" w:type="dxa"/>
            <w:vAlign w:val="center"/>
          </w:tcPr>
          <w:p w:rsidR="00F2488F" w:rsidRDefault="001D3073" w:rsidP="007978F5">
            <w:pPr>
              <w:adjustRightInd w:val="0"/>
              <w:snapToGrid w:val="0"/>
              <w:jc w:val="center"/>
              <w:rPr>
                <w:rFonts w:ascii="Times New Roman" w:hAnsi="Times New Roman"/>
                <w:bCs w:val="0"/>
                <w:sz w:val="18"/>
                <w:szCs w:val="18"/>
              </w:rPr>
            </w:pPr>
            <w:r>
              <w:rPr>
                <w:rFonts w:ascii="Times New Roman" w:hAnsi="Times New Roman"/>
                <w:b w:val="0"/>
                <w:sz w:val="18"/>
                <w:szCs w:val="18"/>
              </w:rPr>
              <w:t>β-</w:t>
            </w:r>
            <w:r>
              <w:rPr>
                <w:rFonts w:ascii="Times New Roman" w:hAnsi="Times New Roman"/>
                <w:b w:val="0"/>
                <w:sz w:val="18"/>
                <w:szCs w:val="18"/>
              </w:rPr>
              <w:t>胡萝卜素含量</w:t>
            </w:r>
          </w:p>
          <w:p w:rsidR="00F2488F" w:rsidRDefault="001D3073" w:rsidP="007978F5">
            <w:pPr>
              <w:adjustRightInd w:val="0"/>
              <w:snapToGrid w:val="0"/>
              <w:jc w:val="center"/>
              <w:rPr>
                <w:rFonts w:ascii="Times New Roman" w:hAnsi="Times New Roman"/>
                <w:bCs w:val="0"/>
                <w:sz w:val="18"/>
                <w:szCs w:val="18"/>
              </w:rPr>
            </w:pPr>
            <w:r>
              <w:rPr>
                <w:rFonts w:ascii="Times New Roman" w:hAnsi="Times New Roman"/>
                <w:b w:val="0"/>
                <w:sz w:val="18"/>
                <w:szCs w:val="18"/>
              </w:rPr>
              <w:t>/(mg/100 kg)</w:t>
            </w:r>
          </w:p>
        </w:tc>
        <w:tc>
          <w:tcPr>
            <w:tcW w:w="2794" w:type="dxa"/>
            <w:gridSpan w:val="3"/>
            <w:shd w:val="clear" w:color="auto" w:fill="auto"/>
            <w:vAlign w:val="center"/>
          </w:tcPr>
          <w:p w:rsidR="00F2488F" w:rsidRDefault="001D3073" w:rsidP="007978F5">
            <w:pPr>
              <w:widowControl/>
              <w:adjustRightInd w:val="0"/>
              <w:snapToGrid w:val="0"/>
              <w:jc w:val="center"/>
              <w:cnfStyle w:val="000000000000"/>
              <w:rPr>
                <w:rFonts w:ascii="Times New Roman" w:hAnsi="Times New Roman"/>
                <w:sz w:val="18"/>
                <w:szCs w:val="18"/>
              </w:rPr>
            </w:pPr>
            <w:r>
              <w:rPr>
                <w:rFonts w:ascii="Times New Roman" w:hAnsi="Times New Roman"/>
                <w:kern w:val="0"/>
                <w:sz w:val="18"/>
                <w:szCs w:val="18"/>
              </w:rPr>
              <w:t>3.93-4.67</w:t>
            </w:r>
          </w:p>
        </w:tc>
        <w:tc>
          <w:tcPr>
            <w:tcW w:w="2687" w:type="dxa"/>
            <w:gridSpan w:val="3"/>
            <w:shd w:val="clear" w:color="auto" w:fill="auto"/>
            <w:vAlign w:val="center"/>
          </w:tcPr>
          <w:p w:rsidR="00F2488F" w:rsidRDefault="001D3073" w:rsidP="007978F5">
            <w:pPr>
              <w:widowControl/>
              <w:adjustRightInd w:val="0"/>
              <w:snapToGrid w:val="0"/>
              <w:jc w:val="center"/>
              <w:cnfStyle w:val="000000000000"/>
              <w:rPr>
                <w:rFonts w:ascii="Times New Roman" w:hAnsi="Times New Roman"/>
                <w:sz w:val="18"/>
                <w:szCs w:val="18"/>
              </w:rPr>
            </w:pPr>
            <w:r>
              <w:rPr>
                <w:rFonts w:ascii="Times New Roman" w:hAnsi="Times New Roman"/>
                <w:kern w:val="0"/>
                <w:sz w:val="18"/>
                <w:szCs w:val="18"/>
              </w:rPr>
              <w:t>7.85-15.16</w:t>
            </w:r>
          </w:p>
        </w:tc>
        <w:tc>
          <w:tcPr>
            <w:tcW w:w="2782" w:type="dxa"/>
            <w:gridSpan w:val="3"/>
            <w:shd w:val="clear" w:color="auto" w:fill="auto"/>
            <w:vAlign w:val="center"/>
          </w:tcPr>
          <w:p w:rsidR="00F2488F" w:rsidRDefault="001D3073" w:rsidP="007978F5">
            <w:pPr>
              <w:widowControl/>
              <w:adjustRightInd w:val="0"/>
              <w:snapToGrid w:val="0"/>
              <w:jc w:val="center"/>
              <w:cnfStyle w:val="000000000000"/>
              <w:rPr>
                <w:rFonts w:ascii="Times New Roman" w:hAnsi="Times New Roman"/>
                <w:sz w:val="18"/>
                <w:szCs w:val="18"/>
              </w:rPr>
            </w:pPr>
            <w:r>
              <w:rPr>
                <w:rFonts w:ascii="Times New Roman" w:hAnsi="Times New Roman"/>
                <w:kern w:val="0"/>
                <w:sz w:val="18"/>
                <w:szCs w:val="18"/>
              </w:rPr>
              <w:t>30.41-57.14</w:t>
            </w:r>
          </w:p>
        </w:tc>
      </w:tr>
      <w:tr w:rsidR="00F2488F" w:rsidTr="00F2488F">
        <w:trPr>
          <w:trHeight w:val="348"/>
        </w:trPr>
        <w:tc>
          <w:tcPr>
            <w:cnfStyle w:val="001000000000"/>
            <w:tcW w:w="1699" w:type="dxa"/>
            <w:vAlign w:val="center"/>
          </w:tcPr>
          <w:p w:rsidR="00F2488F" w:rsidRDefault="001D3073" w:rsidP="007978F5">
            <w:pPr>
              <w:adjustRightInd w:val="0"/>
              <w:snapToGrid w:val="0"/>
              <w:jc w:val="center"/>
              <w:rPr>
                <w:rFonts w:ascii="Times New Roman" w:hAnsi="Times New Roman"/>
                <w:bCs w:val="0"/>
                <w:sz w:val="18"/>
                <w:szCs w:val="18"/>
              </w:rPr>
            </w:pPr>
            <w:r>
              <w:rPr>
                <w:rFonts w:ascii="Times New Roman" w:hAnsi="Times New Roman"/>
                <w:b w:val="0"/>
                <w:sz w:val="18"/>
                <w:szCs w:val="18"/>
              </w:rPr>
              <w:t>色泽</w:t>
            </w:r>
          </w:p>
        </w:tc>
        <w:tc>
          <w:tcPr>
            <w:tcW w:w="8263" w:type="dxa"/>
            <w:gridSpan w:val="9"/>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具有该品种采收成熟度时应有的色泽</w:t>
            </w:r>
          </w:p>
        </w:tc>
      </w:tr>
      <w:tr w:rsidR="00F2488F" w:rsidTr="00F2488F">
        <w:trPr>
          <w:trHeight w:val="348"/>
        </w:trPr>
        <w:tc>
          <w:tcPr>
            <w:cnfStyle w:val="001000000000"/>
            <w:tcW w:w="1699" w:type="dxa"/>
            <w:vAlign w:val="center"/>
          </w:tcPr>
          <w:p w:rsidR="00F2488F" w:rsidRDefault="001D3073" w:rsidP="007978F5">
            <w:pPr>
              <w:adjustRightInd w:val="0"/>
              <w:snapToGrid w:val="0"/>
              <w:jc w:val="center"/>
              <w:rPr>
                <w:rFonts w:ascii="Times New Roman" w:hAnsi="Times New Roman"/>
                <w:bCs w:val="0"/>
                <w:sz w:val="18"/>
                <w:szCs w:val="18"/>
              </w:rPr>
            </w:pPr>
            <w:r>
              <w:rPr>
                <w:rFonts w:ascii="Times New Roman" w:hAnsi="Times New Roman"/>
                <w:b w:val="0"/>
                <w:sz w:val="18"/>
                <w:szCs w:val="18"/>
              </w:rPr>
              <w:t>果形</w:t>
            </w:r>
          </w:p>
        </w:tc>
        <w:tc>
          <w:tcPr>
            <w:tcW w:w="2794" w:type="dxa"/>
            <w:gridSpan w:val="3"/>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端正</w:t>
            </w:r>
          </w:p>
        </w:tc>
        <w:tc>
          <w:tcPr>
            <w:tcW w:w="2687" w:type="dxa"/>
            <w:gridSpan w:val="3"/>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端正</w:t>
            </w:r>
          </w:p>
        </w:tc>
        <w:tc>
          <w:tcPr>
            <w:tcW w:w="2782" w:type="dxa"/>
            <w:gridSpan w:val="3"/>
            <w:vAlign w:val="center"/>
          </w:tcPr>
          <w:p w:rsidR="00F2488F" w:rsidRDefault="001D3073" w:rsidP="007978F5">
            <w:pPr>
              <w:adjustRightInd w:val="0"/>
              <w:snapToGrid w:val="0"/>
              <w:jc w:val="center"/>
              <w:cnfStyle w:val="000000000000"/>
              <w:rPr>
                <w:rFonts w:ascii="Times New Roman" w:hAnsi="Times New Roman"/>
                <w:sz w:val="18"/>
                <w:szCs w:val="18"/>
              </w:rPr>
            </w:pPr>
            <w:r>
              <w:rPr>
                <w:rFonts w:ascii="Times New Roman" w:hAnsi="Times New Roman"/>
                <w:sz w:val="18"/>
                <w:szCs w:val="18"/>
              </w:rPr>
              <w:t>稍不正</w:t>
            </w:r>
          </w:p>
        </w:tc>
      </w:tr>
    </w:tbl>
    <w:p w:rsidR="00F2488F" w:rsidRDefault="00F2488F" w:rsidP="00557BDE">
      <w:pPr>
        <w:pStyle w:val="affb"/>
      </w:pPr>
      <w:bookmarkStart w:id="237" w:name="_Toc30521"/>
      <w:bookmarkStart w:id="238" w:name="_Toc12448"/>
      <w:bookmarkStart w:id="239" w:name="_Toc6628"/>
      <w:bookmarkStart w:id="240" w:name="_Toc21265"/>
    </w:p>
    <w:p w:rsidR="00F2488F" w:rsidRDefault="001D3073" w:rsidP="00557BDE">
      <w:pPr>
        <w:pStyle w:val="affb"/>
      </w:pPr>
      <w:r>
        <w:t>12.2 果实贮藏</w:t>
      </w:r>
      <w:bookmarkEnd w:id="237"/>
      <w:bookmarkEnd w:id="238"/>
      <w:bookmarkEnd w:id="239"/>
      <w:bookmarkEnd w:id="240"/>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果实放置于</w:t>
      </w:r>
      <w:r>
        <w:rPr>
          <w:rFonts w:ascii="Times New Roman" w:hAnsi="Times New Roman"/>
          <w:szCs w:val="21"/>
        </w:rPr>
        <w:t>1 ℃</w:t>
      </w:r>
      <w:r w:rsidR="00D44995">
        <w:rPr>
          <w:rFonts w:ascii="宋体" w:hAnsi="宋体" w:hint="eastAsia"/>
          <w:szCs w:val="21"/>
        </w:rPr>
        <w:t>～</w:t>
      </w:r>
      <w:r>
        <w:rPr>
          <w:rFonts w:ascii="Times New Roman" w:hAnsi="Times New Roman"/>
          <w:szCs w:val="21"/>
        </w:rPr>
        <w:t>4 ℃</w:t>
      </w:r>
      <w:r>
        <w:rPr>
          <w:rFonts w:ascii="Times New Roman" w:hAnsi="Times New Roman"/>
          <w:szCs w:val="21"/>
        </w:rPr>
        <w:t>冷库贮藏。</w:t>
      </w:r>
    </w:p>
    <w:p w:rsidR="00F2488F" w:rsidRDefault="001D3073" w:rsidP="00557BDE">
      <w:pPr>
        <w:pStyle w:val="affb"/>
      </w:pPr>
      <w:bookmarkStart w:id="241" w:name="_Toc22853"/>
      <w:bookmarkStart w:id="242" w:name="_Toc16927"/>
      <w:bookmarkStart w:id="243" w:name="_Toc32027"/>
      <w:bookmarkStart w:id="244" w:name="_Toc11175"/>
      <w:r>
        <w:t>12.3 果实贮运</w:t>
      </w:r>
      <w:bookmarkEnd w:id="241"/>
      <w:bookmarkEnd w:id="242"/>
      <w:bookmarkEnd w:id="243"/>
      <w:bookmarkEnd w:id="244"/>
    </w:p>
    <w:p w:rsidR="00F2488F" w:rsidRDefault="001D3073">
      <w:pPr>
        <w:tabs>
          <w:tab w:val="left" w:pos="720"/>
        </w:tabs>
        <w:adjustRightInd w:val="0"/>
        <w:snapToGrid w:val="0"/>
        <w:ind w:firstLineChars="200" w:firstLine="420"/>
        <w:rPr>
          <w:rFonts w:ascii="Times New Roman" w:hAnsi="Times New Roman"/>
          <w:szCs w:val="21"/>
        </w:rPr>
      </w:pPr>
      <w:r>
        <w:rPr>
          <w:rFonts w:ascii="Times New Roman" w:hAnsi="Times New Roman"/>
          <w:szCs w:val="21"/>
        </w:rPr>
        <w:t>杏果实包装一般用泡沫网透气包装，外用纸箱或塑料筐包装。运输工具应清洁、卫生、无毒、无异味、干燥，防止暴晒、重压、剧烈碰撞，条件允许时可使用冷链运输。</w:t>
      </w:r>
    </w:p>
    <w:p w:rsidR="00F2488F" w:rsidRDefault="001D3073">
      <w:pPr>
        <w:widowControl/>
        <w:jc w:val="left"/>
        <w:rPr>
          <w:rFonts w:ascii="Times New Roman" w:hAnsi="Times New Roman"/>
          <w:kern w:val="0"/>
          <w:szCs w:val="21"/>
        </w:rPr>
      </w:pPr>
      <w:r>
        <w:rPr>
          <w:rFonts w:ascii="Times New Roman" w:hAnsi="Times New Roman"/>
          <w:kern w:val="0"/>
          <w:szCs w:val="21"/>
        </w:rPr>
        <w:br w:type="page"/>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lastRenderedPageBreak/>
        <w:t>附</w:t>
      </w:r>
      <w:r>
        <w:rPr>
          <w:rFonts w:ascii="Times New Roman" w:eastAsia="黑体" w:hAnsi="Times New Roman"/>
          <w:szCs w:val="21"/>
        </w:rPr>
        <w:t xml:space="preserve"> </w:t>
      </w:r>
      <w:r>
        <w:rPr>
          <w:rFonts w:ascii="Times New Roman" w:eastAsia="黑体" w:hAnsi="Times New Roman"/>
          <w:szCs w:val="21"/>
        </w:rPr>
        <w:t>录</w:t>
      </w:r>
      <w:r>
        <w:rPr>
          <w:rFonts w:ascii="Times New Roman" w:eastAsia="黑体" w:hAnsi="Times New Roman"/>
          <w:szCs w:val="21"/>
        </w:rPr>
        <w:t>A</w:t>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t>（资料性）</w:t>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t>杏花芽促进剂</w:t>
      </w:r>
      <w:r w:rsidR="00534231">
        <w:rPr>
          <w:rFonts w:ascii="Times New Roman" w:eastAsia="黑体" w:hAnsi="Times New Roman" w:hint="eastAsia"/>
          <w:szCs w:val="21"/>
        </w:rPr>
        <w:t>配方与配置方法</w:t>
      </w:r>
    </w:p>
    <w:p w:rsidR="00F2488F" w:rsidRDefault="001D3073">
      <w:pPr>
        <w:adjustRightInd w:val="0"/>
        <w:ind w:firstLineChars="200" w:firstLine="420"/>
        <w:rPr>
          <w:rFonts w:ascii="Times New Roman" w:hAnsi="Times New Roman"/>
          <w:szCs w:val="21"/>
        </w:rPr>
      </w:pPr>
      <w:r>
        <w:rPr>
          <w:rFonts w:ascii="Times New Roman" w:hAnsi="Times New Roman"/>
          <w:szCs w:val="21"/>
        </w:rPr>
        <w:t>杏花芽促进剂主要成分为</w:t>
      </w:r>
      <w:r>
        <w:rPr>
          <w:rFonts w:ascii="Times New Roman" w:hAnsi="Times New Roman"/>
          <w:szCs w:val="21"/>
        </w:rPr>
        <w:t>0.2 g/L</w:t>
      </w:r>
      <w:r>
        <w:rPr>
          <w:rFonts w:ascii="Times New Roman" w:hAnsi="Times New Roman"/>
          <w:szCs w:val="21"/>
        </w:rPr>
        <w:t>丁酰肼（</w:t>
      </w:r>
      <w:proofErr w:type="spellStart"/>
      <w:r>
        <w:rPr>
          <w:rFonts w:ascii="Times New Roman" w:hAnsi="Times New Roman"/>
          <w:szCs w:val="21"/>
        </w:rPr>
        <w:t>Daminozide</w:t>
      </w:r>
      <w:proofErr w:type="spellEnd"/>
      <w:r>
        <w:rPr>
          <w:rFonts w:ascii="Times New Roman" w:hAnsi="Times New Roman"/>
          <w:szCs w:val="21"/>
        </w:rPr>
        <w:t>, C</w:t>
      </w:r>
      <w:r>
        <w:rPr>
          <w:rFonts w:ascii="Times New Roman" w:hAnsi="Times New Roman"/>
          <w:szCs w:val="21"/>
          <w:vertAlign w:val="subscript"/>
        </w:rPr>
        <w:t>6</w:t>
      </w:r>
      <w:r>
        <w:rPr>
          <w:rFonts w:ascii="Times New Roman" w:hAnsi="Times New Roman"/>
          <w:szCs w:val="21"/>
        </w:rPr>
        <w:t>H</w:t>
      </w:r>
      <w:r>
        <w:rPr>
          <w:rFonts w:ascii="Times New Roman" w:hAnsi="Times New Roman"/>
          <w:szCs w:val="21"/>
          <w:vertAlign w:val="subscript"/>
        </w:rPr>
        <w:t>12</w:t>
      </w:r>
      <w:r>
        <w:rPr>
          <w:rFonts w:ascii="Times New Roman" w:hAnsi="Times New Roman"/>
          <w:szCs w:val="21"/>
        </w:rPr>
        <w:t>N</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3</w:t>
      </w:r>
      <w:r>
        <w:rPr>
          <w:rFonts w:ascii="Times New Roman" w:hAnsi="Times New Roman"/>
          <w:szCs w:val="21"/>
        </w:rPr>
        <w:t>）、</w:t>
      </w:r>
      <w:r>
        <w:rPr>
          <w:rFonts w:ascii="Times New Roman" w:hAnsi="Times New Roman"/>
          <w:szCs w:val="21"/>
        </w:rPr>
        <w:t>0.2 g/L</w:t>
      </w:r>
      <w:r>
        <w:rPr>
          <w:rFonts w:ascii="Times New Roman" w:hAnsi="Times New Roman"/>
          <w:szCs w:val="21"/>
        </w:rPr>
        <w:t>氨基酸：天门冬氨酸（</w:t>
      </w:r>
      <w:r>
        <w:rPr>
          <w:rFonts w:ascii="Times New Roman" w:hAnsi="Times New Roman"/>
          <w:szCs w:val="21"/>
        </w:rPr>
        <w:t>L-</w:t>
      </w:r>
      <w:proofErr w:type="spellStart"/>
      <w:r>
        <w:rPr>
          <w:rFonts w:ascii="Times New Roman" w:hAnsi="Times New Roman"/>
          <w:szCs w:val="21"/>
        </w:rPr>
        <w:t>Aspartatesalt</w:t>
      </w:r>
      <w:proofErr w:type="spellEnd"/>
      <w:r>
        <w:rPr>
          <w:rFonts w:ascii="Times New Roman" w:hAnsi="Times New Roman"/>
          <w:szCs w:val="21"/>
        </w:rPr>
        <w:t>, C</w:t>
      </w:r>
      <w:r>
        <w:rPr>
          <w:rFonts w:ascii="Times New Roman" w:hAnsi="Times New Roman"/>
          <w:szCs w:val="21"/>
          <w:vertAlign w:val="subscript"/>
        </w:rPr>
        <w:t>4</w:t>
      </w:r>
      <w:r>
        <w:rPr>
          <w:rFonts w:ascii="Times New Roman" w:hAnsi="Times New Roman"/>
          <w:szCs w:val="21"/>
        </w:rPr>
        <w:t>H</w:t>
      </w:r>
      <w:r>
        <w:rPr>
          <w:rFonts w:ascii="Times New Roman" w:hAnsi="Times New Roman"/>
          <w:szCs w:val="21"/>
          <w:vertAlign w:val="subscript"/>
        </w:rPr>
        <w:t>7</w:t>
      </w:r>
      <w:r>
        <w:rPr>
          <w:rFonts w:ascii="Times New Roman" w:hAnsi="Times New Roman"/>
          <w:szCs w:val="21"/>
        </w:rPr>
        <w:t>NO</w:t>
      </w:r>
      <w:r>
        <w:rPr>
          <w:rFonts w:ascii="Times New Roman" w:hAnsi="Times New Roman"/>
          <w:szCs w:val="21"/>
          <w:vertAlign w:val="subscript"/>
        </w:rPr>
        <w:t>4</w:t>
      </w:r>
      <w:r>
        <w:rPr>
          <w:rFonts w:ascii="Times New Roman" w:hAnsi="Times New Roman"/>
          <w:szCs w:val="21"/>
        </w:rPr>
        <w:t>）、谷氨酸（</w:t>
      </w:r>
      <w:r>
        <w:rPr>
          <w:rFonts w:ascii="Times New Roman" w:hAnsi="Times New Roman"/>
          <w:szCs w:val="21"/>
        </w:rPr>
        <w:t>L-</w:t>
      </w:r>
      <w:proofErr w:type="spellStart"/>
      <w:r>
        <w:rPr>
          <w:rFonts w:ascii="Times New Roman" w:hAnsi="Times New Roman"/>
          <w:szCs w:val="21"/>
        </w:rPr>
        <w:t>Glutamic</w:t>
      </w:r>
      <w:proofErr w:type="spellEnd"/>
      <w:r>
        <w:rPr>
          <w:rFonts w:ascii="Times New Roman" w:hAnsi="Times New Roman"/>
          <w:szCs w:val="21"/>
        </w:rPr>
        <w:t xml:space="preserve"> acid, C</w:t>
      </w:r>
      <w:r>
        <w:rPr>
          <w:rFonts w:ascii="Times New Roman" w:hAnsi="Times New Roman"/>
          <w:szCs w:val="21"/>
          <w:vertAlign w:val="subscript"/>
        </w:rPr>
        <w:t>5</w:t>
      </w:r>
      <w:r>
        <w:rPr>
          <w:rFonts w:ascii="Times New Roman" w:hAnsi="Times New Roman"/>
          <w:szCs w:val="21"/>
        </w:rPr>
        <w:t>H</w:t>
      </w:r>
      <w:r>
        <w:rPr>
          <w:rFonts w:ascii="Times New Roman" w:hAnsi="Times New Roman"/>
          <w:szCs w:val="21"/>
          <w:vertAlign w:val="subscript"/>
        </w:rPr>
        <w:t>9</w:t>
      </w:r>
      <w:r>
        <w:rPr>
          <w:rFonts w:ascii="Times New Roman" w:hAnsi="Times New Roman"/>
          <w:szCs w:val="21"/>
        </w:rPr>
        <w:t>NO</w:t>
      </w:r>
      <w:r>
        <w:rPr>
          <w:rFonts w:ascii="Times New Roman" w:hAnsi="Times New Roman"/>
          <w:szCs w:val="21"/>
          <w:vertAlign w:val="subscript"/>
        </w:rPr>
        <w:t>4</w:t>
      </w:r>
      <w:r>
        <w:rPr>
          <w:rFonts w:ascii="Times New Roman" w:hAnsi="Times New Roman"/>
          <w:szCs w:val="21"/>
        </w:rPr>
        <w:t>）、缬氨酸（</w:t>
      </w:r>
      <w:proofErr w:type="spellStart"/>
      <w:r>
        <w:rPr>
          <w:rFonts w:ascii="Times New Roman" w:hAnsi="Times New Roman"/>
          <w:szCs w:val="21"/>
        </w:rPr>
        <w:t>Valine</w:t>
      </w:r>
      <w:proofErr w:type="spellEnd"/>
      <w:r>
        <w:rPr>
          <w:rFonts w:ascii="Times New Roman" w:hAnsi="Times New Roman"/>
          <w:szCs w:val="21"/>
        </w:rPr>
        <w:t>, C</w:t>
      </w:r>
      <w:r>
        <w:rPr>
          <w:rFonts w:ascii="Times New Roman" w:hAnsi="Times New Roman"/>
          <w:szCs w:val="21"/>
          <w:vertAlign w:val="subscript"/>
        </w:rPr>
        <w:t>5</w:t>
      </w:r>
      <w:r>
        <w:rPr>
          <w:rFonts w:ascii="Times New Roman" w:hAnsi="Times New Roman"/>
          <w:szCs w:val="21"/>
        </w:rPr>
        <w:t>H</w:t>
      </w:r>
      <w:r>
        <w:rPr>
          <w:rFonts w:ascii="Times New Roman" w:hAnsi="Times New Roman"/>
          <w:szCs w:val="21"/>
          <w:vertAlign w:val="subscript"/>
        </w:rPr>
        <w:t>11</w:t>
      </w:r>
      <w:r>
        <w:rPr>
          <w:rFonts w:ascii="Times New Roman" w:hAnsi="Times New Roman"/>
          <w:szCs w:val="21"/>
        </w:rPr>
        <w:t>NO</w:t>
      </w:r>
      <w:r>
        <w:rPr>
          <w:rFonts w:ascii="Times New Roman" w:hAnsi="Times New Roman"/>
          <w:szCs w:val="21"/>
          <w:vertAlign w:val="subscript"/>
        </w:rPr>
        <w:t>2</w:t>
      </w:r>
      <w:r>
        <w:rPr>
          <w:rFonts w:ascii="Times New Roman" w:hAnsi="Times New Roman"/>
          <w:szCs w:val="21"/>
        </w:rPr>
        <w:t>）、甘氨酸（</w:t>
      </w:r>
      <w:proofErr w:type="spellStart"/>
      <w:r>
        <w:rPr>
          <w:rFonts w:ascii="Times New Roman" w:hAnsi="Times New Roman"/>
          <w:szCs w:val="21"/>
        </w:rPr>
        <w:t>Glycine</w:t>
      </w:r>
      <w:proofErr w:type="spellEnd"/>
      <w:r>
        <w:rPr>
          <w:rFonts w:ascii="Times New Roman" w:hAnsi="Times New Roman"/>
          <w:szCs w:val="21"/>
        </w:rPr>
        <w:t>, C</w:t>
      </w:r>
      <w:r>
        <w:rPr>
          <w:rFonts w:ascii="Times New Roman" w:hAnsi="Times New Roman"/>
          <w:szCs w:val="21"/>
          <w:vertAlign w:val="subscript"/>
        </w:rPr>
        <w:t>2</w:t>
      </w:r>
      <w:r>
        <w:rPr>
          <w:rFonts w:ascii="Times New Roman" w:hAnsi="Times New Roman"/>
          <w:szCs w:val="21"/>
        </w:rPr>
        <w:t>H</w:t>
      </w:r>
      <w:r>
        <w:rPr>
          <w:rFonts w:ascii="Times New Roman" w:hAnsi="Times New Roman"/>
          <w:szCs w:val="21"/>
          <w:vertAlign w:val="subscript"/>
        </w:rPr>
        <w:t>5</w:t>
      </w:r>
      <w:r>
        <w:rPr>
          <w:rFonts w:ascii="Times New Roman" w:hAnsi="Times New Roman"/>
          <w:szCs w:val="21"/>
        </w:rPr>
        <w:t>NO</w:t>
      </w:r>
      <w:r>
        <w:rPr>
          <w:rFonts w:ascii="Times New Roman" w:hAnsi="Times New Roman"/>
          <w:szCs w:val="21"/>
          <w:vertAlign w:val="subscript"/>
        </w:rPr>
        <w:t>2</w:t>
      </w:r>
      <w:r>
        <w:rPr>
          <w:rFonts w:ascii="Times New Roman" w:hAnsi="Times New Roman"/>
          <w:szCs w:val="21"/>
        </w:rPr>
        <w:t>）、丝氨酸</w:t>
      </w:r>
      <w:r>
        <w:rPr>
          <w:rFonts w:ascii="Times New Roman" w:hAnsi="Times New Roman"/>
          <w:szCs w:val="21"/>
        </w:rPr>
        <w:t>(DL-Serine, C</w:t>
      </w:r>
      <w:r>
        <w:rPr>
          <w:rFonts w:ascii="Times New Roman" w:hAnsi="Times New Roman"/>
          <w:szCs w:val="21"/>
          <w:vertAlign w:val="subscript"/>
        </w:rPr>
        <w:t>3</w:t>
      </w:r>
      <w:r>
        <w:rPr>
          <w:rFonts w:ascii="Times New Roman" w:hAnsi="Times New Roman"/>
          <w:szCs w:val="21"/>
        </w:rPr>
        <w:t>H</w:t>
      </w:r>
      <w:r>
        <w:rPr>
          <w:rFonts w:ascii="Times New Roman" w:hAnsi="Times New Roman"/>
          <w:szCs w:val="21"/>
          <w:vertAlign w:val="subscript"/>
        </w:rPr>
        <w:t>7</w:t>
      </w:r>
      <w:r>
        <w:rPr>
          <w:rFonts w:ascii="Times New Roman" w:hAnsi="Times New Roman"/>
          <w:szCs w:val="21"/>
        </w:rPr>
        <w:t>NO</w:t>
      </w:r>
      <w:r>
        <w:rPr>
          <w:rFonts w:ascii="Times New Roman" w:hAnsi="Times New Roman"/>
          <w:szCs w:val="21"/>
          <w:vertAlign w:val="subscript"/>
        </w:rPr>
        <w:t>3</w:t>
      </w:r>
      <w:r>
        <w:rPr>
          <w:rFonts w:ascii="Times New Roman" w:hAnsi="Times New Roman"/>
          <w:szCs w:val="21"/>
        </w:rPr>
        <w:t>）、精氨酸（</w:t>
      </w:r>
      <w:r>
        <w:rPr>
          <w:rFonts w:ascii="Times New Roman" w:hAnsi="Times New Roman"/>
          <w:szCs w:val="21"/>
        </w:rPr>
        <w:t>L(+)-</w:t>
      </w:r>
      <w:proofErr w:type="spellStart"/>
      <w:r>
        <w:rPr>
          <w:rFonts w:ascii="Times New Roman" w:hAnsi="Times New Roman"/>
          <w:szCs w:val="21"/>
        </w:rPr>
        <w:t>Arginine</w:t>
      </w:r>
      <w:proofErr w:type="spellEnd"/>
      <w:r>
        <w:rPr>
          <w:rFonts w:ascii="Times New Roman" w:hAnsi="Times New Roman"/>
          <w:szCs w:val="21"/>
        </w:rPr>
        <w:t>, C</w:t>
      </w:r>
      <w:r>
        <w:rPr>
          <w:rFonts w:ascii="Times New Roman" w:hAnsi="Times New Roman"/>
          <w:szCs w:val="21"/>
          <w:vertAlign w:val="subscript"/>
        </w:rPr>
        <w:t>6</w:t>
      </w:r>
      <w:r>
        <w:rPr>
          <w:rFonts w:ascii="Times New Roman" w:hAnsi="Times New Roman"/>
          <w:szCs w:val="21"/>
        </w:rPr>
        <w:t>H</w:t>
      </w:r>
      <w:r>
        <w:rPr>
          <w:rFonts w:ascii="Times New Roman" w:hAnsi="Times New Roman"/>
          <w:szCs w:val="21"/>
          <w:vertAlign w:val="subscript"/>
        </w:rPr>
        <w:t>14</w:t>
      </w:r>
      <w:r>
        <w:rPr>
          <w:rFonts w:ascii="Times New Roman" w:hAnsi="Times New Roman"/>
          <w:szCs w:val="21"/>
        </w:rPr>
        <w:t>N</w:t>
      </w:r>
      <w:r>
        <w:rPr>
          <w:rFonts w:ascii="Times New Roman" w:hAnsi="Times New Roman"/>
          <w:szCs w:val="21"/>
          <w:vertAlign w:val="subscript"/>
        </w:rPr>
        <w:t>4</w:t>
      </w:r>
      <w:r>
        <w:rPr>
          <w:rFonts w:ascii="Times New Roman" w:hAnsi="Times New Roman"/>
          <w:szCs w:val="21"/>
        </w:rPr>
        <w:t>O</w:t>
      </w:r>
      <w:r>
        <w:rPr>
          <w:rFonts w:ascii="Times New Roman" w:hAnsi="Times New Roman"/>
          <w:szCs w:val="21"/>
          <w:vertAlign w:val="subscript"/>
        </w:rPr>
        <w:t>2</w:t>
      </w:r>
      <w:r>
        <w:rPr>
          <w:rFonts w:ascii="Times New Roman" w:hAnsi="Times New Roman"/>
          <w:szCs w:val="21"/>
        </w:rPr>
        <w:t>）、</w:t>
      </w:r>
      <w:r>
        <w:rPr>
          <w:rFonts w:ascii="Times New Roman" w:hAnsi="Times New Roman"/>
          <w:szCs w:val="21"/>
        </w:rPr>
        <w:t>3g/L</w:t>
      </w:r>
      <w:r>
        <w:rPr>
          <w:rFonts w:ascii="Times New Roman" w:hAnsi="Times New Roman"/>
          <w:szCs w:val="21"/>
        </w:rPr>
        <w:t>磷酸二氢钾（</w:t>
      </w:r>
      <w:r>
        <w:rPr>
          <w:rFonts w:ascii="Times New Roman" w:hAnsi="Times New Roman"/>
          <w:szCs w:val="21"/>
        </w:rPr>
        <w:t>Potassium Phosphate Monobasic, H</w:t>
      </w:r>
      <w:r>
        <w:rPr>
          <w:rFonts w:ascii="Times New Roman" w:hAnsi="Times New Roman"/>
          <w:szCs w:val="21"/>
          <w:vertAlign w:val="subscript"/>
        </w:rPr>
        <w:t>2</w:t>
      </w:r>
      <w:r>
        <w:rPr>
          <w:rFonts w:ascii="Times New Roman" w:hAnsi="Times New Roman"/>
          <w:szCs w:val="21"/>
        </w:rPr>
        <w:t>KO</w:t>
      </w:r>
      <w:r>
        <w:rPr>
          <w:rFonts w:ascii="Times New Roman" w:hAnsi="Times New Roman"/>
          <w:szCs w:val="21"/>
          <w:vertAlign w:val="subscript"/>
        </w:rPr>
        <w:t>4</w:t>
      </w:r>
      <w:r>
        <w:rPr>
          <w:rFonts w:ascii="Times New Roman" w:hAnsi="Times New Roman"/>
          <w:szCs w:val="21"/>
        </w:rPr>
        <w:t>P</w:t>
      </w:r>
      <w:r>
        <w:rPr>
          <w:rFonts w:ascii="Times New Roman" w:hAnsi="Times New Roman"/>
          <w:szCs w:val="21"/>
        </w:rPr>
        <w:t>）、</w:t>
      </w:r>
      <w:r>
        <w:rPr>
          <w:rFonts w:ascii="Times New Roman" w:hAnsi="Times New Roman"/>
          <w:szCs w:val="21"/>
        </w:rPr>
        <w:t>2 g/L</w:t>
      </w:r>
      <w:r>
        <w:rPr>
          <w:rFonts w:ascii="Times New Roman" w:hAnsi="Times New Roman"/>
          <w:szCs w:val="21"/>
        </w:rPr>
        <w:t>硼酸（</w:t>
      </w:r>
      <w:proofErr w:type="spellStart"/>
      <w:r>
        <w:rPr>
          <w:rFonts w:ascii="Times New Roman" w:hAnsi="Times New Roman"/>
          <w:kern w:val="0"/>
          <w:szCs w:val="21"/>
        </w:rPr>
        <w:t>Orthoboric</w:t>
      </w:r>
      <w:proofErr w:type="spellEnd"/>
      <w:r>
        <w:rPr>
          <w:rFonts w:ascii="Times New Roman" w:hAnsi="Times New Roman"/>
          <w:kern w:val="0"/>
          <w:szCs w:val="21"/>
        </w:rPr>
        <w:t xml:space="preserve"> acid</w:t>
      </w:r>
      <w:r>
        <w:rPr>
          <w:rFonts w:ascii="Times New Roman" w:hAnsi="Times New Roman"/>
          <w:kern w:val="0"/>
          <w:szCs w:val="21"/>
        </w:rPr>
        <w:t>，</w:t>
      </w:r>
      <w:r>
        <w:rPr>
          <w:rFonts w:ascii="Times New Roman" w:hAnsi="Times New Roman"/>
          <w:szCs w:val="21"/>
        </w:rPr>
        <w:t>BH</w:t>
      </w:r>
      <w:r>
        <w:rPr>
          <w:rFonts w:ascii="Times New Roman" w:hAnsi="Times New Roman"/>
          <w:szCs w:val="21"/>
          <w:vertAlign w:val="subscript"/>
        </w:rPr>
        <w:t>3</w:t>
      </w:r>
      <w:r>
        <w:rPr>
          <w:rFonts w:ascii="Times New Roman" w:hAnsi="Times New Roman"/>
          <w:szCs w:val="21"/>
        </w:rPr>
        <w:t>O</w:t>
      </w:r>
      <w:r>
        <w:rPr>
          <w:rFonts w:ascii="Times New Roman" w:hAnsi="Times New Roman"/>
          <w:szCs w:val="21"/>
          <w:vertAlign w:val="subscript"/>
        </w:rPr>
        <w:t>3</w:t>
      </w:r>
      <w:r>
        <w:rPr>
          <w:rFonts w:ascii="Times New Roman" w:hAnsi="Times New Roman"/>
          <w:szCs w:val="21"/>
        </w:rPr>
        <w:t>）、</w:t>
      </w:r>
      <w:r>
        <w:rPr>
          <w:rFonts w:ascii="Times New Roman" w:hAnsi="Times New Roman"/>
          <w:szCs w:val="21"/>
        </w:rPr>
        <w:t>2 g/L</w:t>
      </w:r>
      <w:r>
        <w:rPr>
          <w:rFonts w:ascii="Times New Roman" w:hAnsi="Times New Roman"/>
          <w:szCs w:val="21"/>
        </w:rPr>
        <w:t>硫酸锌（</w:t>
      </w:r>
      <w:r>
        <w:rPr>
          <w:rFonts w:ascii="Times New Roman" w:hAnsi="Times New Roman"/>
          <w:szCs w:val="21"/>
        </w:rPr>
        <w:t xml:space="preserve">Zinc </w:t>
      </w:r>
      <w:proofErr w:type="spellStart"/>
      <w:r>
        <w:rPr>
          <w:rFonts w:ascii="Times New Roman" w:hAnsi="Times New Roman"/>
          <w:szCs w:val="21"/>
        </w:rPr>
        <w:t>sulphate</w:t>
      </w:r>
      <w:proofErr w:type="spellEnd"/>
      <w:r>
        <w:rPr>
          <w:rFonts w:ascii="Times New Roman" w:hAnsi="Times New Roman"/>
          <w:szCs w:val="21"/>
        </w:rPr>
        <w:t>, ZnSO</w:t>
      </w:r>
      <w:r>
        <w:rPr>
          <w:rFonts w:ascii="Times New Roman" w:hAnsi="Times New Roman"/>
          <w:szCs w:val="21"/>
          <w:vertAlign w:val="subscript"/>
        </w:rPr>
        <w:t>4</w:t>
      </w:r>
      <w:r>
        <w:rPr>
          <w:rFonts w:ascii="Times New Roman" w:hAnsi="Times New Roman"/>
          <w:szCs w:val="21"/>
        </w:rPr>
        <w:t>）、</w:t>
      </w:r>
      <w:r>
        <w:rPr>
          <w:rFonts w:ascii="Times New Roman" w:hAnsi="Times New Roman"/>
          <w:szCs w:val="21"/>
        </w:rPr>
        <w:t>10 ml/L</w:t>
      </w:r>
      <w:r>
        <w:rPr>
          <w:rFonts w:ascii="Times New Roman" w:hAnsi="Times New Roman"/>
          <w:szCs w:val="21"/>
        </w:rPr>
        <w:t>月桂氮酮（</w:t>
      </w:r>
      <w:proofErr w:type="spellStart"/>
      <w:r>
        <w:rPr>
          <w:rFonts w:ascii="Times New Roman" w:hAnsi="Times New Roman"/>
          <w:szCs w:val="21"/>
        </w:rPr>
        <w:t>Laurocapram</w:t>
      </w:r>
      <w:proofErr w:type="spellEnd"/>
      <w:r>
        <w:rPr>
          <w:rFonts w:ascii="Times New Roman" w:hAnsi="Times New Roman"/>
          <w:szCs w:val="21"/>
        </w:rPr>
        <w:t>, C</w:t>
      </w:r>
      <w:r>
        <w:rPr>
          <w:rFonts w:ascii="Times New Roman" w:hAnsi="Times New Roman"/>
          <w:szCs w:val="21"/>
          <w:vertAlign w:val="subscript"/>
        </w:rPr>
        <w:t>18</w:t>
      </w:r>
      <w:r>
        <w:rPr>
          <w:rFonts w:ascii="Times New Roman" w:hAnsi="Times New Roman"/>
          <w:szCs w:val="21"/>
        </w:rPr>
        <w:t>H</w:t>
      </w:r>
      <w:r>
        <w:rPr>
          <w:rFonts w:ascii="Times New Roman" w:hAnsi="Times New Roman"/>
          <w:szCs w:val="21"/>
          <w:vertAlign w:val="subscript"/>
        </w:rPr>
        <w:t>35</w:t>
      </w:r>
      <w:r>
        <w:rPr>
          <w:rFonts w:ascii="Times New Roman" w:hAnsi="Times New Roman"/>
          <w:szCs w:val="21"/>
        </w:rPr>
        <w:t>NO</w:t>
      </w:r>
      <w:r>
        <w:rPr>
          <w:rFonts w:ascii="Times New Roman" w:hAnsi="Times New Roman"/>
          <w:szCs w:val="21"/>
        </w:rPr>
        <w:t>）、</w:t>
      </w:r>
      <w:r>
        <w:rPr>
          <w:rFonts w:ascii="Times New Roman" w:hAnsi="Times New Roman"/>
          <w:szCs w:val="21"/>
        </w:rPr>
        <w:t>20 ml/L</w:t>
      </w:r>
      <w:r>
        <w:rPr>
          <w:rFonts w:ascii="Times New Roman" w:hAnsi="Times New Roman"/>
          <w:szCs w:val="21"/>
        </w:rPr>
        <w:t>甘油（</w:t>
      </w:r>
      <w:r>
        <w:rPr>
          <w:rFonts w:ascii="Times New Roman" w:hAnsi="Times New Roman"/>
          <w:szCs w:val="21"/>
        </w:rPr>
        <w:t xml:space="preserve">Glycerol, </w:t>
      </w:r>
      <w:r>
        <w:rPr>
          <w:rFonts w:ascii="Times New Roman" w:hAnsi="Times New Roman"/>
          <w:kern w:val="0"/>
          <w:szCs w:val="21"/>
        </w:rPr>
        <w:t>C</w:t>
      </w:r>
      <w:r>
        <w:rPr>
          <w:rFonts w:ascii="Times New Roman" w:hAnsi="Times New Roman"/>
          <w:kern w:val="0"/>
          <w:szCs w:val="21"/>
          <w:vertAlign w:val="subscript"/>
        </w:rPr>
        <w:t>3</w:t>
      </w:r>
      <w:r>
        <w:rPr>
          <w:rFonts w:ascii="Times New Roman" w:hAnsi="Times New Roman"/>
          <w:kern w:val="0"/>
          <w:szCs w:val="21"/>
        </w:rPr>
        <w:t>H</w:t>
      </w:r>
      <w:r>
        <w:rPr>
          <w:rFonts w:ascii="Times New Roman" w:hAnsi="Times New Roman"/>
          <w:kern w:val="0"/>
          <w:szCs w:val="21"/>
          <w:vertAlign w:val="subscript"/>
        </w:rPr>
        <w:t>8</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szCs w:val="21"/>
        </w:rPr>
        <w:t>），其余为水。</w:t>
      </w:r>
    </w:p>
    <w:p w:rsidR="00F2488F" w:rsidRDefault="002C47E3">
      <w:pPr>
        <w:adjustRightInd w:val="0"/>
        <w:ind w:firstLineChars="200" w:firstLine="420"/>
        <w:rPr>
          <w:rFonts w:ascii="Times New Roman" w:hAnsi="Times New Roman"/>
          <w:szCs w:val="21"/>
        </w:rPr>
      </w:pPr>
      <w:r w:rsidRPr="002C47E3">
        <w:rPr>
          <w:rFonts w:ascii="Times New Roman" w:hAnsi="Times New Roman" w:hint="eastAsia"/>
          <w:szCs w:val="21"/>
        </w:rPr>
        <w:t>杏花芽促进剂</w:t>
      </w:r>
      <w:r>
        <w:rPr>
          <w:rFonts w:ascii="Times New Roman" w:hAnsi="Times New Roman" w:hint="eastAsia"/>
          <w:szCs w:val="21"/>
        </w:rPr>
        <w:t>配置方法为：</w:t>
      </w:r>
      <w:r w:rsidR="001D3073">
        <w:rPr>
          <w:rFonts w:ascii="Times New Roman" w:hAnsi="Times New Roman"/>
          <w:szCs w:val="21"/>
        </w:rPr>
        <w:t>按照比例分别称取可溶性丁酰肼粉剂、各成花氨基酸、磷酸二氢钾、硼砂、硫酸锌依次溶于少量水，再加入相应比例月桂氮酮和甘油搅拌至完全混合，余量用水补足，后</w:t>
      </w:r>
      <w:r w:rsidR="001D3073">
        <w:rPr>
          <w:rFonts w:ascii="Times New Roman" w:hAnsi="Times New Roman"/>
          <w:szCs w:val="21"/>
        </w:rPr>
        <w:t>4℃</w:t>
      </w:r>
      <w:r w:rsidR="001D3073">
        <w:rPr>
          <w:rFonts w:ascii="Times New Roman" w:hAnsi="Times New Roman"/>
          <w:szCs w:val="21"/>
        </w:rPr>
        <w:t>冷藏保存。</w:t>
      </w:r>
    </w:p>
    <w:p w:rsidR="00F2488F" w:rsidRPr="002C47E3" w:rsidRDefault="007978F5" w:rsidP="007978F5">
      <w:pPr>
        <w:widowControl/>
        <w:jc w:val="center"/>
        <w:rPr>
          <w:rFonts w:ascii="黑体" w:eastAsia="黑体" w:hAnsi="黑体"/>
          <w:szCs w:val="21"/>
        </w:rPr>
      </w:pPr>
      <w:r w:rsidRPr="002C47E3">
        <w:rPr>
          <w:rFonts w:ascii="黑体" w:eastAsia="黑体" w:hAnsi="黑体" w:hint="eastAsia"/>
          <w:szCs w:val="21"/>
        </w:rPr>
        <w:t>表A.1  杏花粉营养剂溶液配方</w:t>
      </w:r>
    </w:p>
    <w:tbl>
      <w:tblPr>
        <w:tblStyle w:val="af"/>
        <w:tblW w:w="0" w:type="auto"/>
        <w:tblLook w:val="04A0"/>
      </w:tblPr>
      <w:tblGrid>
        <w:gridCol w:w="1545"/>
        <w:gridCol w:w="1871"/>
        <w:gridCol w:w="2317"/>
        <w:gridCol w:w="2317"/>
        <w:gridCol w:w="1911"/>
      </w:tblGrid>
      <w:tr w:rsidR="00F2488F">
        <w:tc>
          <w:tcPr>
            <w:tcW w:w="3416" w:type="dxa"/>
            <w:gridSpan w:val="2"/>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hint="eastAsia"/>
                <w:sz w:val="18"/>
                <w:szCs w:val="18"/>
              </w:rPr>
              <w:t>主要成分</w:t>
            </w:r>
          </w:p>
        </w:tc>
        <w:tc>
          <w:tcPr>
            <w:tcW w:w="2317" w:type="dxa"/>
            <w:vAlign w:val="center"/>
          </w:tcPr>
          <w:p w:rsidR="00F2488F" w:rsidRDefault="001D3073" w:rsidP="00712734">
            <w:pPr>
              <w:widowControl/>
              <w:ind w:firstLine="360"/>
              <w:jc w:val="center"/>
              <w:rPr>
                <w:rFonts w:ascii="Times New Roman" w:hAnsi="Times New Roman"/>
                <w:sz w:val="18"/>
                <w:szCs w:val="18"/>
              </w:rPr>
            </w:pPr>
            <w:r>
              <w:rPr>
                <w:rStyle w:val="font51"/>
                <w:rFonts w:ascii="Times New Roman" w:hAnsi="Times New Roman" w:cs="Times New Roman" w:hint="default"/>
                <w:color w:val="auto"/>
                <w:sz w:val="18"/>
                <w:szCs w:val="18"/>
              </w:rPr>
              <w:t>英文名称</w:t>
            </w:r>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hint="eastAsia"/>
                <w:sz w:val="18"/>
                <w:szCs w:val="18"/>
              </w:rPr>
              <w:t>分子式</w:t>
            </w:r>
          </w:p>
        </w:tc>
        <w:tc>
          <w:tcPr>
            <w:tcW w:w="191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hint="eastAsia"/>
                <w:sz w:val="18"/>
                <w:szCs w:val="18"/>
              </w:rPr>
              <w:t>浓度含量</w:t>
            </w:r>
          </w:p>
        </w:tc>
      </w:tr>
      <w:tr w:rsidR="00F2488F">
        <w:tc>
          <w:tcPr>
            <w:tcW w:w="3416" w:type="dxa"/>
            <w:gridSpan w:val="2"/>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丁酰肼</w:t>
            </w:r>
          </w:p>
        </w:tc>
        <w:tc>
          <w:tcPr>
            <w:tcW w:w="2317" w:type="dxa"/>
            <w:vAlign w:val="center"/>
          </w:tcPr>
          <w:p w:rsidR="00F2488F" w:rsidRDefault="001D3073">
            <w:pPr>
              <w:widowControl/>
              <w:jc w:val="center"/>
              <w:rPr>
                <w:rFonts w:ascii="Times New Roman" w:hAnsi="Times New Roman"/>
                <w:sz w:val="18"/>
                <w:szCs w:val="18"/>
              </w:rPr>
            </w:pPr>
            <w:proofErr w:type="spellStart"/>
            <w:r>
              <w:rPr>
                <w:rFonts w:ascii="Times New Roman" w:hAnsi="Times New Roman"/>
                <w:szCs w:val="21"/>
              </w:rPr>
              <w:t>Daminozide</w:t>
            </w:r>
            <w:proofErr w:type="spellEnd"/>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6</w:t>
            </w:r>
            <w:r>
              <w:rPr>
                <w:rFonts w:ascii="Times New Roman" w:hAnsi="Times New Roman"/>
                <w:sz w:val="18"/>
                <w:szCs w:val="18"/>
              </w:rPr>
              <w:t>H</w:t>
            </w:r>
            <w:r>
              <w:rPr>
                <w:rFonts w:ascii="Times New Roman" w:hAnsi="Times New Roman"/>
                <w:sz w:val="18"/>
                <w:szCs w:val="18"/>
                <w:vertAlign w:val="subscript"/>
              </w:rPr>
              <w:t>12</w:t>
            </w:r>
            <w:r>
              <w:rPr>
                <w:rFonts w:ascii="Times New Roman" w:hAnsi="Times New Roman"/>
                <w:sz w:val="18"/>
                <w:szCs w:val="18"/>
              </w:rPr>
              <w:t>N</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sz w:val="18"/>
                <w:szCs w:val="18"/>
                <w:vertAlign w:val="subscript"/>
              </w:rPr>
              <w:t>3</w:t>
            </w:r>
          </w:p>
        </w:tc>
        <w:tc>
          <w:tcPr>
            <w:tcW w:w="191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0.2 g/L</w:t>
            </w:r>
          </w:p>
        </w:tc>
      </w:tr>
      <w:tr w:rsidR="00F2488F">
        <w:tc>
          <w:tcPr>
            <w:tcW w:w="1545" w:type="dxa"/>
            <w:vMerge w:val="restar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氨基酸</w:t>
            </w:r>
          </w:p>
        </w:tc>
        <w:tc>
          <w:tcPr>
            <w:tcW w:w="187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天门冬氨酸</w:t>
            </w:r>
          </w:p>
        </w:tc>
        <w:tc>
          <w:tcPr>
            <w:tcW w:w="2317" w:type="dxa"/>
            <w:vAlign w:val="center"/>
          </w:tcPr>
          <w:p w:rsidR="00F2488F" w:rsidRDefault="001D3073">
            <w:pPr>
              <w:widowControl/>
              <w:jc w:val="center"/>
              <w:rPr>
                <w:rFonts w:ascii="Times New Roman" w:hAnsi="Times New Roman"/>
                <w:sz w:val="18"/>
                <w:szCs w:val="18"/>
              </w:rPr>
            </w:pPr>
            <w:r>
              <w:rPr>
                <w:rFonts w:ascii="Times New Roman" w:hAnsi="Times New Roman"/>
                <w:szCs w:val="21"/>
              </w:rPr>
              <w:t>L-</w:t>
            </w:r>
            <w:proofErr w:type="spellStart"/>
            <w:r>
              <w:rPr>
                <w:rFonts w:ascii="Times New Roman" w:hAnsi="Times New Roman"/>
                <w:szCs w:val="21"/>
              </w:rPr>
              <w:t>Aspartatesalt</w:t>
            </w:r>
            <w:proofErr w:type="spellEnd"/>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4</w:t>
            </w:r>
            <w:r>
              <w:rPr>
                <w:rFonts w:ascii="Times New Roman" w:hAnsi="Times New Roman"/>
                <w:sz w:val="18"/>
                <w:szCs w:val="18"/>
              </w:rPr>
              <w:t>H</w:t>
            </w:r>
            <w:r>
              <w:rPr>
                <w:rFonts w:ascii="Times New Roman" w:hAnsi="Times New Roman"/>
                <w:sz w:val="18"/>
                <w:szCs w:val="18"/>
                <w:vertAlign w:val="subscript"/>
              </w:rPr>
              <w:t>7</w:t>
            </w:r>
            <w:r>
              <w:rPr>
                <w:rFonts w:ascii="Times New Roman" w:hAnsi="Times New Roman"/>
                <w:sz w:val="18"/>
                <w:szCs w:val="18"/>
              </w:rPr>
              <w:t>NO</w:t>
            </w:r>
            <w:r>
              <w:rPr>
                <w:rFonts w:ascii="Times New Roman" w:hAnsi="Times New Roman"/>
                <w:sz w:val="18"/>
                <w:szCs w:val="18"/>
                <w:vertAlign w:val="subscript"/>
              </w:rPr>
              <w:t>4</w:t>
            </w:r>
          </w:p>
        </w:tc>
        <w:tc>
          <w:tcPr>
            <w:tcW w:w="1911" w:type="dxa"/>
            <w:vMerge w:val="restar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0.2 g/L</w:t>
            </w:r>
          </w:p>
        </w:tc>
      </w:tr>
      <w:tr w:rsidR="00F2488F">
        <w:tc>
          <w:tcPr>
            <w:tcW w:w="1545" w:type="dxa"/>
            <w:vMerge/>
            <w:vAlign w:val="center"/>
          </w:tcPr>
          <w:p w:rsidR="00F2488F" w:rsidRDefault="00F2488F" w:rsidP="00712734">
            <w:pPr>
              <w:widowControl/>
              <w:ind w:firstLine="360"/>
              <w:jc w:val="center"/>
              <w:rPr>
                <w:rFonts w:ascii="Times New Roman" w:hAnsi="Times New Roman"/>
                <w:sz w:val="18"/>
                <w:szCs w:val="18"/>
              </w:rPr>
            </w:pPr>
          </w:p>
        </w:tc>
        <w:tc>
          <w:tcPr>
            <w:tcW w:w="187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谷氨酸</w:t>
            </w:r>
          </w:p>
        </w:tc>
        <w:tc>
          <w:tcPr>
            <w:tcW w:w="2317" w:type="dxa"/>
            <w:vAlign w:val="center"/>
          </w:tcPr>
          <w:p w:rsidR="00F2488F" w:rsidRDefault="001D3073">
            <w:pPr>
              <w:widowControl/>
              <w:jc w:val="center"/>
              <w:rPr>
                <w:rFonts w:ascii="Times New Roman" w:hAnsi="Times New Roman"/>
                <w:sz w:val="18"/>
                <w:szCs w:val="18"/>
              </w:rPr>
            </w:pPr>
            <w:r>
              <w:rPr>
                <w:rFonts w:ascii="Times New Roman" w:hAnsi="Times New Roman"/>
                <w:szCs w:val="21"/>
              </w:rPr>
              <w:t>L-</w:t>
            </w:r>
            <w:proofErr w:type="spellStart"/>
            <w:r>
              <w:rPr>
                <w:rFonts w:ascii="Times New Roman" w:hAnsi="Times New Roman"/>
                <w:szCs w:val="21"/>
              </w:rPr>
              <w:t>Glutamic</w:t>
            </w:r>
            <w:proofErr w:type="spellEnd"/>
            <w:r>
              <w:rPr>
                <w:rFonts w:ascii="Times New Roman" w:hAnsi="Times New Roman"/>
                <w:szCs w:val="21"/>
              </w:rPr>
              <w:t xml:space="preserve"> acid</w:t>
            </w:r>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5</w:t>
            </w:r>
            <w:r>
              <w:rPr>
                <w:rFonts w:ascii="Times New Roman" w:hAnsi="Times New Roman"/>
                <w:sz w:val="18"/>
                <w:szCs w:val="18"/>
              </w:rPr>
              <w:t>H</w:t>
            </w:r>
            <w:r>
              <w:rPr>
                <w:rFonts w:ascii="Times New Roman" w:hAnsi="Times New Roman"/>
                <w:sz w:val="18"/>
                <w:szCs w:val="18"/>
                <w:vertAlign w:val="subscript"/>
              </w:rPr>
              <w:t>9</w:t>
            </w:r>
            <w:r>
              <w:rPr>
                <w:rFonts w:ascii="Times New Roman" w:hAnsi="Times New Roman"/>
                <w:sz w:val="18"/>
                <w:szCs w:val="18"/>
              </w:rPr>
              <w:t>NO</w:t>
            </w:r>
            <w:r>
              <w:rPr>
                <w:rFonts w:ascii="Times New Roman" w:hAnsi="Times New Roman"/>
                <w:sz w:val="18"/>
                <w:szCs w:val="18"/>
                <w:vertAlign w:val="subscript"/>
              </w:rPr>
              <w:t>4</w:t>
            </w:r>
          </w:p>
        </w:tc>
        <w:tc>
          <w:tcPr>
            <w:tcW w:w="1911" w:type="dxa"/>
            <w:vMerge/>
            <w:vAlign w:val="center"/>
          </w:tcPr>
          <w:p w:rsidR="00F2488F" w:rsidRDefault="00F2488F" w:rsidP="00712734">
            <w:pPr>
              <w:widowControl/>
              <w:ind w:firstLine="360"/>
              <w:jc w:val="center"/>
              <w:rPr>
                <w:rFonts w:ascii="Times New Roman" w:hAnsi="Times New Roman"/>
                <w:sz w:val="18"/>
                <w:szCs w:val="18"/>
              </w:rPr>
            </w:pPr>
          </w:p>
        </w:tc>
      </w:tr>
      <w:tr w:rsidR="00F2488F">
        <w:tc>
          <w:tcPr>
            <w:tcW w:w="1545" w:type="dxa"/>
            <w:vMerge/>
            <w:vAlign w:val="center"/>
          </w:tcPr>
          <w:p w:rsidR="00F2488F" w:rsidRDefault="00F2488F" w:rsidP="00712734">
            <w:pPr>
              <w:widowControl/>
              <w:ind w:firstLine="360"/>
              <w:jc w:val="center"/>
              <w:rPr>
                <w:rFonts w:ascii="Times New Roman" w:hAnsi="Times New Roman"/>
                <w:sz w:val="18"/>
                <w:szCs w:val="18"/>
              </w:rPr>
            </w:pPr>
          </w:p>
        </w:tc>
        <w:tc>
          <w:tcPr>
            <w:tcW w:w="187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缬氨酸</w:t>
            </w:r>
          </w:p>
        </w:tc>
        <w:tc>
          <w:tcPr>
            <w:tcW w:w="2317" w:type="dxa"/>
            <w:vAlign w:val="center"/>
          </w:tcPr>
          <w:p w:rsidR="00F2488F" w:rsidRDefault="001D3073">
            <w:pPr>
              <w:widowControl/>
              <w:jc w:val="center"/>
              <w:rPr>
                <w:rFonts w:ascii="Times New Roman" w:hAnsi="Times New Roman"/>
                <w:sz w:val="18"/>
                <w:szCs w:val="18"/>
              </w:rPr>
            </w:pPr>
            <w:proofErr w:type="spellStart"/>
            <w:r>
              <w:rPr>
                <w:rFonts w:ascii="Times New Roman" w:hAnsi="Times New Roman"/>
                <w:szCs w:val="21"/>
              </w:rPr>
              <w:t>Valine</w:t>
            </w:r>
            <w:proofErr w:type="spellEnd"/>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5</w:t>
            </w:r>
            <w:r>
              <w:rPr>
                <w:rFonts w:ascii="Times New Roman" w:hAnsi="Times New Roman"/>
                <w:sz w:val="18"/>
                <w:szCs w:val="18"/>
              </w:rPr>
              <w:t>H</w:t>
            </w:r>
            <w:r>
              <w:rPr>
                <w:rFonts w:ascii="Times New Roman" w:hAnsi="Times New Roman"/>
                <w:sz w:val="18"/>
                <w:szCs w:val="18"/>
                <w:vertAlign w:val="subscript"/>
              </w:rPr>
              <w:t>11</w:t>
            </w:r>
            <w:r>
              <w:rPr>
                <w:rFonts w:ascii="Times New Roman" w:hAnsi="Times New Roman"/>
                <w:sz w:val="18"/>
                <w:szCs w:val="18"/>
              </w:rPr>
              <w:t>NO</w:t>
            </w:r>
            <w:r>
              <w:rPr>
                <w:rFonts w:ascii="Times New Roman" w:hAnsi="Times New Roman"/>
                <w:sz w:val="18"/>
                <w:szCs w:val="18"/>
                <w:vertAlign w:val="subscript"/>
              </w:rPr>
              <w:t>2</w:t>
            </w:r>
          </w:p>
        </w:tc>
        <w:tc>
          <w:tcPr>
            <w:tcW w:w="1911" w:type="dxa"/>
            <w:vMerge/>
            <w:vAlign w:val="center"/>
          </w:tcPr>
          <w:p w:rsidR="00F2488F" w:rsidRDefault="00F2488F" w:rsidP="00712734">
            <w:pPr>
              <w:widowControl/>
              <w:ind w:firstLine="360"/>
              <w:jc w:val="center"/>
              <w:rPr>
                <w:rFonts w:ascii="Times New Roman" w:hAnsi="Times New Roman"/>
                <w:sz w:val="18"/>
                <w:szCs w:val="18"/>
              </w:rPr>
            </w:pPr>
          </w:p>
        </w:tc>
      </w:tr>
      <w:tr w:rsidR="00F2488F">
        <w:tc>
          <w:tcPr>
            <w:tcW w:w="1545" w:type="dxa"/>
            <w:vMerge/>
            <w:vAlign w:val="center"/>
          </w:tcPr>
          <w:p w:rsidR="00F2488F" w:rsidRDefault="00F2488F" w:rsidP="00712734">
            <w:pPr>
              <w:widowControl/>
              <w:ind w:firstLine="360"/>
              <w:jc w:val="center"/>
              <w:rPr>
                <w:rFonts w:ascii="Times New Roman" w:hAnsi="Times New Roman"/>
                <w:sz w:val="18"/>
                <w:szCs w:val="18"/>
              </w:rPr>
            </w:pPr>
          </w:p>
        </w:tc>
        <w:tc>
          <w:tcPr>
            <w:tcW w:w="187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甘氨酸</w:t>
            </w:r>
          </w:p>
        </w:tc>
        <w:tc>
          <w:tcPr>
            <w:tcW w:w="2317" w:type="dxa"/>
            <w:vAlign w:val="center"/>
          </w:tcPr>
          <w:p w:rsidR="00F2488F" w:rsidRDefault="001D3073">
            <w:pPr>
              <w:widowControl/>
              <w:jc w:val="center"/>
              <w:rPr>
                <w:rFonts w:ascii="Times New Roman" w:hAnsi="Times New Roman"/>
                <w:sz w:val="18"/>
                <w:szCs w:val="18"/>
              </w:rPr>
            </w:pPr>
            <w:proofErr w:type="spellStart"/>
            <w:r>
              <w:rPr>
                <w:rFonts w:ascii="Times New Roman" w:hAnsi="Times New Roman"/>
                <w:szCs w:val="21"/>
              </w:rPr>
              <w:t>Glycine</w:t>
            </w:r>
            <w:proofErr w:type="spellEnd"/>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2</w:t>
            </w:r>
            <w:r>
              <w:rPr>
                <w:rFonts w:ascii="Times New Roman" w:hAnsi="Times New Roman"/>
                <w:sz w:val="18"/>
                <w:szCs w:val="18"/>
              </w:rPr>
              <w:t>H</w:t>
            </w:r>
            <w:r>
              <w:rPr>
                <w:rFonts w:ascii="Times New Roman" w:hAnsi="Times New Roman"/>
                <w:sz w:val="18"/>
                <w:szCs w:val="18"/>
                <w:vertAlign w:val="subscript"/>
              </w:rPr>
              <w:t>5</w:t>
            </w:r>
            <w:r>
              <w:rPr>
                <w:rFonts w:ascii="Times New Roman" w:hAnsi="Times New Roman"/>
                <w:sz w:val="18"/>
                <w:szCs w:val="18"/>
              </w:rPr>
              <w:t>NO</w:t>
            </w:r>
            <w:r>
              <w:rPr>
                <w:rFonts w:ascii="Times New Roman" w:hAnsi="Times New Roman"/>
                <w:sz w:val="18"/>
                <w:szCs w:val="18"/>
                <w:vertAlign w:val="subscript"/>
              </w:rPr>
              <w:t>2</w:t>
            </w:r>
          </w:p>
        </w:tc>
        <w:tc>
          <w:tcPr>
            <w:tcW w:w="1911" w:type="dxa"/>
            <w:vMerge/>
            <w:vAlign w:val="center"/>
          </w:tcPr>
          <w:p w:rsidR="00F2488F" w:rsidRDefault="00F2488F" w:rsidP="00712734">
            <w:pPr>
              <w:widowControl/>
              <w:ind w:firstLine="360"/>
              <w:jc w:val="center"/>
              <w:rPr>
                <w:rFonts w:ascii="Times New Roman" w:hAnsi="Times New Roman"/>
                <w:sz w:val="18"/>
                <w:szCs w:val="18"/>
              </w:rPr>
            </w:pPr>
          </w:p>
        </w:tc>
      </w:tr>
      <w:tr w:rsidR="00F2488F">
        <w:tc>
          <w:tcPr>
            <w:tcW w:w="1545" w:type="dxa"/>
            <w:vMerge/>
            <w:vAlign w:val="center"/>
          </w:tcPr>
          <w:p w:rsidR="00F2488F" w:rsidRDefault="00F2488F" w:rsidP="00712734">
            <w:pPr>
              <w:widowControl/>
              <w:ind w:firstLine="360"/>
              <w:jc w:val="center"/>
              <w:rPr>
                <w:rFonts w:ascii="Times New Roman" w:hAnsi="Times New Roman"/>
                <w:sz w:val="18"/>
                <w:szCs w:val="18"/>
              </w:rPr>
            </w:pPr>
          </w:p>
        </w:tc>
        <w:tc>
          <w:tcPr>
            <w:tcW w:w="187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丝氨酸</w:t>
            </w:r>
          </w:p>
        </w:tc>
        <w:tc>
          <w:tcPr>
            <w:tcW w:w="2317" w:type="dxa"/>
            <w:vAlign w:val="center"/>
          </w:tcPr>
          <w:p w:rsidR="00F2488F" w:rsidRDefault="001D3073">
            <w:pPr>
              <w:widowControl/>
              <w:jc w:val="center"/>
              <w:rPr>
                <w:rFonts w:ascii="Times New Roman" w:hAnsi="Times New Roman"/>
                <w:sz w:val="18"/>
                <w:szCs w:val="18"/>
              </w:rPr>
            </w:pPr>
            <w:r>
              <w:rPr>
                <w:rFonts w:ascii="Times New Roman" w:hAnsi="Times New Roman"/>
                <w:szCs w:val="21"/>
              </w:rPr>
              <w:t>DL-Serine</w:t>
            </w:r>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3</w:t>
            </w:r>
            <w:r>
              <w:rPr>
                <w:rFonts w:ascii="Times New Roman" w:hAnsi="Times New Roman"/>
                <w:sz w:val="18"/>
                <w:szCs w:val="18"/>
              </w:rPr>
              <w:t>H</w:t>
            </w:r>
            <w:r>
              <w:rPr>
                <w:rFonts w:ascii="Times New Roman" w:hAnsi="Times New Roman"/>
                <w:sz w:val="18"/>
                <w:szCs w:val="18"/>
                <w:vertAlign w:val="subscript"/>
              </w:rPr>
              <w:t>7</w:t>
            </w:r>
            <w:r>
              <w:rPr>
                <w:rFonts w:ascii="Times New Roman" w:hAnsi="Times New Roman"/>
                <w:sz w:val="18"/>
                <w:szCs w:val="18"/>
              </w:rPr>
              <w:t>NO</w:t>
            </w:r>
            <w:r>
              <w:rPr>
                <w:rFonts w:ascii="Times New Roman" w:hAnsi="Times New Roman"/>
                <w:sz w:val="18"/>
                <w:szCs w:val="18"/>
                <w:vertAlign w:val="subscript"/>
              </w:rPr>
              <w:t>3</w:t>
            </w:r>
          </w:p>
        </w:tc>
        <w:tc>
          <w:tcPr>
            <w:tcW w:w="1911" w:type="dxa"/>
            <w:vMerge/>
            <w:vAlign w:val="center"/>
          </w:tcPr>
          <w:p w:rsidR="00F2488F" w:rsidRDefault="00F2488F" w:rsidP="00712734">
            <w:pPr>
              <w:widowControl/>
              <w:ind w:firstLine="360"/>
              <w:jc w:val="center"/>
              <w:rPr>
                <w:rFonts w:ascii="Times New Roman" w:hAnsi="Times New Roman"/>
                <w:sz w:val="18"/>
                <w:szCs w:val="18"/>
              </w:rPr>
            </w:pPr>
          </w:p>
        </w:tc>
      </w:tr>
      <w:tr w:rsidR="00F2488F">
        <w:tc>
          <w:tcPr>
            <w:tcW w:w="1545" w:type="dxa"/>
            <w:vMerge/>
            <w:vAlign w:val="center"/>
          </w:tcPr>
          <w:p w:rsidR="00F2488F" w:rsidRDefault="00F2488F" w:rsidP="00712734">
            <w:pPr>
              <w:widowControl/>
              <w:ind w:firstLine="360"/>
              <w:jc w:val="center"/>
              <w:rPr>
                <w:rFonts w:ascii="Times New Roman" w:hAnsi="Times New Roman"/>
                <w:sz w:val="18"/>
                <w:szCs w:val="18"/>
              </w:rPr>
            </w:pPr>
          </w:p>
        </w:tc>
        <w:tc>
          <w:tcPr>
            <w:tcW w:w="187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精氨酸</w:t>
            </w:r>
          </w:p>
        </w:tc>
        <w:tc>
          <w:tcPr>
            <w:tcW w:w="2317" w:type="dxa"/>
            <w:vAlign w:val="center"/>
          </w:tcPr>
          <w:p w:rsidR="00F2488F" w:rsidRDefault="001D3073">
            <w:pPr>
              <w:widowControl/>
              <w:jc w:val="center"/>
              <w:rPr>
                <w:rFonts w:ascii="Times New Roman" w:hAnsi="Times New Roman"/>
                <w:sz w:val="18"/>
                <w:szCs w:val="18"/>
              </w:rPr>
            </w:pPr>
            <w:r>
              <w:rPr>
                <w:rFonts w:ascii="Times New Roman" w:hAnsi="Times New Roman"/>
                <w:szCs w:val="21"/>
              </w:rPr>
              <w:t>L(+)-</w:t>
            </w:r>
            <w:proofErr w:type="spellStart"/>
            <w:r>
              <w:rPr>
                <w:rFonts w:ascii="Times New Roman" w:hAnsi="Times New Roman"/>
                <w:szCs w:val="21"/>
              </w:rPr>
              <w:t>Arginine</w:t>
            </w:r>
            <w:proofErr w:type="spellEnd"/>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6</w:t>
            </w:r>
            <w:r>
              <w:rPr>
                <w:rFonts w:ascii="Times New Roman" w:hAnsi="Times New Roman"/>
                <w:sz w:val="18"/>
                <w:szCs w:val="18"/>
              </w:rPr>
              <w:t>H</w:t>
            </w:r>
            <w:r>
              <w:rPr>
                <w:rFonts w:ascii="Times New Roman" w:hAnsi="Times New Roman"/>
                <w:sz w:val="18"/>
                <w:szCs w:val="18"/>
                <w:vertAlign w:val="subscript"/>
              </w:rPr>
              <w:t>14</w:t>
            </w:r>
            <w:r>
              <w:rPr>
                <w:rFonts w:ascii="Times New Roman" w:hAnsi="Times New Roman"/>
                <w:sz w:val="18"/>
                <w:szCs w:val="18"/>
              </w:rPr>
              <w:t>N</w:t>
            </w:r>
            <w:r>
              <w:rPr>
                <w:rFonts w:ascii="Times New Roman" w:hAnsi="Times New Roman"/>
                <w:sz w:val="18"/>
                <w:szCs w:val="18"/>
                <w:vertAlign w:val="subscript"/>
              </w:rPr>
              <w:t>4</w:t>
            </w:r>
            <w:r>
              <w:rPr>
                <w:rFonts w:ascii="Times New Roman" w:hAnsi="Times New Roman"/>
                <w:sz w:val="18"/>
                <w:szCs w:val="18"/>
              </w:rPr>
              <w:t>O</w:t>
            </w:r>
            <w:r>
              <w:rPr>
                <w:rFonts w:ascii="Times New Roman" w:hAnsi="Times New Roman"/>
                <w:sz w:val="18"/>
                <w:szCs w:val="18"/>
                <w:vertAlign w:val="subscript"/>
              </w:rPr>
              <w:t>2</w:t>
            </w:r>
          </w:p>
        </w:tc>
        <w:tc>
          <w:tcPr>
            <w:tcW w:w="1911" w:type="dxa"/>
            <w:vMerge/>
            <w:vAlign w:val="center"/>
          </w:tcPr>
          <w:p w:rsidR="00F2488F" w:rsidRDefault="00F2488F" w:rsidP="00712734">
            <w:pPr>
              <w:widowControl/>
              <w:ind w:firstLine="360"/>
              <w:jc w:val="center"/>
              <w:rPr>
                <w:rFonts w:ascii="Times New Roman" w:hAnsi="Times New Roman"/>
                <w:sz w:val="18"/>
                <w:szCs w:val="18"/>
              </w:rPr>
            </w:pPr>
          </w:p>
        </w:tc>
      </w:tr>
      <w:tr w:rsidR="00F2488F">
        <w:trPr>
          <w:trHeight w:val="90"/>
        </w:trPr>
        <w:tc>
          <w:tcPr>
            <w:tcW w:w="3416" w:type="dxa"/>
            <w:gridSpan w:val="2"/>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磷酸二氢</w:t>
            </w:r>
          </w:p>
        </w:tc>
        <w:tc>
          <w:tcPr>
            <w:tcW w:w="2317" w:type="dxa"/>
            <w:vAlign w:val="center"/>
          </w:tcPr>
          <w:p w:rsidR="00F2488F" w:rsidRDefault="001D3073">
            <w:pPr>
              <w:widowControl/>
              <w:jc w:val="center"/>
              <w:rPr>
                <w:rFonts w:ascii="Times New Roman" w:hAnsi="Times New Roman"/>
                <w:sz w:val="18"/>
                <w:szCs w:val="18"/>
              </w:rPr>
            </w:pPr>
            <w:r>
              <w:rPr>
                <w:rFonts w:ascii="Times New Roman" w:hAnsi="Times New Roman"/>
                <w:szCs w:val="21"/>
              </w:rPr>
              <w:t>Potassium Phosphate Monobasic</w:t>
            </w:r>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H</w:t>
            </w:r>
            <w:r>
              <w:rPr>
                <w:rFonts w:ascii="Times New Roman" w:hAnsi="Times New Roman"/>
                <w:sz w:val="18"/>
                <w:szCs w:val="18"/>
                <w:vertAlign w:val="subscript"/>
              </w:rPr>
              <w:t>2</w:t>
            </w:r>
            <w:r>
              <w:rPr>
                <w:rFonts w:ascii="Times New Roman" w:hAnsi="Times New Roman"/>
                <w:sz w:val="18"/>
                <w:szCs w:val="18"/>
              </w:rPr>
              <w:t>KO</w:t>
            </w:r>
            <w:r>
              <w:rPr>
                <w:rFonts w:ascii="Times New Roman" w:hAnsi="Times New Roman"/>
                <w:sz w:val="18"/>
                <w:szCs w:val="18"/>
                <w:vertAlign w:val="subscript"/>
              </w:rPr>
              <w:t>4</w:t>
            </w:r>
            <w:r>
              <w:rPr>
                <w:rFonts w:ascii="Times New Roman" w:hAnsi="Times New Roman"/>
                <w:sz w:val="18"/>
                <w:szCs w:val="18"/>
              </w:rPr>
              <w:t>P</w:t>
            </w:r>
          </w:p>
        </w:tc>
        <w:tc>
          <w:tcPr>
            <w:tcW w:w="191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3g/L</w:t>
            </w:r>
          </w:p>
        </w:tc>
      </w:tr>
      <w:tr w:rsidR="00F2488F">
        <w:tc>
          <w:tcPr>
            <w:tcW w:w="3416" w:type="dxa"/>
            <w:gridSpan w:val="2"/>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硼酸</w:t>
            </w:r>
          </w:p>
        </w:tc>
        <w:tc>
          <w:tcPr>
            <w:tcW w:w="2317" w:type="dxa"/>
            <w:vAlign w:val="center"/>
          </w:tcPr>
          <w:p w:rsidR="00F2488F" w:rsidRDefault="001D3073">
            <w:pPr>
              <w:widowControl/>
              <w:jc w:val="center"/>
              <w:rPr>
                <w:rFonts w:ascii="Times New Roman" w:hAnsi="Times New Roman"/>
                <w:sz w:val="18"/>
                <w:szCs w:val="18"/>
              </w:rPr>
            </w:pPr>
            <w:proofErr w:type="spellStart"/>
            <w:r>
              <w:rPr>
                <w:rFonts w:ascii="Times New Roman" w:hAnsi="Times New Roman"/>
                <w:kern w:val="0"/>
                <w:szCs w:val="21"/>
              </w:rPr>
              <w:t>Orthoboric</w:t>
            </w:r>
            <w:proofErr w:type="spellEnd"/>
            <w:r>
              <w:rPr>
                <w:rFonts w:ascii="Times New Roman" w:hAnsi="Times New Roman"/>
                <w:kern w:val="0"/>
                <w:szCs w:val="21"/>
              </w:rPr>
              <w:t xml:space="preserve"> acid</w:t>
            </w:r>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BH</w:t>
            </w:r>
            <w:r>
              <w:rPr>
                <w:rFonts w:ascii="Times New Roman" w:hAnsi="Times New Roman"/>
                <w:sz w:val="18"/>
                <w:szCs w:val="18"/>
                <w:vertAlign w:val="subscript"/>
              </w:rPr>
              <w:t>3</w:t>
            </w:r>
            <w:r>
              <w:rPr>
                <w:rFonts w:ascii="Times New Roman" w:hAnsi="Times New Roman"/>
                <w:sz w:val="18"/>
                <w:szCs w:val="18"/>
              </w:rPr>
              <w:t>O</w:t>
            </w:r>
            <w:r>
              <w:rPr>
                <w:rFonts w:ascii="Times New Roman" w:hAnsi="Times New Roman"/>
                <w:sz w:val="18"/>
                <w:szCs w:val="18"/>
                <w:vertAlign w:val="subscript"/>
              </w:rPr>
              <w:t>3</w:t>
            </w:r>
          </w:p>
        </w:tc>
        <w:tc>
          <w:tcPr>
            <w:tcW w:w="191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2 g/L</w:t>
            </w:r>
          </w:p>
        </w:tc>
      </w:tr>
      <w:tr w:rsidR="00F2488F">
        <w:tc>
          <w:tcPr>
            <w:tcW w:w="3416" w:type="dxa"/>
            <w:gridSpan w:val="2"/>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硫酸锌</w:t>
            </w:r>
          </w:p>
        </w:tc>
        <w:tc>
          <w:tcPr>
            <w:tcW w:w="2317" w:type="dxa"/>
            <w:vAlign w:val="center"/>
          </w:tcPr>
          <w:p w:rsidR="00F2488F" w:rsidRDefault="001D3073">
            <w:pPr>
              <w:widowControl/>
              <w:jc w:val="center"/>
              <w:rPr>
                <w:rFonts w:ascii="Times New Roman" w:hAnsi="Times New Roman"/>
                <w:sz w:val="18"/>
                <w:szCs w:val="18"/>
              </w:rPr>
            </w:pPr>
            <w:r>
              <w:rPr>
                <w:rFonts w:ascii="Times New Roman" w:hAnsi="Times New Roman"/>
                <w:szCs w:val="21"/>
              </w:rPr>
              <w:t xml:space="preserve">Zinc </w:t>
            </w:r>
            <w:proofErr w:type="spellStart"/>
            <w:r>
              <w:rPr>
                <w:rFonts w:ascii="Times New Roman" w:hAnsi="Times New Roman"/>
                <w:szCs w:val="21"/>
              </w:rPr>
              <w:t>sulphate</w:t>
            </w:r>
            <w:proofErr w:type="spellEnd"/>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ZnSO</w:t>
            </w:r>
            <w:r>
              <w:rPr>
                <w:rFonts w:ascii="Times New Roman" w:hAnsi="Times New Roman"/>
                <w:sz w:val="18"/>
                <w:szCs w:val="18"/>
                <w:vertAlign w:val="subscript"/>
              </w:rPr>
              <w:t>4</w:t>
            </w:r>
          </w:p>
        </w:tc>
        <w:tc>
          <w:tcPr>
            <w:tcW w:w="191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2 g/L</w:t>
            </w:r>
          </w:p>
        </w:tc>
      </w:tr>
      <w:tr w:rsidR="00F2488F">
        <w:tc>
          <w:tcPr>
            <w:tcW w:w="3416" w:type="dxa"/>
            <w:gridSpan w:val="2"/>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月桂氮酮</w:t>
            </w:r>
          </w:p>
        </w:tc>
        <w:tc>
          <w:tcPr>
            <w:tcW w:w="2317" w:type="dxa"/>
            <w:vAlign w:val="center"/>
          </w:tcPr>
          <w:p w:rsidR="00F2488F" w:rsidRDefault="001D3073">
            <w:pPr>
              <w:widowControl/>
              <w:jc w:val="center"/>
              <w:rPr>
                <w:rFonts w:ascii="Times New Roman" w:hAnsi="Times New Roman"/>
                <w:sz w:val="18"/>
                <w:szCs w:val="18"/>
              </w:rPr>
            </w:pPr>
            <w:proofErr w:type="spellStart"/>
            <w:r>
              <w:rPr>
                <w:rFonts w:ascii="Times New Roman" w:hAnsi="Times New Roman"/>
                <w:szCs w:val="21"/>
              </w:rPr>
              <w:t>Laurocapram</w:t>
            </w:r>
            <w:proofErr w:type="spellEnd"/>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18</w:t>
            </w:r>
            <w:r>
              <w:rPr>
                <w:rFonts w:ascii="Times New Roman" w:hAnsi="Times New Roman"/>
                <w:sz w:val="18"/>
                <w:szCs w:val="18"/>
              </w:rPr>
              <w:t>H</w:t>
            </w:r>
            <w:r>
              <w:rPr>
                <w:rFonts w:ascii="Times New Roman" w:hAnsi="Times New Roman"/>
                <w:sz w:val="18"/>
                <w:szCs w:val="18"/>
                <w:vertAlign w:val="subscript"/>
              </w:rPr>
              <w:t>35</w:t>
            </w:r>
            <w:r>
              <w:rPr>
                <w:rFonts w:ascii="Times New Roman" w:hAnsi="Times New Roman"/>
                <w:sz w:val="18"/>
                <w:szCs w:val="18"/>
              </w:rPr>
              <w:t>NO</w:t>
            </w:r>
          </w:p>
        </w:tc>
        <w:tc>
          <w:tcPr>
            <w:tcW w:w="191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10 ml/L</w:t>
            </w:r>
          </w:p>
        </w:tc>
      </w:tr>
      <w:tr w:rsidR="00F2488F">
        <w:tc>
          <w:tcPr>
            <w:tcW w:w="3416" w:type="dxa"/>
            <w:gridSpan w:val="2"/>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甘油</w:t>
            </w:r>
          </w:p>
        </w:tc>
        <w:tc>
          <w:tcPr>
            <w:tcW w:w="2317" w:type="dxa"/>
            <w:vAlign w:val="center"/>
          </w:tcPr>
          <w:p w:rsidR="00F2488F" w:rsidRDefault="001D3073">
            <w:pPr>
              <w:widowControl/>
              <w:jc w:val="center"/>
              <w:rPr>
                <w:rFonts w:ascii="Times New Roman" w:hAnsi="Times New Roman"/>
                <w:kern w:val="0"/>
                <w:sz w:val="18"/>
                <w:szCs w:val="18"/>
              </w:rPr>
            </w:pPr>
            <w:r>
              <w:rPr>
                <w:rFonts w:ascii="Times New Roman" w:hAnsi="Times New Roman"/>
                <w:szCs w:val="21"/>
              </w:rPr>
              <w:t>Glycerol</w:t>
            </w:r>
          </w:p>
        </w:tc>
        <w:tc>
          <w:tcPr>
            <w:tcW w:w="2317"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kern w:val="0"/>
                <w:sz w:val="18"/>
                <w:szCs w:val="18"/>
              </w:rPr>
              <w:t>C</w:t>
            </w:r>
            <w:r>
              <w:rPr>
                <w:rFonts w:ascii="Times New Roman" w:hAnsi="Times New Roman"/>
                <w:kern w:val="0"/>
                <w:sz w:val="18"/>
                <w:szCs w:val="18"/>
                <w:vertAlign w:val="subscript"/>
              </w:rPr>
              <w:t>3</w:t>
            </w:r>
            <w:r>
              <w:rPr>
                <w:rFonts w:ascii="Times New Roman" w:hAnsi="Times New Roman"/>
                <w:kern w:val="0"/>
                <w:sz w:val="18"/>
                <w:szCs w:val="18"/>
              </w:rPr>
              <w:t>H</w:t>
            </w:r>
            <w:r>
              <w:rPr>
                <w:rFonts w:ascii="Times New Roman" w:hAnsi="Times New Roman"/>
                <w:kern w:val="0"/>
                <w:sz w:val="18"/>
                <w:szCs w:val="18"/>
                <w:vertAlign w:val="subscript"/>
              </w:rPr>
              <w:t>8</w:t>
            </w:r>
            <w:r>
              <w:rPr>
                <w:rFonts w:ascii="Times New Roman" w:hAnsi="Times New Roman"/>
                <w:kern w:val="0"/>
                <w:sz w:val="18"/>
                <w:szCs w:val="18"/>
              </w:rPr>
              <w:t>O</w:t>
            </w:r>
            <w:r>
              <w:rPr>
                <w:rFonts w:ascii="Times New Roman" w:hAnsi="Times New Roman"/>
                <w:kern w:val="0"/>
                <w:sz w:val="18"/>
                <w:szCs w:val="18"/>
                <w:vertAlign w:val="subscript"/>
              </w:rPr>
              <w:t>3</w:t>
            </w:r>
          </w:p>
        </w:tc>
        <w:tc>
          <w:tcPr>
            <w:tcW w:w="1911" w:type="dxa"/>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20 ml/L</w:t>
            </w:r>
          </w:p>
        </w:tc>
      </w:tr>
    </w:tbl>
    <w:p w:rsidR="00F2488F" w:rsidRDefault="001D3073">
      <w:pPr>
        <w:widowControl/>
        <w:jc w:val="left"/>
        <w:rPr>
          <w:rFonts w:ascii="Times New Roman" w:hAnsi="Times New Roman"/>
          <w:szCs w:val="21"/>
        </w:rPr>
      </w:pPr>
      <w:r>
        <w:rPr>
          <w:rFonts w:ascii="Times New Roman" w:hAnsi="Times New Roman"/>
          <w:szCs w:val="21"/>
        </w:rPr>
        <w:br w:type="page"/>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lastRenderedPageBreak/>
        <w:t>附</w:t>
      </w:r>
      <w:r>
        <w:rPr>
          <w:rFonts w:ascii="Times New Roman" w:eastAsia="黑体" w:hAnsi="Times New Roman"/>
          <w:szCs w:val="21"/>
        </w:rPr>
        <w:t xml:space="preserve"> </w:t>
      </w:r>
      <w:r>
        <w:rPr>
          <w:rFonts w:ascii="Times New Roman" w:eastAsia="黑体" w:hAnsi="Times New Roman"/>
          <w:szCs w:val="21"/>
        </w:rPr>
        <w:t>录</w:t>
      </w:r>
      <w:r>
        <w:rPr>
          <w:rFonts w:ascii="Times New Roman" w:eastAsia="黑体" w:hAnsi="Times New Roman"/>
          <w:szCs w:val="21"/>
        </w:rPr>
        <w:t>B</w:t>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t>（资料性）</w:t>
      </w:r>
    </w:p>
    <w:p w:rsidR="00F2488F" w:rsidRDefault="001D3073">
      <w:pPr>
        <w:spacing w:line="360" w:lineRule="auto"/>
        <w:jc w:val="center"/>
        <w:rPr>
          <w:rFonts w:ascii="Times New Roman" w:hAnsi="Times New Roman"/>
          <w:szCs w:val="21"/>
        </w:rPr>
      </w:pPr>
      <w:r>
        <w:rPr>
          <w:rFonts w:ascii="Times New Roman" w:hAnsi="Times New Roman"/>
          <w:szCs w:val="21"/>
        </w:rPr>
        <w:t xml:space="preserve"> </w:t>
      </w:r>
      <w:r>
        <w:rPr>
          <w:rFonts w:ascii="Times New Roman" w:eastAsia="黑体" w:hAnsi="Times New Roman"/>
          <w:szCs w:val="21"/>
        </w:rPr>
        <w:t>杏花粉营养剂</w:t>
      </w:r>
      <w:r w:rsidR="00534231">
        <w:rPr>
          <w:rFonts w:ascii="Times New Roman" w:eastAsia="黑体" w:hAnsi="Times New Roman" w:hint="eastAsia"/>
          <w:szCs w:val="21"/>
        </w:rPr>
        <w:t>配方与配置方法</w:t>
      </w:r>
    </w:p>
    <w:p w:rsidR="00F2488F" w:rsidRDefault="001D3073">
      <w:pPr>
        <w:adjustRightInd w:val="0"/>
        <w:ind w:firstLineChars="200" w:firstLine="420"/>
        <w:rPr>
          <w:rFonts w:ascii="Times New Roman" w:hAnsi="Times New Roman"/>
          <w:szCs w:val="21"/>
        </w:rPr>
      </w:pPr>
      <w:r>
        <w:rPr>
          <w:rFonts w:ascii="Times New Roman" w:hAnsi="Times New Roman"/>
          <w:szCs w:val="21"/>
        </w:rPr>
        <w:t>杏花粉营养剂溶液主要成分为</w:t>
      </w:r>
      <w:r>
        <w:rPr>
          <w:rFonts w:ascii="Times New Roman" w:hAnsi="Times New Roman"/>
          <w:szCs w:val="21"/>
        </w:rPr>
        <w:t>0.4 g/L</w:t>
      </w:r>
      <w:r>
        <w:rPr>
          <w:rFonts w:ascii="Times New Roman" w:hAnsi="Times New Roman"/>
          <w:szCs w:val="21"/>
        </w:rPr>
        <w:t>黄原胶</w:t>
      </w:r>
      <w:r>
        <w:rPr>
          <w:rFonts w:ascii="Times New Roman" w:hAnsi="Times New Roman"/>
          <w:szCs w:val="21"/>
        </w:rPr>
        <w:t>(</w:t>
      </w:r>
      <w:proofErr w:type="spellStart"/>
      <w:r>
        <w:rPr>
          <w:rFonts w:ascii="Times New Roman" w:hAnsi="Times New Roman"/>
          <w:szCs w:val="21"/>
        </w:rPr>
        <w:t>Xanthan</w:t>
      </w:r>
      <w:proofErr w:type="spellEnd"/>
      <w:r>
        <w:rPr>
          <w:rFonts w:ascii="Times New Roman" w:hAnsi="Times New Roman"/>
          <w:szCs w:val="21"/>
        </w:rPr>
        <w:t xml:space="preserve"> gum</w:t>
      </w:r>
      <w:r w:rsidR="00756F2C">
        <w:rPr>
          <w:rFonts w:ascii="Times New Roman" w:hAnsi="Times New Roman" w:hint="eastAsia"/>
          <w:szCs w:val="21"/>
        </w:rPr>
        <w:t xml:space="preserve">, </w:t>
      </w:r>
      <w:r>
        <w:rPr>
          <w:rFonts w:ascii="Times New Roman" w:hAnsi="Times New Roman"/>
          <w:szCs w:val="21"/>
        </w:rPr>
        <w:t>C</w:t>
      </w:r>
      <w:r>
        <w:rPr>
          <w:rFonts w:ascii="Times New Roman" w:hAnsi="Times New Roman"/>
          <w:szCs w:val="21"/>
          <w:vertAlign w:val="subscript"/>
        </w:rPr>
        <w:t>8</w:t>
      </w:r>
      <w:r>
        <w:rPr>
          <w:rFonts w:ascii="Times New Roman" w:hAnsi="Times New Roman"/>
          <w:szCs w:val="21"/>
        </w:rPr>
        <w:t>H</w:t>
      </w:r>
      <w:r>
        <w:rPr>
          <w:rFonts w:ascii="Times New Roman" w:hAnsi="Times New Roman"/>
          <w:szCs w:val="21"/>
          <w:vertAlign w:val="subscript"/>
        </w:rPr>
        <w:t>14</w:t>
      </w:r>
      <w:r>
        <w:rPr>
          <w:rFonts w:ascii="Times New Roman" w:hAnsi="Times New Roman"/>
          <w:szCs w:val="21"/>
        </w:rPr>
        <w:t>Cl</w:t>
      </w:r>
      <w:r>
        <w:rPr>
          <w:rFonts w:ascii="Times New Roman" w:hAnsi="Times New Roman"/>
          <w:szCs w:val="21"/>
          <w:vertAlign w:val="subscript"/>
        </w:rPr>
        <w:t>2</w:t>
      </w:r>
      <w:r>
        <w:rPr>
          <w:rFonts w:ascii="Times New Roman" w:hAnsi="Times New Roman"/>
          <w:szCs w:val="21"/>
        </w:rPr>
        <w:t>N</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2</w:t>
      </w:r>
      <w:r>
        <w:rPr>
          <w:rFonts w:ascii="Times New Roman" w:hAnsi="Times New Roman"/>
          <w:szCs w:val="21"/>
        </w:rPr>
        <w:t>)</w:t>
      </w:r>
      <w:r>
        <w:rPr>
          <w:rFonts w:ascii="Times New Roman" w:hAnsi="Times New Roman"/>
          <w:szCs w:val="21"/>
        </w:rPr>
        <w:t>，</w:t>
      </w:r>
      <w:r>
        <w:rPr>
          <w:rFonts w:ascii="Times New Roman" w:hAnsi="Times New Roman"/>
          <w:szCs w:val="21"/>
        </w:rPr>
        <w:t>100 g/L</w:t>
      </w:r>
      <w:r>
        <w:rPr>
          <w:rFonts w:ascii="Times New Roman" w:hAnsi="Times New Roman"/>
          <w:szCs w:val="21"/>
        </w:rPr>
        <w:t>蔗糖</w:t>
      </w:r>
      <w:r>
        <w:rPr>
          <w:rFonts w:ascii="Times New Roman" w:hAnsi="Times New Roman"/>
          <w:szCs w:val="21"/>
        </w:rPr>
        <w:t>(Sucrose</w:t>
      </w:r>
      <w:r w:rsidR="00756F2C">
        <w:rPr>
          <w:rFonts w:ascii="Times New Roman" w:hAnsi="Times New Roman" w:hint="eastAsia"/>
          <w:szCs w:val="21"/>
        </w:rPr>
        <w:t xml:space="preserve">, </w:t>
      </w:r>
      <w:r>
        <w:rPr>
          <w:rFonts w:ascii="Times New Roman" w:hAnsi="Times New Roman"/>
          <w:szCs w:val="21"/>
        </w:rPr>
        <w:t>C</w:t>
      </w:r>
      <w:r>
        <w:rPr>
          <w:rFonts w:ascii="Times New Roman" w:hAnsi="Times New Roman"/>
          <w:szCs w:val="21"/>
          <w:vertAlign w:val="subscript"/>
        </w:rPr>
        <w:t>12</w:t>
      </w:r>
      <w:r>
        <w:rPr>
          <w:rFonts w:ascii="Times New Roman" w:hAnsi="Times New Roman"/>
          <w:szCs w:val="21"/>
        </w:rPr>
        <w:t>H</w:t>
      </w:r>
      <w:r>
        <w:rPr>
          <w:rFonts w:ascii="Times New Roman" w:hAnsi="Times New Roman"/>
          <w:szCs w:val="21"/>
          <w:vertAlign w:val="subscript"/>
        </w:rPr>
        <w:t>22</w:t>
      </w:r>
      <w:r>
        <w:rPr>
          <w:rFonts w:ascii="Times New Roman" w:hAnsi="Times New Roman"/>
          <w:szCs w:val="21"/>
        </w:rPr>
        <w:t>O</w:t>
      </w:r>
      <w:r>
        <w:rPr>
          <w:rFonts w:ascii="Times New Roman" w:hAnsi="Times New Roman"/>
          <w:szCs w:val="21"/>
          <w:vertAlign w:val="subscript"/>
        </w:rPr>
        <w:t>11</w:t>
      </w:r>
      <w:r>
        <w:rPr>
          <w:rFonts w:ascii="Times New Roman" w:hAnsi="Times New Roman"/>
          <w:szCs w:val="21"/>
        </w:rPr>
        <w:t>)</w:t>
      </w:r>
      <w:r>
        <w:rPr>
          <w:rFonts w:ascii="Times New Roman" w:hAnsi="Times New Roman"/>
          <w:szCs w:val="21"/>
        </w:rPr>
        <w:t>，</w:t>
      </w:r>
      <w:r>
        <w:rPr>
          <w:rFonts w:ascii="Times New Roman" w:hAnsi="Times New Roman"/>
          <w:szCs w:val="21"/>
        </w:rPr>
        <w:t>0.1 g/L</w:t>
      </w:r>
      <w:r>
        <w:rPr>
          <w:rFonts w:ascii="Times New Roman" w:hAnsi="Times New Roman"/>
          <w:szCs w:val="21"/>
        </w:rPr>
        <w:t>硼酸</w:t>
      </w:r>
      <w:r>
        <w:rPr>
          <w:rFonts w:ascii="Times New Roman" w:hAnsi="Times New Roman"/>
          <w:szCs w:val="21"/>
        </w:rPr>
        <w:t>(</w:t>
      </w:r>
      <w:proofErr w:type="spellStart"/>
      <w:r>
        <w:rPr>
          <w:rFonts w:ascii="Times New Roman" w:hAnsi="Times New Roman"/>
          <w:szCs w:val="21"/>
        </w:rPr>
        <w:t>Orthoboric</w:t>
      </w:r>
      <w:proofErr w:type="spellEnd"/>
      <w:r>
        <w:rPr>
          <w:rFonts w:ascii="Times New Roman" w:hAnsi="Times New Roman"/>
          <w:szCs w:val="21"/>
        </w:rPr>
        <w:t xml:space="preserve"> acid</w:t>
      </w:r>
      <w:r w:rsidR="00756F2C">
        <w:rPr>
          <w:rFonts w:ascii="Times New Roman" w:hAnsi="Times New Roman" w:hint="eastAsia"/>
          <w:szCs w:val="21"/>
        </w:rPr>
        <w:t xml:space="preserve">, </w:t>
      </w:r>
      <w:r>
        <w:rPr>
          <w:rFonts w:ascii="Times New Roman" w:hAnsi="Times New Roman"/>
          <w:szCs w:val="21"/>
        </w:rPr>
        <w:t>BH</w:t>
      </w:r>
      <w:r>
        <w:rPr>
          <w:rFonts w:ascii="Times New Roman" w:hAnsi="Times New Roman"/>
          <w:szCs w:val="21"/>
          <w:vertAlign w:val="subscript"/>
        </w:rPr>
        <w:t>3</w:t>
      </w:r>
      <w:r>
        <w:rPr>
          <w:rFonts w:ascii="Times New Roman" w:hAnsi="Times New Roman"/>
          <w:szCs w:val="21"/>
        </w:rPr>
        <w:t>O</w:t>
      </w:r>
      <w:r>
        <w:rPr>
          <w:rFonts w:ascii="Times New Roman" w:hAnsi="Times New Roman"/>
          <w:szCs w:val="21"/>
          <w:vertAlign w:val="subscript"/>
        </w:rPr>
        <w:t>3</w:t>
      </w:r>
      <w:r>
        <w:rPr>
          <w:rFonts w:ascii="Times New Roman" w:hAnsi="Times New Roman"/>
          <w:szCs w:val="21"/>
        </w:rPr>
        <w:t>)</w:t>
      </w:r>
      <w:r>
        <w:rPr>
          <w:rFonts w:ascii="Times New Roman" w:hAnsi="Times New Roman"/>
          <w:szCs w:val="21"/>
        </w:rPr>
        <w:t>，</w:t>
      </w:r>
      <w:r>
        <w:rPr>
          <w:rFonts w:ascii="Times New Roman" w:hAnsi="Times New Roman"/>
          <w:szCs w:val="21"/>
        </w:rPr>
        <w:t>0.15 g/L</w:t>
      </w:r>
      <w:r>
        <w:rPr>
          <w:rFonts w:ascii="Times New Roman" w:hAnsi="Times New Roman"/>
          <w:szCs w:val="21"/>
        </w:rPr>
        <w:t>氯化钙（</w:t>
      </w:r>
      <w:r>
        <w:rPr>
          <w:rFonts w:ascii="Times New Roman" w:hAnsi="Times New Roman"/>
          <w:szCs w:val="21"/>
        </w:rPr>
        <w:t>Calcium chloride</w:t>
      </w:r>
      <w:r w:rsidR="00756F2C">
        <w:rPr>
          <w:rFonts w:ascii="Times New Roman" w:hAnsi="Times New Roman" w:hint="eastAsia"/>
          <w:szCs w:val="21"/>
        </w:rPr>
        <w:t xml:space="preserve">, </w:t>
      </w:r>
      <w:r>
        <w:rPr>
          <w:rFonts w:ascii="Times New Roman" w:hAnsi="Times New Roman"/>
          <w:szCs w:val="21"/>
        </w:rPr>
        <w:t>CaCl</w:t>
      </w:r>
      <w:r>
        <w:rPr>
          <w:rFonts w:ascii="Times New Roman" w:hAnsi="Times New Roman"/>
          <w:szCs w:val="21"/>
          <w:vertAlign w:val="subscript"/>
        </w:rPr>
        <w:t>2</w:t>
      </w:r>
      <w:r>
        <w:rPr>
          <w:rFonts w:ascii="Times New Roman" w:hAnsi="Times New Roman"/>
          <w:szCs w:val="21"/>
        </w:rPr>
        <w:t>），</w:t>
      </w:r>
      <w:r>
        <w:rPr>
          <w:rFonts w:ascii="Times New Roman" w:hAnsi="Times New Roman"/>
          <w:szCs w:val="21"/>
        </w:rPr>
        <w:t>0.02 g/L</w:t>
      </w:r>
      <w:r>
        <w:rPr>
          <w:rFonts w:ascii="Times New Roman" w:hAnsi="Times New Roman"/>
          <w:szCs w:val="21"/>
        </w:rPr>
        <w:t>硫酸镁</w:t>
      </w:r>
      <w:r>
        <w:rPr>
          <w:rFonts w:ascii="Times New Roman" w:hAnsi="Times New Roman"/>
          <w:szCs w:val="21"/>
        </w:rPr>
        <w:t>(Magnesium sulfate</w:t>
      </w:r>
      <w:r w:rsidR="00756F2C">
        <w:rPr>
          <w:rFonts w:ascii="Times New Roman" w:hAnsi="Times New Roman" w:hint="eastAsia"/>
          <w:szCs w:val="21"/>
        </w:rPr>
        <w:t>,</w:t>
      </w:r>
      <w:r>
        <w:rPr>
          <w:rFonts w:ascii="Times New Roman" w:hAnsi="Times New Roman"/>
          <w:szCs w:val="21"/>
        </w:rPr>
        <w:t xml:space="preserve"> MgSO</w:t>
      </w:r>
      <w:r>
        <w:rPr>
          <w:rFonts w:ascii="Times New Roman" w:hAnsi="Times New Roman"/>
          <w:szCs w:val="21"/>
          <w:vertAlign w:val="subscript"/>
        </w:rPr>
        <w:t>4</w:t>
      </w:r>
      <w:r>
        <w:rPr>
          <w:rFonts w:ascii="Times New Roman" w:hAnsi="Times New Roman"/>
          <w:szCs w:val="21"/>
        </w:rPr>
        <w:t>)</w:t>
      </w:r>
      <w:r>
        <w:rPr>
          <w:rFonts w:ascii="Times New Roman" w:hAnsi="Times New Roman"/>
          <w:szCs w:val="21"/>
        </w:rPr>
        <w:t>，其余为水。</w:t>
      </w:r>
    </w:p>
    <w:p w:rsidR="00F2488F" w:rsidRDefault="002C47E3">
      <w:pPr>
        <w:adjustRightInd w:val="0"/>
        <w:ind w:firstLineChars="200" w:firstLine="420"/>
        <w:rPr>
          <w:rFonts w:ascii="Times New Roman" w:hAnsi="Times New Roman"/>
          <w:szCs w:val="21"/>
        </w:rPr>
      </w:pPr>
      <w:r w:rsidRPr="002C47E3">
        <w:rPr>
          <w:rFonts w:ascii="Times New Roman" w:hAnsi="Times New Roman" w:hint="eastAsia"/>
          <w:szCs w:val="21"/>
        </w:rPr>
        <w:t>杏花粉营养剂溶液</w:t>
      </w:r>
      <w:r w:rsidR="00EC50D6" w:rsidRPr="00EC50D6">
        <w:rPr>
          <w:rFonts w:ascii="Times New Roman" w:hAnsi="Times New Roman" w:hint="eastAsia"/>
          <w:szCs w:val="21"/>
        </w:rPr>
        <w:t>配置方法为</w:t>
      </w:r>
      <w:r w:rsidR="00EC50D6">
        <w:rPr>
          <w:rFonts w:ascii="Times New Roman" w:hAnsi="Times New Roman" w:hint="eastAsia"/>
          <w:szCs w:val="21"/>
        </w:rPr>
        <w:t>：</w:t>
      </w:r>
      <w:r w:rsidR="00EC50D6">
        <w:rPr>
          <w:rFonts w:ascii="Times New Roman" w:hAnsi="Times New Roman"/>
          <w:szCs w:val="21"/>
        </w:rPr>
        <w:t>按</w:t>
      </w:r>
      <w:r w:rsidR="0097586E">
        <w:rPr>
          <w:rFonts w:ascii="Times New Roman" w:hAnsi="Times New Roman" w:hint="eastAsia"/>
          <w:szCs w:val="21"/>
        </w:rPr>
        <w:t>照</w:t>
      </w:r>
      <w:r w:rsidR="00EC50D6">
        <w:rPr>
          <w:rFonts w:ascii="Times New Roman" w:hAnsi="Times New Roman"/>
          <w:szCs w:val="21"/>
        </w:rPr>
        <w:t>比例</w:t>
      </w:r>
      <w:r w:rsidR="00EC50D6">
        <w:rPr>
          <w:rFonts w:ascii="Times New Roman" w:hAnsi="Times New Roman" w:hint="eastAsia"/>
          <w:szCs w:val="21"/>
        </w:rPr>
        <w:t>称取</w:t>
      </w:r>
      <w:r w:rsidR="001D3073">
        <w:rPr>
          <w:rFonts w:ascii="Times New Roman" w:hAnsi="Times New Roman"/>
          <w:szCs w:val="21"/>
        </w:rPr>
        <w:t>黄原胶、蔗糖、硼酸、氯化钙、硫酸镁之后，用适量水将黄原胶加热熬煮成糊状，过程中不断搅拌促进溶解，待黄原胶溶解后冷却至室温（</w:t>
      </w:r>
      <w:r w:rsidR="001D3073">
        <w:rPr>
          <w:rFonts w:ascii="Times New Roman" w:hAnsi="Times New Roman"/>
          <w:szCs w:val="21"/>
        </w:rPr>
        <w:t>25</w:t>
      </w:r>
      <w:r w:rsidR="001D3073">
        <w:rPr>
          <w:rFonts w:ascii="Times New Roman" w:hAnsi="Times New Roman"/>
          <w:szCs w:val="21"/>
          <w:lang w:eastAsia="ja-JP"/>
        </w:rPr>
        <w:t>℃</w:t>
      </w:r>
      <w:r w:rsidR="001D3073">
        <w:rPr>
          <w:rFonts w:ascii="Times New Roman" w:hAnsi="Times New Roman"/>
          <w:szCs w:val="21"/>
        </w:rPr>
        <w:t>），再加入其余各药品和水，搅拌混匀后置于</w:t>
      </w:r>
      <w:r w:rsidR="001D3073">
        <w:rPr>
          <w:rFonts w:ascii="Times New Roman" w:hAnsi="Times New Roman"/>
          <w:szCs w:val="21"/>
        </w:rPr>
        <w:t>4℃</w:t>
      </w:r>
      <w:r w:rsidR="001D3073">
        <w:rPr>
          <w:rFonts w:ascii="Times New Roman" w:hAnsi="Times New Roman"/>
          <w:szCs w:val="21"/>
        </w:rPr>
        <w:t>冷藏保存，时间不超过</w:t>
      </w:r>
      <w:r w:rsidR="001D3073">
        <w:rPr>
          <w:rFonts w:ascii="Times New Roman" w:hAnsi="Times New Roman"/>
          <w:szCs w:val="21"/>
        </w:rPr>
        <w:t>1</w:t>
      </w:r>
      <w:r w:rsidR="001D3073">
        <w:rPr>
          <w:rFonts w:ascii="Times New Roman" w:hAnsi="Times New Roman"/>
          <w:szCs w:val="21"/>
        </w:rPr>
        <w:t>周。</w:t>
      </w:r>
    </w:p>
    <w:p w:rsidR="00F2488F" w:rsidRPr="002C47E3" w:rsidRDefault="007978F5" w:rsidP="007978F5">
      <w:pPr>
        <w:adjustRightInd w:val="0"/>
        <w:ind w:firstLineChars="200" w:firstLine="420"/>
        <w:jc w:val="center"/>
        <w:rPr>
          <w:rFonts w:ascii="黑体" w:eastAsia="黑体" w:hAnsi="黑体"/>
          <w:szCs w:val="21"/>
        </w:rPr>
      </w:pPr>
      <w:r w:rsidRPr="002C47E3">
        <w:rPr>
          <w:rFonts w:ascii="黑体" w:eastAsia="黑体" w:hAnsi="黑体" w:hint="eastAsia"/>
          <w:szCs w:val="21"/>
        </w:rPr>
        <w:t>表B.1  杏花粉营养剂溶液配方</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5"/>
        <w:gridCol w:w="2365"/>
        <w:gridCol w:w="2364"/>
        <w:gridCol w:w="2364"/>
      </w:tblGrid>
      <w:tr w:rsidR="00F2488F">
        <w:trPr>
          <w:trHeight w:val="256"/>
        </w:trPr>
        <w:tc>
          <w:tcPr>
            <w:tcW w:w="1438"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hint="eastAsia"/>
                <w:sz w:val="18"/>
                <w:szCs w:val="18"/>
              </w:rPr>
              <w:t>主要成分</w:t>
            </w:r>
          </w:p>
        </w:tc>
        <w:tc>
          <w:tcPr>
            <w:tcW w:w="1187" w:type="pct"/>
            <w:vAlign w:val="center"/>
          </w:tcPr>
          <w:p w:rsidR="00F2488F" w:rsidRDefault="001D3073" w:rsidP="00712734">
            <w:pPr>
              <w:widowControl/>
              <w:ind w:firstLine="360"/>
              <w:jc w:val="center"/>
              <w:rPr>
                <w:rFonts w:ascii="Times New Roman" w:hAnsi="Times New Roman"/>
                <w:sz w:val="18"/>
                <w:szCs w:val="18"/>
              </w:rPr>
            </w:pPr>
            <w:r>
              <w:rPr>
                <w:rStyle w:val="font51"/>
                <w:rFonts w:ascii="Times New Roman" w:hAnsi="Times New Roman" w:cs="Times New Roman" w:hint="default"/>
                <w:color w:val="auto"/>
                <w:sz w:val="18"/>
                <w:szCs w:val="18"/>
              </w:rPr>
              <w:t>英文名称</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hint="eastAsia"/>
                <w:sz w:val="18"/>
                <w:szCs w:val="18"/>
              </w:rPr>
              <w:t>分子式</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hint="eastAsia"/>
                <w:sz w:val="18"/>
                <w:szCs w:val="18"/>
              </w:rPr>
              <w:t>浓度</w:t>
            </w:r>
          </w:p>
        </w:tc>
      </w:tr>
      <w:tr w:rsidR="00F2488F">
        <w:tc>
          <w:tcPr>
            <w:tcW w:w="1438"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黄原胶</w:t>
            </w:r>
          </w:p>
        </w:tc>
        <w:tc>
          <w:tcPr>
            <w:tcW w:w="1187" w:type="pct"/>
            <w:vAlign w:val="center"/>
          </w:tcPr>
          <w:p w:rsidR="00F2488F" w:rsidRDefault="001D3073">
            <w:pPr>
              <w:widowControl/>
              <w:jc w:val="center"/>
              <w:rPr>
                <w:rFonts w:ascii="Times New Roman" w:hAnsi="Times New Roman"/>
                <w:sz w:val="18"/>
                <w:szCs w:val="18"/>
              </w:rPr>
            </w:pPr>
            <w:proofErr w:type="spellStart"/>
            <w:r>
              <w:rPr>
                <w:rFonts w:ascii="Times New Roman" w:hAnsi="Times New Roman"/>
                <w:szCs w:val="21"/>
              </w:rPr>
              <w:t>Xanthan</w:t>
            </w:r>
            <w:proofErr w:type="spellEnd"/>
            <w:r>
              <w:rPr>
                <w:rFonts w:ascii="Times New Roman" w:hAnsi="Times New Roman"/>
                <w:szCs w:val="21"/>
              </w:rPr>
              <w:t xml:space="preserve"> gum</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 xml:space="preserve"> C</w:t>
            </w:r>
            <w:r>
              <w:rPr>
                <w:rFonts w:ascii="Times New Roman" w:hAnsi="Times New Roman"/>
                <w:sz w:val="18"/>
                <w:szCs w:val="18"/>
                <w:vertAlign w:val="subscript"/>
              </w:rPr>
              <w:t>8</w:t>
            </w:r>
            <w:r>
              <w:rPr>
                <w:rFonts w:ascii="Times New Roman" w:hAnsi="Times New Roman"/>
                <w:sz w:val="18"/>
                <w:szCs w:val="18"/>
              </w:rPr>
              <w:t>H</w:t>
            </w:r>
            <w:r>
              <w:rPr>
                <w:rFonts w:ascii="Times New Roman" w:hAnsi="Times New Roman"/>
                <w:sz w:val="18"/>
                <w:szCs w:val="18"/>
                <w:vertAlign w:val="subscript"/>
              </w:rPr>
              <w:t>14</w:t>
            </w:r>
            <w:r>
              <w:rPr>
                <w:rFonts w:ascii="Times New Roman" w:hAnsi="Times New Roman"/>
                <w:sz w:val="18"/>
                <w:szCs w:val="18"/>
              </w:rPr>
              <w:t>Cl</w:t>
            </w:r>
            <w:r>
              <w:rPr>
                <w:rFonts w:ascii="Times New Roman" w:hAnsi="Times New Roman"/>
                <w:sz w:val="18"/>
                <w:szCs w:val="18"/>
                <w:vertAlign w:val="subscript"/>
              </w:rPr>
              <w:t>2</w:t>
            </w:r>
            <w:r>
              <w:rPr>
                <w:rFonts w:ascii="Times New Roman" w:hAnsi="Times New Roman"/>
                <w:sz w:val="18"/>
                <w:szCs w:val="18"/>
              </w:rPr>
              <w:t>N</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sz w:val="18"/>
                <w:szCs w:val="18"/>
                <w:vertAlign w:val="subscript"/>
              </w:rPr>
              <w:t>2</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0.4 g/L</w:t>
            </w:r>
          </w:p>
        </w:tc>
      </w:tr>
      <w:tr w:rsidR="00F2488F">
        <w:tc>
          <w:tcPr>
            <w:tcW w:w="1438"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蔗糖</w:t>
            </w:r>
          </w:p>
        </w:tc>
        <w:tc>
          <w:tcPr>
            <w:tcW w:w="1187" w:type="pct"/>
            <w:vAlign w:val="center"/>
          </w:tcPr>
          <w:p w:rsidR="00F2488F" w:rsidRDefault="001D3073">
            <w:pPr>
              <w:widowControl/>
              <w:jc w:val="center"/>
              <w:rPr>
                <w:rFonts w:ascii="Times New Roman" w:hAnsi="Times New Roman"/>
                <w:sz w:val="18"/>
                <w:szCs w:val="18"/>
              </w:rPr>
            </w:pPr>
            <w:r>
              <w:rPr>
                <w:rFonts w:ascii="Times New Roman" w:hAnsi="Times New Roman"/>
                <w:szCs w:val="21"/>
              </w:rPr>
              <w:t>Sucrose</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vertAlign w:val="subscript"/>
              </w:rPr>
              <w:t>12</w:t>
            </w:r>
            <w:r>
              <w:rPr>
                <w:rFonts w:ascii="Times New Roman" w:hAnsi="Times New Roman"/>
                <w:sz w:val="18"/>
                <w:szCs w:val="18"/>
              </w:rPr>
              <w:t>H</w:t>
            </w:r>
            <w:r>
              <w:rPr>
                <w:rFonts w:ascii="Times New Roman" w:hAnsi="Times New Roman"/>
                <w:sz w:val="18"/>
                <w:szCs w:val="18"/>
                <w:vertAlign w:val="subscript"/>
              </w:rPr>
              <w:t>22</w:t>
            </w:r>
            <w:r>
              <w:rPr>
                <w:rFonts w:ascii="Times New Roman" w:hAnsi="Times New Roman"/>
                <w:sz w:val="18"/>
                <w:szCs w:val="18"/>
              </w:rPr>
              <w:t>O</w:t>
            </w:r>
            <w:r>
              <w:rPr>
                <w:rFonts w:ascii="Times New Roman" w:hAnsi="Times New Roman"/>
                <w:sz w:val="18"/>
                <w:szCs w:val="18"/>
                <w:vertAlign w:val="subscript"/>
              </w:rPr>
              <w:t>11</w:t>
            </w:r>
            <w:r>
              <w:rPr>
                <w:rFonts w:ascii="Times New Roman" w:hAnsi="Times New Roman"/>
                <w:sz w:val="18"/>
                <w:szCs w:val="18"/>
              </w:rPr>
              <w:t>)</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100 g/L</w:t>
            </w:r>
          </w:p>
        </w:tc>
      </w:tr>
      <w:tr w:rsidR="00F2488F">
        <w:tc>
          <w:tcPr>
            <w:tcW w:w="1438"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硼酸</w:t>
            </w:r>
          </w:p>
        </w:tc>
        <w:tc>
          <w:tcPr>
            <w:tcW w:w="1187" w:type="pct"/>
            <w:vAlign w:val="center"/>
          </w:tcPr>
          <w:p w:rsidR="00F2488F" w:rsidRDefault="001D3073">
            <w:pPr>
              <w:widowControl/>
              <w:jc w:val="center"/>
              <w:rPr>
                <w:rFonts w:ascii="Times New Roman" w:hAnsi="Times New Roman"/>
                <w:sz w:val="18"/>
                <w:szCs w:val="18"/>
              </w:rPr>
            </w:pPr>
            <w:proofErr w:type="spellStart"/>
            <w:r>
              <w:rPr>
                <w:rFonts w:ascii="Times New Roman" w:hAnsi="Times New Roman"/>
                <w:szCs w:val="21"/>
              </w:rPr>
              <w:t>Orthoboric</w:t>
            </w:r>
            <w:proofErr w:type="spellEnd"/>
            <w:r>
              <w:rPr>
                <w:rFonts w:ascii="Times New Roman" w:hAnsi="Times New Roman"/>
                <w:szCs w:val="21"/>
              </w:rPr>
              <w:t xml:space="preserve"> acid</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BH</w:t>
            </w:r>
            <w:r>
              <w:rPr>
                <w:rFonts w:ascii="Times New Roman" w:hAnsi="Times New Roman"/>
                <w:sz w:val="18"/>
                <w:szCs w:val="18"/>
                <w:vertAlign w:val="subscript"/>
              </w:rPr>
              <w:t>3</w:t>
            </w:r>
            <w:r>
              <w:rPr>
                <w:rFonts w:ascii="Times New Roman" w:hAnsi="Times New Roman"/>
                <w:sz w:val="18"/>
                <w:szCs w:val="18"/>
              </w:rPr>
              <w:t>O</w:t>
            </w:r>
            <w:r>
              <w:rPr>
                <w:rFonts w:ascii="Times New Roman" w:hAnsi="Times New Roman"/>
                <w:sz w:val="18"/>
                <w:szCs w:val="18"/>
                <w:vertAlign w:val="subscript"/>
              </w:rPr>
              <w:t>3</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0.1 g/L</w:t>
            </w:r>
          </w:p>
        </w:tc>
      </w:tr>
      <w:tr w:rsidR="00F2488F">
        <w:tc>
          <w:tcPr>
            <w:tcW w:w="1438"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氯化钙</w:t>
            </w:r>
          </w:p>
        </w:tc>
        <w:tc>
          <w:tcPr>
            <w:tcW w:w="1187" w:type="pct"/>
            <w:vAlign w:val="center"/>
          </w:tcPr>
          <w:p w:rsidR="00F2488F" w:rsidRDefault="001D3073">
            <w:pPr>
              <w:widowControl/>
              <w:jc w:val="center"/>
              <w:rPr>
                <w:rFonts w:ascii="Times New Roman" w:hAnsi="Times New Roman"/>
                <w:sz w:val="18"/>
                <w:szCs w:val="18"/>
              </w:rPr>
            </w:pPr>
            <w:r>
              <w:rPr>
                <w:rFonts w:ascii="Times New Roman" w:hAnsi="Times New Roman"/>
                <w:szCs w:val="21"/>
              </w:rPr>
              <w:t>Calcium chloride</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 xml:space="preserve"> CaCl</w:t>
            </w:r>
            <w:r>
              <w:rPr>
                <w:rFonts w:ascii="Times New Roman" w:hAnsi="Times New Roman"/>
                <w:sz w:val="18"/>
                <w:szCs w:val="18"/>
                <w:vertAlign w:val="subscript"/>
              </w:rPr>
              <w:t>2</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0.15 g/L</w:t>
            </w:r>
          </w:p>
        </w:tc>
      </w:tr>
      <w:tr w:rsidR="00F2488F">
        <w:tc>
          <w:tcPr>
            <w:tcW w:w="1438"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硫酸镁</w:t>
            </w:r>
          </w:p>
        </w:tc>
        <w:tc>
          <w:tcPr>
            <w:tcW w:w="1187" w:type="pct"/>
            <w:vAlign w:val="center"/>
          </w:tcPr>
          <w:p w:rsidR="00F2488F" w:rsidRDefault="001D3073">
            <w:pPr>
              <w:widowControl/>
              <w:jc w:val="center"/>
              <w:rPr>
                <w:rFonts w:ascii="Times New Roman" w:hAnsi="Times New Roman"/>
                <w:sz w:val="18"/>
                <w:szCs w:val="18"/>
              </w:rPr>
            </w:pPr>
            <w:r>
              <w:rPr>
                <w:rFonts w:ascii="Times New Roman" w:hAnsi="Times New Roman"/>
                <w:szCs w:val="21"/>
              </w:rPr>
              <w:t>Magnesium sulfate</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MgSO</w:t>
            </w:r>
            <w:r>
              <w:rPr>
                <w:rFonts w:ascii="Times New Roman" w:hAnsi="Times New Roman"/>
                <w:sz w:val="18"/>
                <w:szCs w:val="18"/>
                <w:vertAlign w:val="subscript"/>
              </w:rPr>
              <w:t>4</w:t>
            </w:r>
          </w:p>
        </w:tc>
        <w:tc>
          <w:tcPr>
            <w:tcW w:w="1187" w:type="pct"/>
            <w:vAlign w:val="center"/>
          </w:tcPr>
          <w:p w:rsidR="00F2488F" w:rsidRDefault="001D3073" w:rsidP="00712734">
            <w:pPr>
              <w:widowControl/>
              <w:ind w:firstLine="360"/>
              <w:jc w:val="center"/>
              <w:rPr>
                <w:rFonts w:ascii="Times New Roman" w:hAnsi="Times New Roman"/>
                <w:sz w:val="18"/>
                <w:szCs w:val="18"/>
              </w:rPr>
            </w:pPr>
            <w:r>
              <w:rPr>
                <w:rFonts w:ascii="Times New Roman" w:hAnsi="Times New Roman"/>
                <w:sz w:val="18"/>
                <w:szCs w:val="18"/>
              </w:rPr>
              <w:t>0.02 g/L</w:t>
            </w:r>
          </w:p>
        </w:tc>
      </w:tr>
    </w:tbl>
    <w:p w:rsidR="00F2488F" w:rsidRDefault="00F2488F">
      <w:pPr>
        <w:adjustRightInd w:val="0"/>
        <w:ind w:firstLineChars="200" w:firstLine="420"/>
        <w:rPr>
          <w:rFonts w:ascii="Times New Roman" w:hAnsi="Times New Roman"/>
          <w:szCs w:val="21"/>
        </w:rPr>
      </w:pPr>
    </w:p>
    <w:p w:rsidR="00F2488F" w:rsidRDefault="001D3073">
      <w:pPr>
        <w:widowControl/>
        <w:jc w:val="left"/>
        <w:rPr>
          <w:rFonts w:ascii="Times New Roman" w:hAnsi="Times New Roman"/>
          <w:szCs w:val="21"/>
        </w:rPr>
      </w:pPr>
      <w:r>
        <w:rPr>
          <w:rFonts w:ascii="Times New Roman" w:hAnsi="Times New Roman"/>
          <w:szCs w:val="21"/>
        </w:rPr>
        <w:br w:type="page"/>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lastRenderedPageBreak/>
        <w:t>附</w:t>
      </w:r>
      <w:r>
        <w:rPr>
          <w:rFonts w:ascii="Times New Roman" w:eastAsia="黑体" w:hAnsi="Times New Roman"/>
          <w:szCs w:val="21"/>
        </w:rPr>
        <w:t xml:space="preserve"> </w:t>
      </w:r>
      <w:r>
        <w:rPr>
          <w:rFonts w:ascii="Times New Roman" w:eastAsia="黑体" w:hAnsi="Times New Roman"/>
          <w:szCs w:val="21"/>
        </w:rPr>
        <w:t>录</w:t>
      </w:r>
      <w:r>
        <w:rPr>
          <w:rFonts w:ascii="Times New Roman" w:hAnsi="Times New Roman"/>
          <w:szCs w:val="21"/>
        </w:rPr>
        <w:t>C</w:t>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t>（资料性）</w:t>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t>花果防冻剂</w:t>
      </w:r>
      <w:r w:rsidR="00534231" w:rsidRPr="00534231">
        <w:rPr>
          <w:rFonts w:ascii="Times New Roman" w:eastAsia="黑体" w:hAnsi="Times New Roman" w:hint="eastAsia"/>
          <w:szCs w:val="21"/>
        </w:rPr>
        <w:t>配方与配置方法</w:t>
      </w:r>
    </w:p>
    <w:p w:rsidR="007978F5" w:rsidRDefault="001D3073" w:rsidP="007978F5">
      <w:pPr>
        <w:adjustRightInd w:val="0"/>
        <w:snapToGrid w:val="0"/>
        <w:ind w:firstLineChars="200" w:firstLine="420"/>
        <w:jc w:val="left"/>
        <w:rPr>
          <w:rFonts w:ascii="Times New Roman" w:hAnsi="Times New Roman" w:hint="eastAsia"/>
          <w:szCs w:val="21"/>
        </w:rPr>
      </w:pPr>
      <w:r>
        <w:rPr>
          <w:rFonts w:ascii="Times New Roman" w:hAnsi="Times New Roman"/>
          <w:szCs w:val="21"/>
        </w:rPr>
        <w:t>表</w:t>
      </w:r>
      <w:r>
        <w:rPr>
          <w:rFonts w:ascii="Times New Roman" w:hAnsi="Times New Roman"/>
          <w:szCs w:val="21"/>
        </w:rPr>
        <w:t>C.1</w:t>
      </w:r>
      <w:r>
        <w:rPr>
          <w:rFonts w:ascii="Times New Roman" w:hAnsi="Times New Roman"/>
          <w:szCs w:val="21"/>
        </w:rPr>
        <w:t>规定了花果防冻剂的配方。</w:t>
      </w:r>
      <w:r w:rsidR="007978F5">
        <w:rPr>
          <w:rFonts w:ascii="Times New Roman" w:hAnsi="Times New Roman" w:hint="eastAsia"/>
          <w:szCs w:val="21"/>
        </w:rPr>
        <w:t>具体配置方法为：</w:t>
      </w:r>
      <w:r w:rsidR="007978F5" w:rsidRPr="007978F5">
        <w:rPr>
          <w:rFonts w:ascii="Times New Roman" w:hAnsi="Times New Roman" w:hint="eastAsia"/>
          <w:szCs w:val="21"/>
        </w:rPr>
        <w:t>按照比例称取</w:t>
      </w:r>
      <w:r w:rsidR="007978F5" w:rsidRPr="007978F5">
        <w:rPr>
          <w:rFonts w:ascii="Times New Roman" w:hAnsi="Times New Roman" w:hint="eastAsia"/>
          <w:szCs w:val="21"/>
        </w:rPr>
        <w:t>2,4-</w:t>
      </w:r>
      <w:r w:rsidR="007978F5" w:rsidRPr="007978F5">
        <w:rPr>
          <w:rFonts w:ascii="Times New Roman" w:hAnsi="Times New Roman" w:hint="eastAsia"/>
          <w:szCs w:val="21"/>
        </w:rPr>
        <w:t>二氯苯氧乙酸、赤霉素、氯吡脲、芸苔素内酯粉剂依次溶于少量酒精，再加适量水后，称取相应比例的磷酸二氢钾、保果氨基酸、胺鲜酯、壳聚糖、氯化钙、硼酸、硫酸镁、水溶性稀土依次加入溶解完全，余量用水补足，置于</w:t>
      </w:r>
      <w:r w:rsidR="007978F5" w:rsidRPr="007978F5">
        <w:rPr>
          <w:rFonts w:ascii="Times New Roman" w:hAnsi="Times New Roman" w:hint="eastAsia"/>
          <w:szCs w:val="21"/>
        </w:rPr>
        <w:t>4</w:t>
      </w:r>
      <w:r w:rsidR="007978F5" w:rsidRPr="007978F5">
        <w:rPr>
          <w:rFonts w:ascii="Times New Roman" w:hAnsi="Times New Roman" w:hint="eastAsia"/>
          <w:szCs w:val="21"/>
        </w:rPr>
        <w:t>℃冷藏保存。</w:t>
      </w:r>
    </w:p>
    <w:p w:rsidR="007978F5" w:rsidRPr="002C47E3" w:rsidRDefault="007978F5" w:rsidP="007978F5">
      <w:pPr>
        <w:spacing w:line="360" w:lineRule="auto"/>
        <w:jc w:val="center"/>
        <w:rPr>
          <w:rFonts w:ascii="黑体" w:eastAsia="黑体" w:hAnsi="黑体"/>
          <w:szCs w:val="21"/>
        </w:rPr>
      </w:pPr>
      <w:r w:rsidRPr="002C47E3">
        <w:rPr>
          <w:rFonts w:ascii="黑体" w:eastAsia="黑体" w:hAnsi="黑体" w:hint="eastAsia"/>
          <w:szCs w:val="21"/>
        </w:rPr>
        <w:t>表C.1 花果防冻剂配方</w:t>
      </w:r>
    </w:p>
    <w:tbl>
      <w:tblPr>
        <w:tblStyle w:val="af"/>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4574"/>
        <w:gridCol w:w="1905"/>
        <w:gridCol w:w="1438"/>
      </w:tblGrid>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bookmarkStart w:id="245" w:name="_Hlk87000973"/>
            <w:r>
              <w:rPr>
                <w:rStyle w:val="font51"/>
                <w:rFonts w:ascii="Times New Roman" w:hAnsi="Times New Roman" w:cs="Times New Roman" w:hint="default"/>
                <w:color w:val="auto"/>
                <w:sz w:val="18"/>
                <w:szCs w:val="18"/>
              </w:rPr>
              <w:t>名称</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英文名称</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分子式</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浓度</w:t>
            </w:r>
            <w:r>
              <w:rPr>
                <w:rStyle w:val="font51"/>
                <w:rFonts w:ascii="Times New Roman" w:hAnsi="Times New Roman" w:cs="Times New Roman" w:hint="default"/>
                <w:color w:val="auto"/>
                <w:sz w:val="18"/>
                <w:szCs w:val="18"/>
              </w:rPr>
              <w:t xml:space="preserve"> g/L</w:t>
            </w:r>
          </w:p>
        </w:tc>
      </w:tr>
      <w:tr w:rsidR="00F2488F">
        <w:trPr>
          <w:trHeight w:val="424"/>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二氯苯氧乙酸</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2,4-Dichlorophenoxyacetic acid</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8</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6</w:t>
            </w:r>
            <w:r>
              <w:rPr>
                <w:rStyle w:val="font51"/>
                <w:rFonts w:ascii="Times New Roman" w:hAnsi="Times New Roman" w:cs="Times New Roman" w:hint="default"/>
                <w:color w:val="auto"/>
                <w:sz w:val="18"/>
                <w:szCs w:val="18"/>
              </w:rPr>
              <w:t>Cl</w:t>
            </w:r>
            <w:r>
              <w:rPr>
                <w:rStyle w:val="font51"/>
                <w:rFonts w:ascii="Times New Roman" w:hAnsi="Times New Roman" w:cs="Times New Roman" w:hint="default"/>
                <w:color w:val="auto"/>
                <w:sz w:val="18"/>
                <w:szCs w:val="18"/>
                <w:vertAlign w:val="subscript"/>
              </w:rPr>
              <w:t>2</w:t>
            </w:r>
            <w:r>
              <w:rPr>
                <w:rStyle w:val="font51"/>
                <w:rFonts w:ascii="Times New Roman" w:hAnsi="Times New Roman" w:cs="Times New Roman" w:hint="default"/>
                <w:color w:val="auto"/>
                <w:sz w:val="18"/>
                <w:szCs w:val="18"/>
              </w:rPr>
              <w:t>O</w:t>
            </w:r>
            <w:r>
              <w:rPr>
                <w:rStyle w:val="font51"/>
                <w:rFonts w:ascii="Times New Roman" w:hAnsi="Times New Roman" w:cs="Times New Roman" w:hint="default"/>
                <w:color w:val="auto"/>
                <w:sz w:val="18"/>
                <w:szCs w:val="18"/>
                <w:vertAlign w:val="subscript"/>
              </w:rPr>
              <w:t>3</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0.03</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赤霉素</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proofErr w:type="spellStart"/>
            <w:r>
              <w:rPr>
                <w:rStyle w:val="font51"/>
                <w:rFonts w:ascii="Times New Roman" w:hAnsi="Times New Roman" w:cs="Times New Roman" w:hint="default"/>
                <w:color w:val="auto"/>
                <w:sz w:val="18"/>
                <w:szCs w:val="18"/>
              </w:rPr>
              <w:t>Gibberellic</w:t>
            </w:r>
            <w:proofErr w:type="spellEnd"/>
            <w:r>
              <w:rPr>
                <w:rStyle w:val="font51"/>
                <w:rFonts w:ascii="Times New Roman" w:hAnsi="Times New Roman" w:cs="Times New Roman" w:hint="default"/>
                <w:color w:val="auto"/>
                <w:sz w:val="18"/>
                <w:szCs w:val="18"/>
              </w:rPr>
              <w:t xml:space="preserve"> acid </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19</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22</w:t>
            </w:r>
            <w:r>
              <w:rPr>
                <w:rStyle w:val="font51"/>
                <w:rFonts w:ascii="Times New Roman" w:hAnsi="Times New Roman" w:cs="Times New Roman" w:hint="default"/>
                <w:color w:val="auto"/>
                <w:sz w:val="18"/>
                <w:szCs w:val="18"/>
              </w:rPr>
              <w:t>O</w:t>
            </w:r>
            <w:r>
              <w:rPr>
                <w:rStyle w:val="font51"/>
                <w:rFonts w:ascii="Times New Roman" w:hAnsi="Times New Roman" w:cs="Times New Roman" w:hint="default"/>
                <w:color w:val="auto"/>
                <w:sz w:val="18"/>
                <w:szCs w:val="18"/>
                <w:vertAlign w:val="subscript"/>
              </w:rPr>
              <w:t>6</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0.025</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氯吡脲</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proofErr w:type="spellStart"/>
            <w:r>
              <w:rPr>
                <w:rStyle w:val="font51"/>
                <w:rFonts w:ascii="Times New Roman" w:hAnsi="Times New Roman" w:cs="Times New Roman" w:hint="default"/>
                <w:color w:val="auto"/>
                <w:sz w:val="18"/>
                <w:szCs w:val="18"/>
              </w:rPr>
              <w:t>Forchlorfenuron</w:t>
            </w:r>
            <w:proofErr w:type="spellEnd"/>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12</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10</w:t>
            </w:r>
            <w:r>
              <w:rPr>
                <w:rStyle w:val="font51"/>
                <w:rFonts w:ascii="Times New Roman" w:hAnsi="Times New Roman" w:cs="Times New Roman" w:hint="default"/>
                <w:color w:val="auto"/>
                <w:sz w:val="18"/>
                <w:szCs w:val="18"/>
              </w:rPr>
              <w:t>ClN</w:t>
            </w:r>
            <w:r>
              <w:rPr>
                <w:rStyle w:val="font51"/>
                <w:rFonts w:ascii="Times New Roman" w:hAnsi="Times New Roman" w:cs="Times New Roman" w:hint="default"/>
                <w:color w:val="auto"/>
                <w:sz w:val="18"/>
                <w:szCs w:val="18"/>
                <w:vertAlign w:val="subscript"/>
              </w:rPr>
              <w:t>3</w:t>
            </w:r>
            <w:r>
              <w:rPr>
                <w:rStyle w:val="font51"/>
                <w:rFonts w:ascii="Times New Roman" w:hAnsi="Times New Roman" w:cs="Times New Roman" w:hint="default"/>
                <w:color w:val="auto"/>
                <w:sz w:val="18"/>
                <w:szCs w:val="18"/>
              </w:rPr>
              <w:t>O</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0.02</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芸苔素内酯</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proofErr w:type="spellStart"/>
            <w:r>
              <w:rPr>
                <w:rStyle w:val="font51"/>
                <w:rFonts w:ascii="Times New Roman" w:hAnsi="Times New Roman" w:cs="Times New Roman" w:hint="default"/>
                <w:color w:val="auto"/>
                <w:sz w:val="18"/>
                <w:szCs w:val="18"/>
              </w:rPr>
              <w:t>Brassinolide</w:t>
            </w:r>
            <w:proofErr w:type="spellEnd"/>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28</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48</w:t>
            </w:r>
            <w:r>
              <w:rPr>
                <w:rStyle w:val="font51"/>
                <w:rFonts w:ascii="Times New Roman" w:hAnsi="Times New Roman" w:cs="Times New Roman" w:hint="default"/>
                <w:color w:val="auto"/>
                <w:sz w:val="18"/>
                <w:szCs w:val="18"/>
              </w:rPr>
              <w:t>O</w:t>
            </w:r>
            <w:r>
              <w:rPr>
                <w:rStyle w:val="font51"/>
                <w:rFonts w:ascii="Times New Roman" w:hAnsi="Times New Roman" w:cs="Times New Roman" w:hint="default"/>
                <w:color w:val="auto"/>
                <w:sz w:val="18"/>
                <w:szCs w:val="18"/>
                <w:vertAlign w:val="subscript"/>
              </w:rPr>
              <w:t>6</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0.00015</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磷酸二氢钾</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Potassium Phosphate Monobasic</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2</w:t>
            </w:r>
            <w:r>
              <w:rPr>
                <w:rStyle w:val="font51"/>
                <w:rFonts w:ascii="Times New Roman" w:hAnsi="Times New Roman" w:cs="Times New Roman" w:hint="default"/>
                <w:color w:val="auto"/>
                <w:sz w:val="18"/>
                <w:szCs w:val="18"/>
              </w:rPr>
              <w:t>KO</w:t>
            </w:r>
            <w:r>
              <w:rPr>
                <w:rStyle w:val="font51"/>
                <w:rFonts w:ascii="Times New Roman" w:hAnsi="Times New Roman" w:cs="Times New Roman" w:hint="default"/>
                <w:color w:val="auto"/>
                <w:sz w:val="18"/>
                <w:szCs w:val="18"/>
                <w:vertAlign w:val="subscript"/>
              </w:rPr>
              <w:t>4</w:t>
            </w:r>
            <w:r>
              <w:rPr>
                <w:rStyle w:val="font51"/>
                <w:rFonts w:ascii="Times New Roman" w:hAnsi="Times New Roman" w:cs="Times New Roman" w:hint="default"/>
                <w:color w:val="auto"/>
                <w:sz w:val="18"/>
                <w:szCs w:val="18"/>
              </w:rPr>
              <w:t>P</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3.00</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精氨酸精氨酸</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L(+)-</w:t>
            </w:r>
            <w:proofErr w:type="spellStart"/>
            <w:r>
              <w:rPr>
                <w:rStyle w:val="font51"/>
                <w:rFonts w:ascii="Times New Roman" w:hAnsi="Times New Roman" w:cs="Times New Roman" w:hint="default"/>
                <w:color w:val="auto"/>
                <w:sz w:val="18"/>
                <w:szCs w:val="18"/>
              </w:rPr>
              <w:t>Arginine</w:t>
            </w:r>
            <w:proofErr w:type="spellEnd"/>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6</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14</w:t>
            </w:r>
            <w:r>
              <w:rPr>
                <w:rStyle w:val="font51"/>
                <w:rFonts w:ascii="Times New Roman" w:hAnsi="Times New Roman" w:cs="Times New Roman" w:hint="default"/>
                <w:color w:val="auto"/>
                <w:sz w:val="18"/>
                <w:szCs w:val="18"/>
              </w:rPr>
              <w:t>N</w:t>
            </w:r>
            <w:r>
              <w:rPr>
                <w:rStyle w:val="font51"/>
                <w:rFonts w:ascii="Times New Roman" w:hAnsi="Times New Roman" w:cs="Times New Roman" w:hint="default"/>
                <w:color w:val="auto"/>
                <w:sz w:val="18"/>
                <w:szCs w:val="18"/>
                <w:vertAlign w:val="subscript"/>
              </w:rPr>
              <w:t>4</w:t>
            </w:r>
            <w:r>
              <w:rPr>
                <w:rStyle w:val="font51"/>
                <w:rFonts w:ascii="Times New Roman" w:hAnsi="Times New Roman" w:cs="Times New Roman" w:hint="default"/>
                <w:color w:val="auto"/>
                <w:sz w:val="18"/>
                <w:szCs w:val="18"/>
              </w:rPr>
              <w:t>O</w:t>
            </w:r>
            <w:r>
              <w:rPr>
                <w:rStyle w:val="font51"/>
                <w:rFonts w:ascii="Times New Roman" w:hAnsi="Times New Roman" w:cs="Times New Roman" w:hint="default"/>
                <w:color w:val="auto"/>
                <w:sz w:val="18"/>
                <w:szCs w:val="18"/>
                <w:vertAlign w:val="subscript"/>
              </w:rPr>
              <w:t>2</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0.03</w:t>
            </w:r>
          </w:p>
        </w:tc>
      </w:tr>
      <w:tr w:rsidR="00F2488F">
        <w:trPr>
          <w:trHeight w:val="380"/>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谷氨酸</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L-</w:t>
            </w:r>
            <w:proofErr w:type="spellStart"/>
            <w:r>
              <w:rPr>
                <w:rStyle w:val="font51"/>
                <w:rFonts w:ascii="Times New Roman" w:hAnsi="Times New Roman" w:cs="Times New Roman" w:hint="default"/>
                <w:color w:val="auto"/>
                <w:sz w:val="18"/>
                <w:szCs w:val="18"/>
              </w:rPr>
              <w:t>Glutamic</w:t>
            </w:r>
            <w:proofErr w:type="spellEnd"/>
            <w:r>
              <w:rPr>
                <w:rStyle w:val="font51"/>
                <w:rFonts w:ascii="Times New Roman" w:hAnsi="Times New Roman" w:cs="Times New Roman" w:hint="default"/>
                <w:color w:val="auto"/>
                <w:sz w:val="18"/>
                <w:szCs w:val="18"/>
              </w:rPr>
              <w:t xml:space="preserve"> acid</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5</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9</w:t>
            </w:r>
            <w:r>
              <w:rPr>
                <w:rStyle w:val="font51"/>
                <w:rFonts w:ascii="Times New Roman" w:hAnsi="Times New Roman" w:cs="Times New Roman" w:hint="default"/>
                <w:color w:val="auto"/>
                <w:sz w:val="18"/>
                <w:szCs w:val="18"/>
              </w:rPr>
              <w:t>NO</w:t>
            </w:r>
            <w:r>
              <w:rPr>
                <w:rStyle w:val="font51"/>
                <w:rFonts w:ascii="Times New Roman" w:hAnsi="Times New Roman" w:cs="Times New Roman" w:hint="default"/>
                <w:color w:val="auto"/>
                <w:sz w:val="18"/>
                <w:szCs w:val="18"/>
                <w:vertAlign w:val="subscript"/>
              </w:rPr>
              <w:t>4</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0.03</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赖氨酸</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L-Lysine</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6</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14</w:t>
            </w:r>
            <w:r>
              <w:rPr>
                <w:rStyle w:val="font51"/>
                <w:rFonts w:ascii="Times New Roman" w:hAnsi="Times New Roman" w:cs="Times New Roman" w:hint="default"/>
                <w:color w:val="auto"/>
                <w:sz w:val="18"/>
                <w:szCs w:val="18"/>
              </w:rPr>
              <w:t>N</w:t>
            </w:r>
            <w:r>
              <w:rPr>
                <w:rStyle w:val="font51"/>
                <w:rFonts w:ascii="Times New Roman" w:hAnsi="Times New Roman" w:cs="Times New Roman" w:hint="default"/>
                <w:color w:val="auto"/>
                <w:sz w:val="18"/>
                <w:szCs w:val="18"/>
                <w:vertAlign w:val="subscript"/>
              </w:rPr>
              <w:t>2</w:t>
            </w:r>
            <w:r>
              <w:rPr>
                <w:rStyle w:val="font51"/>
                <w:rFonts w:ascii="Times New Roman" w:hAnsi="Times New Roman" w:cs="Times New Roman" w:hint="default"/>
                <w:color w:val="auto"/>
                <w:sz w:val="18"/>
                <w:szCs w:val="18"/>
              </w:rPr>
              <w:t>O</w:t>
            </w:r>
            <w:r>
              <w:rPr>
                <w:rStyle w:val="font51"/>
                <w:rFonts w:ascii="Times New Roman" w:hAnsi="Times New Roman" w:cs="Times New Roman" w:hint="default"/>
                <w:color w:val="auto"/>
                <w:sz w:val="18"/>
                <w:szCs w:val="18"/>
                <w:vertAlign w:val="subscript"/>
              </w:rPr>
              <w:t>2</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0.03</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蛋氨酸</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L-</w:t>
            </w:r>
            <w:proofErr w:type="spellStart"/>
            <w:r>
              <w:rPr>
                <w:rStyle w:val="font51"/>
                <w:rFonts w:ascii="Times New Roman" w:hAnsi="Times New Roman" w:cs="Times New Roman" w:hint="default"/>
                <w:color w:val="auto"/>
                <w:sz w:val="18"/>
                <w:szCs w:val="18"/>
              </w:rPr>
              <w:t>Methionine</w:t>
            </w:r>
            <w:proofErr w:type="spellEnd"/>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5</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11</w:t>
            </w:r>
            <w:r>
              <w:rPr>
                <w:rStyle w:val="font51"/>
                <w:rFonts w:ascii="Times New Roman" w:hAnsi="Times New Roman" w:cs="Times New Roman" w:hint="default"/>
                <w:color w:val="auto"/>
                <w:sz w:val="18"/>
                <w:szCs w:val="18"/>
              </w:rPr>
              <w:t>NO</w:t>
            </w:r>
            <w:r>
              <w:rPr>
                <w:rStyle w:val="font51"/>
                <w:rFonts w:ascii="Times New Roman" w:hAnsi="Times New Roman" w:cs="Times New Roman" w:hint="default"/>
                <w:color w:val="auto"/>
                <w:sz w:val="18"/>
                <w:szCs w:val="18"/>
                <w:vertAlign w:val="subscript"/>
              </w:rPr>
              <w:t>2</w:t>
            </w:r>
            <w:r>
              <w:rPr>
                <w:rStyle w:val="font51"/>
                <w:rFonts w:ascii="Times New Roman" w:hAnsi="Times New Roman" w:cs="Times New Roman" w:hint="default"/>
                <w:color w:val="auto"/>
                <w:sz w:val="18"/>
                <w:szCs w:val="18"/>
              </w:rPr>
              <w:t>S</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0.03</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脯氨酸</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DL-</w:t>
            </w:r>
            <w:proofErr w:type="spellStart"/>
            <w:r>
              <w:rPr>
                <w:rStyle w:val="font51"/>
                <w:rFonts w:ascii="Times New Roman" w:hAnsi="Times New Roman" w:cs="Times New Roman" w:hint="default"/>
                <w:color w:val="auto"/>
                <w:sz w:val="18"/>
                <w:szCs w:val="18"/>
              </w:rPr>
              <w:t>Proline</w:t>
            </w:r>
            <w:proofErr w:type="spellEnd"/>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5</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9</w:t>
            </w:r>
            <w:r>
              <w:rPr>
                <w:rStyle w:val="font51"/>
                <w:rFonts w:ascii="Times New Roman" w:hAnsi="Times New Roman" w:cs="Times New Roman" w:hint="default"/>
                <w:color w:val="auto"/>
                <w:sz w:val="18"/>
                <w:szCs w:val="18"/>
              </w:rPr>
              <w:t>NO</w:t>
            </w:r>
            <w:r>
              <w:rPr>
                <w:rStyle w:val="font51"/>
                <w:rFonts w:ascii="Times New Roman" w:hAnsi="Times New Roman" w:cs="Times New Roman" w:hint="default"/>
                <w:color w:val="auto"/>
                <w:sz w:val="18"/>
                <w:szCs w:val="18"/>
                <w:vertAlign w:val="subscript"/>
              </w:rPr>
              <w:t>2</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0.03</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半胱氨酸</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L-</w:t>
            </w:r>
            <w:proofErr w:type="spellStart"/>
            <w:r>
              <w:rPr>
                <w:rStyle w:val="font51"/>
                <w:rFonts w:ascii="Times New Roman" w:hAnsi="Times New Roman" w:cs="Times New Roman" w:hint="default"/>
                <w:color w:val="auto"/>
                <w:sz w:val="18"/>
                <w:szCs w:val="18"/>
              </w:rPr>
              <w:t>Cysteine</w:t>
            </w:r>
            <w:proofErr w:type="spellEnd"/>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3</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7</w:t>
            </w:r>
            <w:r>
              <w:rPr>
                <w:rStyle w:val="font51"/>
                <w:rFonts w:ascii="Times New Roman" w:hAnsi="Times New Roman" w:cs="Times New Roman" w:hint="default"/>
                <w:color w:val="auto"/>
                <w:sz w:val="18"/>
                <w:szCs w:val="18"/>
              </w:rPr>
              <w:t>NO</w:t>
            </w:r>
            <w:r>
              <w:rPr>
                <w:rStyle w:val="font51"/>
                <w:rFonts w:ascii="Times New Roman" w:hAnsi="Times New Roman" w:cs="Times New Roman" w:hint="default"/>
                <w:color w:val="auto"/>
                <w:sz w:val="18"/>
                <w:szCs w:val="18"/>
                <w:vertAlign w:val="subscript"/>
              </w:rPr>
              <w:t>2</w:t>
            </w:r>
            <w:r>
              <w:rPr>
                <w:rStyle w:val="font51"/>
                <w:rFonts w:ascii="Times New Roman" w:hAnsi="Times New Roman" w:cs="Times New Roman" w:hint="default"/>
                <w:color w:val="auto"/>
                <w:sz w:val="18"/>
                <w:szCs w:val="18"/>
              </w:rPr>
              <w:t>S</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0.03</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胺鲜酯</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 xml:space="preserve">2-Diethylaminoethyl </w:t>
            </w:r>
            <w:proofErr w:type="spellStart"/>
            <w:r>
              <w:rPr>
                <w:rStyle w:val="font51"/>
                <w:rFonts w:ascii="Times New Roman" w:hAnsi="Times New Roman" w:cs="Times New Roman" w:hint="default"/>
                <w:color w:val="auto"/>
                <w:sz w:val="18"/>
                <w:szCs w:val="18"/>
              </w:rPr>
              <w:t>hexanoate</w:t>
            </w:r>
            <w:proofErr w:type="spellEnd"/>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12</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25</w:t>
            </w:r>
            <w:r>
              <w:rPr>
                <w:rStyle w:val="font51"/>
                <w:rFonts w:ascii="Times New Roman" w:hAnsi="Times New Roman" w:cs="Times New Roman" w:hint="default"/>
                <w:color w:val="auto"/>
                <w:sz w:val="18"/>
                <w:szCs w:val="18"/>
              </w:rPr>
              <w:t>NO</w:t>
            </w:r>
            <w:r>
              <w:rPr>
                <w:rStyle w:val="font51"/>
                <w:rFonts w:ascii="Times New Roman" w:hAnsi="Times New Roman" w:cs="Times New Roman" w:hint="default"/>
                <w:color w:val="auto"/>
                <w:sz w:val="18"/>
                <w:szCs w:val="18"/>
                <w:vertAlign w:val="subscript"/>
              </w:rPr>
              <w:t>2</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0.01</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壳聚糖</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proofErr w:type="spellStart"/>
            <w:r>
              <w:rPr>
                <w:rStyle w:val="font51"/>
                <w:rFonts w:ascii="Times New Roman" w:hAnsi="Times New Roman" w:cs="Times New Roman" w:hint="default"/>
                <w:color w:val="auto"/>
                <w:sz w:val="18"/>
                <w:szCs w:val="18"/>
              </w:rPr>
              <w:t>Chitosan</w:t>
            </w:r>
            <w:proofErr w:type="spellEnd"/>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w:t>
            </w:r>
            <w:r>
              <w:rPr>
                <w:rStyle w:val="font51"/>
                <w:rFonts w:ascii="Times New Roman" w:hAnsi="Times New Roman" w:cs="Times New Roman" w:hint="default"/>
                <w:color w:val="auto"/>
                <w:sz w:val="18"/>
                <w:szCs w:val="18"/>
                <w:vertAlign w:val="subscript"/>
              </w:rPr>
              <w:t>6</w:t>
            </w:r>
            <w:r>
              <w:rPr>
                <w:rStyle w:val="font51"/>
                <w:rFonts w:ascii="Times New Roman" w:hAnsi="Times New Roman" w:cs="Times New Roman" w:hint="default"/>
                <w:color w:val="auto"/>
                <w:sz w:val="18"/>
                <w:szCs w:val="18"/>
              </w:rPr>
              <w:t>H</w:t>
            </w:r>
            <w:r>
              <w:rPr>
                <w:rStyle w:val="font51"/>
                <w:rFonts w:ascii="Times New Roman" w:hAnsi="Times New Roman" w:cs="Times New Roman" w:hint="default"/>
                <w:color w:val="auto"/>
                <w:sz w:val="18"/>
                <w:szCs w:val="18"/>
                <w:vertAlign w:val="subscript"/>
              </w:rPr>
              <w:t>11</w:t>
            </w:r>
            <w:r>
              <w:rPr>
                <w:rStyle w:val="font51"/>
                <w:rFonts w:ascii="Times New Roman" w:hAnsi="Times New Roman" w:cs="Times New Roman" w:hint="default"/>
                <w:color w:val="auto"/>
                <w:sz w:val="18"/>
                <w:szCs w:val="18"/>
              </w:rPr>
              <w:t>NO</w:t>
            </w:r>
            <w:r>
              <w:rPr>
                <w:rStyle w:val="font51"/>
                <w:rFonts w:ascii="Times New Roman" w:hAnsi="Times New Roman" w:cs="Times New Roman" w:hint="default"/>
                <w:color w:val="auto"/>
                <w:sz w:val="18"/>
                <w:szCs w:val="18"/>
                <w:vertAlign w:val="subscript"/>
              </w:rPr>
              <w:t>4</w:t>
            </w:r>
            <w:r>
              <w:rPr>
                <w:rStyle w:val="font51"/>
                <w:rFonts w:ascii="Times New Roman" w:hAnsi="Times New Roman" w:cs="Times New Roman" w:hint="default"/>
                <w:color w:val="auto"/>
                <w:sz w:val="18"/>
                <w:szCs w:val="18"/>
              </w:rPr>
              <w:t>X</w:t>
            </w:r>
            <w:r>
              <w:rPr>
                <w:rStyle w:val="font51"/>
                <w:rFonts w:ascii="Times New Roman" w:hAnsi="Times New Roman" w:cs="Times New Roman" w:hint="default"/>
                <w:color w:val="auto"/>
                <w:sz w:val="18"/>
                <w:szCs w:val="18"/>
                <w:vertAlign w:val="subscript"/>
              </w:rPr>
              <w:t>2</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0.05</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氯化钙</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Calcium chloride</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CaCl</w:t>
            </w:r>
            <w:r>
              <w:rPr>
                <w:rStyle w:val="font51"/>
                <w:rFonts w:ascii="Times New Roman" w:hAnsi="Times New Roman" w:cs="Times New Roman" w:hint="default"/>
                <w:color w:val="auto"/>
                <w:sz w:val="18"/>
                <w:szCs w:val="18"/>
                <w:vertAlign w:val="subscript"/>
              </w:rPr>
              <w:t>2</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0.15</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硼酸</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proofErr w:type="spellStart"/>
            <w:r>
              <w:rPr>
                <w:rStyle w:val="font51"/>
                <w:rFonts w:ascii="Times New Roman" w:hAnsi="Times New Roman" w:cs="Times New Roman" w:hint="default"/>
                <w:color w:val="auto"/>
                <w:sz w:val="18"/>
                <w:szCs w:val="18"/>
              </w:rPr>
              <w:t>Orthoboric</w:t>
            </w:r>
            <w:proofErr w:type="spellEnd"/>
            <w:r>
              <w:rPr>
                <w:rStyle w:val="font51"/>
                <w:rFonts w:ascii="Times New Roman" w:hAnsi="Times New Roman" w:cs="Times New Roman" w:hint="default"/>
                <w:color w:val="auto"/>
                <w:sz w:val="18"/>
                <w:szCs w:val="18"/>
              </w:rPr>
              <w:t xml:space="preserve"> acid</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BH</w:t>
            </w:r>
            <w:r>
              <w:rPr>
                <w:rStyle w:val="font51"/>
                <w:rFonts w:ascii="Times New Roman" w:hAnsi="Times New Roman" w:cs="Times New Roman" w:hint="default"/>
                <w:color w:val="auto"/>
                <w:sz w:val="18"/>
                <w:szCs w:val="18"/>
                <w:vertAlign w:val="subscript"/>
              </w:rPr>
              <w:t>3</w:t>
            </w:r>
            <w:r>
              <w:rPr>
                <w:rStyle w:val="font51"/>
                <w:rFonts w:ascii="Times New Roman" w:hAnsi="Times New Roman" w:cs="Times New Roman" w:hint="default"/>
                <w:color w:val="auto"/>
                <w:sz w:val="18"/>
                <w:szCs w:val="18"/>
              </w:rPr>
              <w:t>O</w:t>
            </w:r>
            <w:r>
              <w:rPr>
                <w:rStyle w:val="font51"/>
                <w:rFonts w:ascii="Times New Roman" w:hAnsi="Times New Roman" w:cs="Times New Roman" w:hint="default"/>
                <w:color w:val="auto"/>
                <w:sz w:val="18"/>
                <w:szCs w:val="18"/>
                <w:vertAlign w:val="subscript"/>
              </w:rPr>
              <w:t>3</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0.10</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硫酸镁</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Magnesium sulfate</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MgSO</w:t>
            </w:r>
            <w:r>
              <w:rPr>
                <w:rStyle w:val="font51"/>
                <w:rFonts w:ascii="Times New Roman" w:hAnsi="Times New Roman" w:cs="Times New Roman" w:hint="default"/>
                <w:color w:val="auto"/>
                <w:sz w:val="18"/>
                <w:szCs w:val="18"/>
                <w:vertAlign w:val="subscript"/>
              </w:rPr>
              <w:t>4</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0.02</w:t>
            </w:r>
          </w:p>
        </w:tc>
      </w:tr>
      <w:tr w:rsidR="00F2488F">
        <w:trPr>
          <w:jc w:val="center"/>
        </w:trPr>
        <w:tc>
          <w:tcPr>
            <w:tcW w:w="195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稀土</w:t>
            </w:r>
          </w:p>
        </w:tc>
        <w:tc>
          <w:tcPr>
            <w:tcW w:w="4574"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Rare earth micronutrients</w:t>
            </w:r>
          </w:p>
        </w:tc>
        <w:tc>
          <w:tcPr>
            <w:tcW w:w="1905"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RE(NO</w:t>
            </w:r>
            <w:r>
              <w:rPr>
                <w:rStyle w:val="font51"/>
                <w:rFonts w:ascii="Times New Roman" w:hAnsi="Times New Roman" w:cs="Times New Roman" w:hint="default"/>
                <w:color w:val="auto"/>
                <w:sz w:val="18"/>
                <w:szCs w:val="18"/>
                <w:vertAlign w:val="subscript"/>
              </w:rPr>
              <w:t>3</w:t>
            </w:r>
            <w:r>
              <w:rPr>
                <w:rStyle w:val="font51"/>
                <w:rFonts w:ascii="Times New Roman" w:hAnsi="Times New Roman" w:cs="Times New Roman" w:hint="default"/>
                <w:color w:val="auto"/>
                <w:sz w:val="18"/>
                <w:szCs w:val="18"/>
              </w:rPr>
              <w:t>)</w:t>
            </w:r>
            <w:r>
              <w:rPr>
                <w:rStyle w:val="font51"/>
                <w:rFonts w:ascii="Times New Roman" w:hAnsi="Times New Roman" w:cs="Times New Roman" w:hint="default"/>
                <w:color w:val="auto"/>
                <w:sz w:val="18"/>
                <w:szCs w:val="18"/>
                <w:vertAlign w:val="subscript"/>
              </w:rPr>
              <w:t>3</w:t>
            </w:r>
            <w:r>
              <w:rPr>
                <w:rStyle w:val="font51"/>
                <w:rFonts w:ascii="Times New Roman" w:hAnsi="Times New Roman" w:cs="Times New Roman" w:hint="default"/>
                <w:color w:val="auto"/>
                <w:sz w:val="18"/>
                <w:szCs w:val="18"/>
              </w:rPr>
              <w:t>•6H</w:t>
            </w:r>
            <w:r>
              <w:rPr>
                <w:rStyle w:val="font51"/>
                <w:rFonts w:ascii="Times New Roman" w:hAnsi="Times New Roman" w:cs="Times New Roman" w:hint="default"/>
                <w:color w:val="auto"/>
                <w:sz w:val="18"/>
                <w:szCs w:val="18"/>
                <w:vertAlign w:val="subscript"/>
              </w:rPr>
              <w:t>2</w:t>
            </w:r>
            <w:r>
              <w:rPr>
                <w:rStyle w:val="font51"/>
                <w:rFonts w:ascii="Times New Roman" w:hAnsi="Times New Roman" w:cs="Times New Roman" w:hint="default"/>
                <w:color w:val="auto"/>
                <w:sz w:val="18"/>
                <w:szCs w:val="18"/>
              </w:rPr>
              <w:t>O</w:t>
            </w:r>
          </w:p>
        </w:tc>
        <w:tc>
          <w:tcPr>
            <w:tcW w:w="1438" w:type="dxa"/>
          </w:tcPr>
          <w:p w:rsidR="00F2488F" w:rsidRDefault="001D3073" w:rsidP="00712734">
            <w:pPr>
              <w:widowControl/>
              <w:spacing w:line="288" w:lineRule="auto"/>
              <w:ind w:firstLine="360"/>
              <w:jc w:val="center"/>
              <w:textAlignment w:val="center"/>
              <w:rPr>
                <w:rStyle w:val="font51"/>
                <w:rFonts w:ascii="Times New Roman" w:hAnsi="Times New Roman" w:cs="Times New Roman" w:hint="default"/>
                <w:color w:val="auto"/>
                <w:sz w:val="18"/>
                <w:szCs w:val="18"/>
              </w:rPr>
            </w:pPr>
            <w:r>
              <w:rPr>
                <w:rStyle w:val="font51"/>
                <w:rFonts w:ascii="Times New Roman" w:hAnsi="Times New Roman" w:cs="Times New Roman" w:hint="default"/>
                <w:color w:val="auto"/>
                <w:sz w:val="18"/>
                <w:szCs w:val="18"/>
              </w:rPr>
              <w:t>1.00</w:t>
            </w:r>
          </w:p>
        </w:tc>
      </w:tr>
    </w:tbl>
    <w:p w:rsidR="00F2488F" w:rsidRDefault="00F2488F" w:rsidP="007978F5">
      <w:pPr>
        <w:adjustRightInd w:val="0"/>
        <w:ind w:firstLine="420"/>
        <w:rPr>
          <w:rFonts w:ascii="Times New Roman" w:hAnsi="Times New Roman"/>
          <w:szCs w:val="21"/>
        </w:rPr>
      </w:pPr>
    </w:p>
    <w:p w:rsidR="00F2488F" w:rsidRPr="002C47E3" w:rsidRDefault="002C47E3" w:rsidP="002C47E3">
      <w:pPr>
        <w:widowControl/>
        <w:jc w:val="left"/>
        <w:rPr>
          <w:rFonts w:ascii="Times New Roman" w:hAnsi="Times New Roman"/>
        </w:rPr>
      </w:pPr>
      <w:r>
        <w:rPr>
          <w:rFonts w:ascii="Times New Roman" w:hAnsi="Times New Roman"/>
        </w:rPr>
        <w:br w:type="page"/>
      </w:r>
      <w:bookmarkEnd w:id="245"/>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lastRenderedPageBreak/>
        <w:t>附</w:t>
      </w:r>
      <w:r>
        <w:rPr>
          <w:rFonts w:ascii="Times New Roman" w:eastAsia="黑体" w:hAnsi="Times New Roman"/>
          <w:szCs w:val="21"/>
        </w:rPr>
        <w:t xml:space="preserve"> </w:t>
      </w:r>
      <w:r>
        <w:rPr>
          <w:rFonts w:ascii="Times New Roman" w:eastAsia="黑体" w:hAnsi="Times New Roman"/>
          <w:szCs w:val="21"/>
        </w:rPr>
        <w:t>录</w:t>
      </w:r>
      <w:r>
        <w:rPr>
          <w:rFonts w:ascii="Times New Roman" w:eastAsia="黑体" w:hAnsi="Times New Roman"/>
          <w:szCs w:val="21"/>
        </w:rPr>
        <w:t xml:space="preserve"> D</w:t>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t>（资料性）</w:t>
      </w:r>
    </w:p>
    <w:p w:rsidR="00F2488F" w:rsidRDefault="001D3073">
      <w:pPr>
        <w:spacing w:line="360" w:lineRule="auto"/>
        <w:jc w:val="center"/>
        <w:rPr>
          <w:rFonts w:ascii="Times New Roman" w:eastAsia="黑体" w:hAnsi="Times New Roman"/>
          <w:szCs w:val="21"/>
        </w:rPr>
      </w:pPr>
      <w:r>
        <w:rPr>
          <w:rFonts w:ascii="Times New Roman" w:eastAsia="黑体" w:hAnsi="Times New Roman"/>
          <w:szCs w:val="21"/>
        </w:rPr>
        <w:t>杏主要病虫害绿色防控</w:t>
      </w:r>
      <w:r w:rsidR="0073080C">
        <w:rPr>
          <w:rFonts w:ascii="Times New Roman" w:eastAsia="黑体" w:hAnsi="Times New Roman" w:hint="eastAsia"/>
          <w:szCs w:val="21"/>
        </w:rPr>
        <w:t>方法</w:t>
      </w:r>
    </w:p>
    <w:p w:rsidR="00F2488F" w:rsidRDefault="001D3073">
      <w:pPr>
        <w:spacing w:line="360" w:lineRule="auto"/>
        <w:jc w:val="left"/>
        <w:rPr>
          <w:rFonts w:ascii="Times New Roman" w:hAnsi="Times New Roman" w:hint="eastAsia"/>
          <w:szCs w:val="21"/>
        </w:rPr>
      </w:pPr>
      <w:r>
        <w:rPr>
          <w:rFonts w:ascii="Times New Roman" w:eastAsia="黑体" w:hAnsi="Times New Roman" w:hint="eastAsia"/>
          <w:szCs w:val="21"/>
        </w:rPr>
        <w:t xml:space="preserve">    </w:t>
      </w:r>
      <w:r>
        <w:rPr>
          <w:rFonts w:ascii="Times New Roman" w:hAnsi="Times New Roman"/>
          <w:szCs w:val="21"/>
        </w:rPr>
        <w:t>表</w:t>
      </w:r>
      <w:r>
        <w:rPr>
          <w:rFonts w:ascii="Times New Roman" w:hAnsi="Times New Roman"/>
          <w:szCs w:val="21"/>
        </w:rPr>
        <w:t xml:space="preserve">D.1 </w:t>
      </w:r>
      <w:r>
        <w:rPr>
          <w:rFonts w:ascii="Times New Roman" w:hAnsi="Times New Roman"/>
          <w:szCs w:val="21"/>
        </w:rPr>
        <w:t>规定了杏主要病虫害绿色防控的具体</w:t>
      </w:r>
      <w:r w:rsidR="00A168D3">
        <w:rPr>
          <w:rFonts w:ascii="Times New Roman" w:hAnsi="Times New Roman" w:hint="eastAsia"/>
          <w:szCs w:val="21"/>
        </w:rPr>
        <w:t>方法及</w:t>
      </w:r>
      <w:r>
        <w:rPr>
          <w:rFonts w:ascii="Times New Roman" w:hAnsi="Times New Roman"/>
          <w:szCs w:val="21"/>
        </w:rPr>
        <w:t>内容。</w:t>
      </w:r>
    </w:p>
    <w:p w:rsidR="002C47E3" w:rsidRPr="002C47E3" w:rsidRDefault="002C47E3" w:rsidP="002C47E3">
      <w:pPr>
        <w:spacing w:line="360" w:lineRule="auto"/>
        <w:jc w:val="center"/>
        <w:rPr>
          <w:rFonts w:ascii="黑体" w:eastAsia="黑体" w:hAnsi="黑体"/>
          <w:szCs w:val="21"/>
        </w:rPr>
      </w:pPr>
      <w:r w:rsidRPr="002C47E3">
        <w:rPr>
          <w:rFonts w:ascii="黑体" w:eastAsia="黑体" w:hAnsi="黑体" w:hint="eastAsia"/>
          <w:szCs w:val="21"/>
        </w:rPr>
        <w:t>表D.1 杏主要病虫害绿色防控</w:t>
      </w:r>
      <w:r w:rsidR="0073080C">
        <w:rPr>
          <w:rFonts w:ascii="黑体" w:eastAsia="黑体" w:hAnsi="黑体" w:hint="eastAsia"/>
          <w:szCs w:val="21"/>
        </w:rPr>
        <w:t>方法</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
        <w:gridCol w:w="1072"/>
        <w:gridCol w:w="2217"/>
        <w:gridCol w:w="1198"/>
        <w:gridCol w:w="3124"/>
        <w:gridCol w:w="1719"/>
      </w:tblGrid>
      <w:tr w:rsidR="00F2488F">
        <w:trPr>
          <w:trHeight w:val="728"/>
          <w:jc w:val="center"/>
        </w:trPr>
        <w:tc>
          <w:tcPr>
            <w:tcW w:w="849" w:type="pct"/>
            <w:gridSpan w:val="2"/>
            <w:vAlign w:val="center"/>
          </w:tcPr>
          <w:p w:rsidR="00F2488F" w:rsidRDefault="001D3073" w:rsidP="002C47E3">
            <w:pPr>
              <w:autoSpaceDE w:val="0"/>
              <w:autoSpaceDN w:val="0"/>
              <w:adjustRightInd w:val="0"/>
              <w:snapToGrid w:val="0"/>
              <w:jc w:val="center"/>
              <w:rPr>
                <w:rFonts w:ascii="Times New Roman" w:hAnsi="Times New Roman"/>
                <w:bCs/>
                <w:kern w:val="0"/>
                <w:sz w:val="18"/>
                <w:szCs w:val="18"/>
              </w:rPr>
            </w:pPr>
            <w:r>
              <w:rPr>
                <w:rFonts w:ascii="Times New Roman" w:hAnsi="Times New Roman"/>
                <w:bCs/>
                <w:kern w:val="0"/>
                <w:sz w:val="18"/>
                <w:szCs w:val="18"/>
              </w:rPr>
              <w:t>病虫害种类</w:t>
            </w:r>
          </w:p>
        </w:tc>
        <w:tc>
          <w:tcPr>
            <w:tcW w:w="1114" w:type="pct"/>
            <w:vAlign w:val="center"/>
          </w:tcPr>
          <w:p w:rsidR="00F2488F" w:rsidRDefault="001D3073" w:rsidP="002C47E3">
            <w:pPr>
              <w:autoSpaceDE w:val="0"/>
              <w:autoSpaceDN w:val="0"/>
              <w:adjustRightInd w:val="0"/>
              <w:snapToGrid w:val="0"/>
              <w:jc w:val="center"/>
              <w:rPr>
                <w:rFonts w:ascii="Times New Roman" w:hAnsi="Times New Roman"/>
                <w:bCs/>
                <w:kern w:val="0"/>
                <w:sz w:val="18"/>
                <w:szCs w:val="18"/>
              </w:rPr>
            </w:pPr>
            <w:r>
              <w:rPr>
                <w:rFonts w:ascii="Times New Roman" w:hAnsi="Times New Roman"/>
                <w:bCs/>
                <w:kern w:val="0"/>
                <w:sz w:val="18"/>
                <w:szCs w:val="18"/>
              </w:rPr>
              <w:t>发生条件或规律</w:t>
            </w:r>
          </w:p>
        </w:tc>
        <w:tc>
          <w:tcPr>
            <w:tcW w:w="602" w:type="pct"/>
            <w:vAlign w:val="center"/>
          </w:tcPr>
          <w:p w:rsidR="00F2488F" w:rsidRDefault="001D3073" w:rsidP="002C47E3">
            <w:pPr>
              <w:autoSpaceDE w:val="0"/>
              <w:autoSpaceDN w:val="0"/>
              <w:adjustRightInd w:val="0"/>
              <w:snapToGrid w:val="0"/>
              <w:jc w:val="center"/>
              <w:rPr>
                <w:rFonts w:ascii="Times New Roman" w:hAnsi="Times New Roman"/>
                <w:bCs/>
                <w:kern w:val="0"/>
                <w:sz w:val="18"/>
                <w:szCs w:val="18"/>
              </w:rPr>
            </w:pPr>
            <w:r>
              <w:rPr>
                <w:rFonts w:ascii="Times New Roman" w:hAnsi="Times New Roman"/>
                <w:bCs/>
                <w:kern w:val="0"/>
                <w:sz w:val="18"/>
                <w:szCs w:val="18"/>
              </w:rPr>
              <w:t>防控关键期</w:t>
            </w:r>
          </w:p>
        </w:tc>
        <w:tc>
          <w:tcPr>
            <w:tcW w:w="1569" w:type="pct"/>
            <w:vAlign w:val="center"/>
          </w:tcPr>
          <w:p w:rsidR="00F2488F" w:rsidRDefault="001D3073" w:rsidP="002C47E3">
            <w:pPr>
              <w:autoSpaceDE w:val="0"/>
              <w:autoSpaceDN w:val="0"/>
              <w:adjustRightInd w:val="0"/>
              <w:snapToGrid w:val="0"/>
              <w:jc w:val="center"/>
              <w:rPr>
                <w:rFonts w:ascii="Times New Roman" w:hAnsi="Times New Roman"/>
                <w:bCs/>
                <w:kern w:val="0"/>
                <w:sz w:val="18"/>
                <w:szCs w:val="18"/>
              </w:rPr>
            </w:pPr>
            <w:r>
              <w:rPr>
                <w:rFonts w:ascii="Times New Roman" w:hAnsi="Times New Roman"/>
                <w:bCs/>
                <w:kern w:val="0"/>
                <w:sz w:val="18"/>
                <w:szCs w:val="18"/>
              </w:rPr>
              <w:t>方法</w:t>
            </w:r>
          </w:p>
        </w:tc>
        <w:tc>
          <w:tcPr>
            <w:tcW w:w="864" w:type="pct"/>
            <w:vAlign w:val="center"/>
          </w:tcPr>
          <w:p w:rsidR="00F2488F" w:rsidRDefault="001D3073" w:rsidP="00912563">
            <w:pPr>
              <w:autoSpaceDE w:val="0"/>
              <w:autoSpaceDN w:val="0"/>
              <w:adjustRightInd w:val="0"/>
              <w:snapToGrid w:val="0"/>
              <w:jc w:val="center"/>
              <w:rPr>
                <w:rFonts w:ascii="Times New Roman" w:hAnsi="Times New Roman"/>
                <w:bCs/>
                <w:kern w:val="0"/>
                <w:sz w:val="18"/>
                <w:szCs w:val="18"/>
              </w:rPr>
            </w:pPr>
            <w:r>
              <w:rPr>
                <w:rFonts w:ascii="Times New Roman" w:hAnsi="Times New Roman"/>
                <w:bCs/>
                <w:kern w:val="0"/>
                <w:sz w:val="18"/>
                <w:szCs w:val="18"/>
              </w:rPr>
              <w:t>防治类型</w:t>
            </w:r>
          </w:p>
        </w:tc>
      </w:tr>
      <w:tr w:rsidR="00F2488F">
        <w:trPr>
          <w:trHeight w:val="728"/>
          <w:jc w:val="center"/>
        </w:trPr>
        <w:tc>
          <w:tcPr>
            <w:tcW w:w="311" w:type="pct"/>
            <w:vMerge w:val="restart"/>
            <w:vAlign w:val="center"/>
          </w:tcPr>
          <w:p w:rsidR="00F2488F" w:rsidRDefault="001D3073" w:rsidP="002C47E3">
            <w:pPr>
              <w:autoSpaceDE w:val="0"/>
              <w:autoSpaceDN w:val="0"/>
              <w:adjustRightInd w:val="0"/>
              <w:snapToGrid w:val="0"/>
              <w:jc w:val="center"/>
              <w:rPr>
                <w:rFonts w:ascii="Times New Roman" w:hAnsi="Times New Roman"/>
                <w:kern w:val="0"/>
                <w:sz w:val="18"/>
                <w:szCs w:val="18"/>
                <w:shd w:val="clear" w:color="FFFFFF" w:fill="D9D9D9"/>
              </w:rPr>
            </w:pPr>
            <w:r>
              <w:rPr>
                <w:rFonts w:ascii="Times New Roman" w:hAnsi="Times New Roman"/>
                <w:kern w:val="0"/>
                <w:sz w:val="18"/>
                <w:szCs w:val="18"/>
              </w:rPr>
              <w:t>病害</w:t>
            </w:r>
          </w:p>
        </w:tc>
        <w:tc>
          <w:tcPr>
            <w:tcW w:w="537" w:type="pct"/>
            <w:vAlign w:val="center"/>
          </w:tcPr>
          <w:p w:rsidR="00912563" w:rsidRDefault="001D3073" w:rsidP="002C47E3">
            <w:pPr>
              <w:autoSpaceDE w:val="0"/>
              <w:autoSpaceDN w:val="0"/>
              <w:adjustRightInd w:val="0"/>
              <w:snapToGrid w:val="0"/>
              <w:jc w:val="center"/>
              <w:rPr>
                <w:rFonts w:ascii="Times New Roman" w:hAnsi="Times New Roman" w:hint="eastAsia"/>
                <w:kern w:val="0"/>
                <w:sz w:val="18"/>
                <w:szCs w:val="18"/>
              </w:rPr>
            </w:pPr>
            <w:r>
              <w:rPr>
                <w:rFonts w:ascii="Times New Roman" w:hAnsi="Times New Roman"/>
                <w:kern w:val="0"/>
                <w:sz w:val="18"/>
                <w:szCs w:val="18"/>
              </w:rPr>
              <w:t>细菌性</w:t>
            </w:r>
          </w:p>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穿孔病</w:t>
            </w:r>
          </w:p>
        </w:tc>
        <w:tc>
          <w:tcPr>
            <w:tcW w:w="1114" w:type="pct"/>
            <w:vAlign w:val="center"/>
          </w:tcPr>
          <w:p w:rsidR="00F2488F" w:rsidRDefault="001D3073" w:rsidP="003F0556">
            <w:pPr>
              <w:autoSpaceDE w:val="0"/>
              <w:autoSpaceDN w:val="0"/>
              <w:adjustRightInd w:val="0"/>
              <w:snapToGrid w:val="0"/>
              <w:jc w:val="center"/>
              <w:rPr>
                <w:rFonts w:ascii="Times New Roman" w:hAnsi="Times New Roman"/>
                <w:sz w:val="18"/>
                <w:szCs w:val="18"/>
              </w:rPr>
            </w:pPr>
            <w:r>
              <w:rPr>
                <w:rFonts w:ascii="Times New Roman" w:hAnsi="Times New Roman"/>
                <w:sz w:val="18"/>
                <w:szCs w:val="18"/>
              </w:rPr>
              <w:t>7</w:t>
            </w:r>
            <w:r w:rsidR="00756F2C" w:rsidRPr="00756F2C">
              <w:rPr>
                <w:rFonts w:ascii="Times New Roman" w:hAnsi="Times New Roman" w:hint="eastAsia"/>
                <w:sz w:val="18"/>
                <w:szCs w:val="18"/>
              </w:rPr>
              <w:t>月</w:t>
            </w:r>
            <w:r w:rsidR="00756F2C">
              <w:rPr>
                <w:rFonts w:ascii="Times New Roman" w:hAnsi="Times New Roman"/>
                <w:sz w:val="18"/>
                <w:szCs w:val="18"/>
              </w:rPr>
              <w:t>—</w:t>
            </w:r>
            <w:r>
              <w:rPr>
                <w:rFonts w:ascii="Times New Roman" w:hAnsi="Times New Roman"/>
                <w:sz w:val="18"/>
                <w:szCs w:val="18"/>
              </w:rPr>
              <w:t>8</w:t>
            </w:r>
            <w:r>
              <w:rPr>
                <w:rFonts w:ascii="Times New Roman" w:hAnsi="Times New Roman"/>
                <w:sz w:val="18"/>
                <w:szCs w:val="18"/>
              </w:rPr>
              <w:t>月危害严重</w:t>
            </w:r>
          </w:p>
        </w:tc>
        <w:tc>
          <w:tcPr>
            <w:tcW w:w="602" w:type="pct"/>
            <w:vAlign w:val="center"/>
          </w:tcPr>
          <w:p w:rsidR="00F2488F" w:rsidRDefault="001D3073" w:rsidP="00151005">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7</w:t>
            </w:r>
            <w:r>
              <w:rPr>
                <w:rFonts w:ascii="Times New Roman" w:hAnsi="Times New Roman"/>
                <w:kern w:val="0"/>
                <w:sz w:val="18"/>
                <w:szCs w:val="18"/>
              </w:rPr>
              <w:t>月</w:t>
            </w:r>
            <w:r w:rsidR="00C10E77">
              <w:rPr>
                <w:rFonts w:ascii="Times New Roman" w:hAnsi="Times New Roman"/>
                <w:kern w:val="0"/>
                <w:sz w:val="18"/>
                <w:szCs w:val="18"/>
              </w:rPr>
              <w:t>—</w:t>
            </w:r>
            <w:r>
              <w:rPr>
                <w:rFonts w:ascii="Times New Roman" w:hAnsi="Times New Roman" w:hint="eastAsia"/>
                <w:kern w:val="0"/>
                <w:sz w:val="18"/>
                <w:szCs w:val="18"/>
              </w:rPr>
              <w:t>8</w:t>
            </w:r>
            <w:r>
              <w:rPr>
                <w:rFonts w:ascii="Times New Roman" w:hAnsi="Times New Roman"/>
                <w:kern w:val="0"/>
                <w:sz w:val="18"/>
                <w:szCs w:val="18"/>
              </w:rPr>
              <w:t>月</w:t>
            </w:r>
          </w:p>
        </w:tc>
        <w:tc>
          <w:tcPr>
            <w:tcW w:w="1569" w:type="pct"/>
            <w:vAlign w:val="center"/>
          </w:tcPr>
          <w:p w:rsidR="00F2488F" w:rsidRDefault="001D3073" w:rsidP="00912563">
            <w:pPr>
              <w:autoSpaceDE w:val="0"/>
              <w:autoSpaceDN w:val="0"/>
              <w:adjustRightInd w:val="0"/>
              <w:snapToGrid w:val="0"/>
              <w:rPr>
                <w:rFonts w:ascii="Times New Roman" w:hAnsi="Times New Roman"/>
                <w:sz w:val="18"/>
                <w:szCs w:val="18"/>
              </w:rPr>
            </w:pPr>
            <w:r>
              <w:rPr>
                <w:rFonts w:ascii="Times New Roman" w:hAnsi="Times New Roman"/>
                <w:sz w:val="18"/>
                <w:szCs w:val="18"/>
              </w:rPr>
              <w:t>0.5%</w:t>
            </w:r>
            <w:r>
              <w:rPr>
                <w:rFonts w:ascii="Times New Roman" w:hAnsi="Times New Roman"/>
                <w:sz w:val="18"/>
                <w:szCs w:val="18"/>
              </w:rPr>
              <w:t>小檗碱（</w:t>
            </w:r>
            <w:r>
              <w:rPr>
                <w:rFonts w:ascii="Times New Roman" w:hAnsi="Times New Roman"/>
                <w:sz w:val="18"/>
                <w:szCs w:val="18"/>
              </w:rPr>
              <w:t>C</w:t>
            </w:r>
            <w:r>
              <w:rPr>
                <w:rFonts w:ascii="Times New Roman" w:hAnsi="Times New Roman"/>
                <w:sz w:val="18"/>
                <w:szCs w:val="18"/>
                <w:vertAlign w:val="subscript"/>
              </w:rPr>
              <w:t>20</w:t>
            </w:r>
            <w:r>
              <w:rPr>
                <w:rFonts w:ascii="Times New Roman" w:hAnsi="Times New Roman"/>
                <w:sz w:val="18"/>
                <w:szCs w:val="18"/>
              </w:rPr>
              <w:t>H</w:t>
            </w:r>
            <w:r>
              <w:rPr>
                <w:rFonts w:ascii="Times New Roman" w:hAnsi="Times New Roman"/>
                <w:sz w:val="18"/>
                <w:szCs w:val="18"/>
                <w:vertAlign w:val="subscript"/>
              </w:rPr>
              <w:t>18</w:t>
            </w:r>
            <w:r>
              <w:rPr>
                <w:rFonts w:ascii="Times New Roman" w:hAnsi="Times New Roman"/>
                <w:sz w:val="18"/>
                <w:szCs w:val="18"/>
              </w:rPr>
              <w:t>NO</w:t>
            </w:r>
            <w:r>
              <w:rPr>
                <w:rFonts w:ascii="Times New Roman" w:hAnsi="Times New Roman"/>
                <w:sz w:val="18"/>
                <w:szCs w:val="18"/>
                <w:vertAlign w:val="subscript"/>
              </w:rPr>
              <w:t>4</w:t>
            </w:r>
            <w:r>
              <w:rPr>
                <w:rFonts w:ascii="Times New Roman" w:hAnsi="Times New Roman"/>
                <w:sz w:val="18"/>
                <w:szCs w:val="18"/>
              </w:rPr>
              <w:t>）</w:t>
            </w:r>
            <w:r>
              <w:rPr>
                <w:rFonts w:ascii="Times New Roman" w:hAnsi="Times New Roman"/>
                <w:sz w:val="18"/>
                <w:szCs w:val="18"/>
              </w:rPr>
              <w:t>300</w:t>
            </w:r>
            <w:r>
              <w:rPr>
                <w:rFonts w:ascii="Times New Roman" w:hAnsi="Times New Roman"/>
                <w:sz w:val="18"/>
                <w:szCs w:val="18"/>
              </w:rPr>
              <w:t>倍液</w:t>
            </w:r>
            <w:r>
              <w:rPr>
                <w:rFonts w:ascii="Times New Roman" w:hAnsi="Times New Roman"/>
                <w:sz w:val="18"/>
                <w:szCs w:val="18"/>
              </w:rPr>
              <w:t>+</w:t>
            </w:r>
            <w:r>
              <w:rPr>
                <w:rFonts w:ascii="Times New Roman" w:hAnsi="Times New Roman"/>
                <w:sz w:val="18"/>
                <w:szCs w:val="18"/>
              </w:rPr>
              <w:t>植物营养素（壳聚糖</w:t>
            </w:r>
            <w:r>
              <w:rPr>
                <w:rFonts w:ascii="Times New Roman" w:hAnsi="Times New Roman"/>
                <w:sz w:val="18"/>
                <w:szCs w:val="18"/>
              </w:rPr>
              <w:t>3%</w:t>
            </w:r>
            <w:r>
              <w:rPr>
                <w:rFonts w:ascii="Times New Roman" w:hAnsi="Times New Roman"/>
                <w:sz w:val="18"/>
                <w:szCs w:val="18"/>
              </w:rPr>
              <w:t>、植物活性苷肽</w:t>
            </w:r>
            <w:r>
              <w:rPr>
                <w:rFonts w:ascii="Times New Roman" w:hAnsi="Times New Roman"/>
                <w:sz w:val="18"/>
                <w:szCs w:val="18"/>
              </w:rPr>
              <w:t>3%</w:t>
            </w:r>
            <w:r>
              <w:rPr>
                <w:rFonts w:ascii="Times New Roman" w:hAnsi="Times New Roman"/>
                <w:sz w:val="18"/>
                <w:szCs w:val="18"/>
              </w:rPr>
              <w:t>、锌</w:t>
            </w:r>
            <w:r>
              <w:rPr>
                <w:rFonts w:ascii="Times New Roman" w:hAnsi="Times New Roman"/>
                <w:sz w:val="18"/>
                <w:szCs w:val="18"/>
              </w:rPr>
              <w:t>6%</w:t>
            </w:r>
            <w:r>
              <w:rPr>
                <w:rFonts w:ascii="Times New Roman" w:hAnsi="Times New Roman"/>
                <w:sz w:val="18"/>
                <w:szCs w:val="18"/>
              </w:rPr>
              <w:t>、硼</w:t>
            </w:r>
            <w:r>
              <w:rPr>
                <w:rFonts w:ascii="Times New Roman" w:hAnsi="Times New Roman"/>
                <w:sz w:val="18"/>
                <w:szCs w:val="18"/>
              </w:rPr>
              <w:t>4%</w:t>
            </w:r>
            <w:r>
              <w:rPr>
                <w:rFonts w:ascii="Times New Roman" w:hAnsi="Times New Roman"/>
                <w:sz w:val="18"/>
                <w:szCs w:val="18"/>
              </w:rPr>
              <w:t>、铁</w:t>
            </w:r>
            <w:r>
              <w:rPr>
                <w:rFonts w:ascii="Times New Roman" w:hAnsi="Times New Roman"/>
                <w:sz w:val="18"/>
                <w:szCs w:val="18"/>
              </w:rPr>
              <w:t>3%</w:t>
            </w:r>
            <w:r>
              <w:rPr>
                <w:rFonts w:ascii="Times New Roman" w:hAnsi="Times New Roman"/>
                <w:sz w:val="18"/>
                <w:szCs w:val="18"/>
              </w:rPr>
              <w:t>、钙</w:t>
            </w:r>
            <w:r>
              <w:rPr>
                <w:rFonts w:ascii="Times New Roman" w:hAnsi="Times New Roman"/>
                <w:sz w:val="18"/>
                <w:szCs w:val="18"/>
              </w:rPr>
              <w:t>5%</w:t>
            </w:r>
            <w:r>
              <w:rPr>
                <w:rFonts w:ascii="Times New Roman" w:hAnsi="Times New Roman"/>
                <w:sz w:val="18"/>
                <w:szCs w:val="18"/>
              </w:rPr>
              <w:t>）</w:t>
            </w:r>
            <w:r>
              <w:rPr>
                <w:rFonts w:ascii="Times New Roman" w:hAnsi="Times New Roman"/>
                <w:sz w:val="18"/>
                <w:szCs w:val="18"/>
              </w:rPr>
              <w:t>600</w:t>
            </w:r>
            <w:r>
              <w:rPr>
                <w:rFonts w:ascii="Times New Roman" w:hAnsi="Times New Roman"/>
                <w:sz w:val="18"/>
                <w:szCs w:val="18"/>
              </w:rPr>
              <w:t>倍液</w:t>
            </w:r>
            <w:r>
              <w:rPr>
                <w:rFonts w:ascii="Times New Roman" w:hAnsi="Times New Roman"/>
                <w:sz w:val="18"/>
                <w:szCs w:val="18"/>
              </w:rPr>
              <w:t>+</w:t>
            </w:r>
            <w:r>
              <w:rPr>
                <w:rFonts w:ascii="Times New Roman" w:hAnsi="Times New Roman"/>
                <w:sz w:val="18"/>
                <w:szCs w:val="18"/>
              </w:rPr>
              <w:t>有机硅，采果后喷</w:t>
            </w:r>
            <w:r>
              <w:rPr>
                <w:rFonts w:ascii="Times New Roman" w:hAnsi="Times New Roman"/>
                <w:sz w:val="18"/>
                <w:szCs w:val="18"/>
              </w:rPr>
              <w:t>2</w:t>
            </w:r>
            <w:r w:rsidR="00C10E77">
              <w:rPr>
                <w:rFonts w:ascii="Times New Roman" w:hAnsi="Times New Roman" w:hint="eastAsia"/>
                <w:sz w:val="18"/>
                <w:szCs w:val="18"/>
              </w:rPr>
              <w:t>次</w:t>
            </w:r>
            <w:r w:rsidR="00C10E77">
              <w:rPr>
                <w:rFonts w:ascii="宋体" w:hAnsi="宋体" w:hint="eastAsia"/>
                <w:sz w:val="18"/>
                <w:szCs w:val="18"/>
              </w:rPr>
              <w:t>～</w:t>
            </w:r>
            <w:r>
              <w:rPr>
                <w:rFonts w:ascii="Times New Roman" w:hAnsi="Times New Roman"/>
                <w:sz w:val="18"/>
                <w:szCs w:val="18"/>
              </w:rPr>
              <w:t>3</w:t>
            </w:r>
            <w:r w:rsidR="00C10E77" w:rsidRPr="00C10E77">
              <w:rPr>
                <w:rFonts w:ascii="Times New Roman" w:hAnsi="Times New Roman" w:hint="eastAsia"/>
                <w:sz w:val="18"/>
                <w:szCs w:val="18"/>
              </w:rPr>
              <w:t>次</w:t>
            </w:r>
            <w:r>
              <w:rPr>
                <w:rFonts w:ascii="Times New Roman" w:hAnsi="Times New Roman"/>
                <w:sz w:val="18"/>
                <w:szCs w:val="18"/>
              </w:rPr>
              <w:t>，间隔期</w:t>
            </w:r>
            <w:r>
              <w:rPr>
                <w:rFonts w:ascii="Times New Roman" w:hAnsi="Times New Roman"/>
                <w:sz w:val="18"/>
                <w:szCs w:val="18"/>
              </w:rPr>
              <w:t>10 d</w:t>
            </w:r>
            <w:r>
              <w:rPr>
                <w:rFonts w:ascii="Times New Roman" w:hAnsi="Times New Roman"/>
                <w:sz w:val="18"/>
                <w:szCs w:val="18"/>
              </w:rPr>
              <w:t>。</w:t>
            </w:r>
          </w:p>
        </w:tc>
        <w:tc>
          <w:tcPr>
            <w:tcW w:w="864" w:type="pct"/>
            <w:vAlign w:val="center"/>
          </w:tcPr>
          <w:p w:rsidR="00F2488F" w:rsidRDefault="001D3073" w:rsidP="00912563">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生物防治</w:t>
            </w:r>
          </w:p>
        </w:tc>
      </w:tr>
      <w:tr w:rsidR="00F2488F">
        <w:trPr>
          <w:trHeight w:val="1035"/>
          <w:jc w:val="center"/>
        </w:trPr>
        <w:tc>
          <w:tcPr>
            <w:tcW w:w="311" w:type="pct"/>
            <w:vMerge/>
            <w:vAlign w:val="center"/>
          </w:tcPr>
          <w:p w:rsidR="00F2488F" w:rsidRDefault="00F2488F" w:rsidP="002C47E3">
            <w:pPr>
              <w:autoSpaceDE w:val="0"/>
              <w:autoSpaceDN w:val="0"/>
              <w:adjustRightInd w:val="0"/>
              <w:snapToGrid w:val="0"/>
              <w:jc w:val="center"/>
              <w:rPr>
                <w:rFonts w:ascii="Times New Roman" w:hAnsi="Times New Roman"/>
                <w:kern w:val="0"/>
                <w:sz w:val="18"/>
                <w:szCs w:val="18"/>
              </w:rPr>
            </w:pPr>
          </w:p>
        </w:tc>
        <w:tc>
          <w:tcPr>
            <w:tcW w:w="537" w:type="pct"/>
            <w:vAlign w:val="center"/>
          </w:tcPr>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黑星病</w:t>
            </w:r>
          </w:p>
        </w:tc>
        <w:tc>
          <w:tcPr>
            <w:tcW w:w="1114" w:type="pct"/>
            <w:vAlign w:val="center"/>
          </w:tcPr>
          <w:p w:rsidR="00F2488F" w:rsidRDefault="001D3073" w:rsidP="003F0556">
            <w:pPr>
              <w:autoSpaceDE w:val="0"/>
              <w:autoSpaceDN w:val="0"/>
              <w:adjustRightInd w:val="0"/>
              <w:snapToGrid w:val="0"/>
              <w:jc w:val="center"/>
              <w:rPr>
                <w:rFonts w:ascii="Times New Roman" w:hAnsi="Times New Roman"/>
                <w:sz w:val="18"/>
                <w:szCs w:val="18"/>
              </w:rPr>
            </w:pPr>
            <w:r>
              <w:rPr>
                <w:rFonts w:ascii="Times New Roman" w:hAnsi="Times New Roman"/>
                <w:sz w:val="18"/>
                <w:szCs w:val="18"/>
              </w:rPr>
              <w:t>7</w:t>
            </w:r>
            <w:r w:rsidR="00756F2C" w:rsidRPr="00756F2C">
              <w:rPr>
                <w:rFonts w:ascii="Times New Roman" w:hAnsi="Times New Roman" w:hint="eastAsia"/>
                <w:sz w:val="18"/>
                <w:szCs w:val="18"/>
              </w:rPr>
              <w:t>月—</w:t>
            </w:r>
            <w:r>
              <w:rPr>
                <w:rFonts w:ascii="Times New Roman" w:hAnsi="Times New Roman"/>
                <w:sz w:val="18"/>
                <w:szCs w:val="18"/>
              </w:rPr>
              <w:t>8</w:t>
            </w:r>
            <w:r>
              <w:rPr>
                <w:rFonts w:ascii="Times New Roman" w:hAnsi="Times New Roman"/>
                <w:sz w:val="18"/>
                <w:szCs w:val="18"/>
              </w:rPr>
              <w:t>月危害严重</w:t>
            </w:r>
          </w:p>
        </w:tc>
        <w:tc>
          <w:tcPr>
            <w:tcW w:w="602" w:type="pct"/>
            <w:vAlign w:val="center"/>
          </w:tcPr>
          <w:p w:rsidR="00F2488F" w:rsidRDefault="001D3073" w:rsidP="00151005">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r>
              <w:rPr>
                <w:rFonts w:ascii="Times New Roman" w:hAnsi="Times New Roman"/>
                <w:kern w:val="0"/>
                <w:sz w:val="18"/>
                <w:szCs w:val="18"/>
              </w:rPr>
              <w:t>月</w:t>
            </w:r>
            <w:r w:rsidR="00C10E77">
              <w:rPr>
                <w:rFonts w:ascii="Times New Roman" w:hAnsi="Times New Roman"/>
                <w:kern w:val="0"/>
                <w:sz w:val="18"/>
                <w:szCs w:val="18"/>
              </w:rPr>
              <w:t>—</w:t>
            </w:r>
            <w:r>
              <w:rPr>
                <w:rFonts w:ascii="Times New Roman" w:hAnsi="Times New Roman"/>
                <w:kern w:val="0"/>
                <w:sz w:val="18"/>
                <w:szCs w:val="18"/>
              </w:rPr>
              <w:t>6</w:t>
            </w:r>
            <w:r>
              <w:rPr>
                <w:rFonts w:ascii="Times New Roman" w:hAnsi="Times New Roman"/>
                <w:kern w:val="0"/>
                <w:sz w:val="18"/>
                <w:szCs w:val="18"/>
              </w:rPr>
              <w:t>月</w:t>
            </w:r>
          </w:p>
        </w:tc>
        <w:tc>
          <w:tcPr>
            <w:tcW w:w="1569" w:type="pct"/>
            <w:vAlign w:val="center"/>
          </w:tcPr>
          <w:p w:rsidR="00F2488F" w:rsidRDefault="001D3073" w:rsidP="00912563">
            <w:pPr>
              <w:autoSpaceDE w:val="0"/>
              <w:autoSpaceDN w:val="0"/>
              <w:adjustRightInd w:val="0"/>
              <w:snapToGrid w:val="0"/>
              <w:rPr>
                <w:rFonts w:ascii="Times New Roman" w:hAnsi="Times New Roman"/>
                <w:sz w:val="18"/>
                <w:szCs w:val="18"/>
              </w:rPr>
            </w:pPr>
            <w:r>
              <w:rPr>
                <w:rFonts w:ascii="Times New Roman" w:hAnsi="Times New Roman"/>
                <w:sz w:val="18"/>
                <w:szCs w:val="18"/>
              </w:rPr>
              <w:t>30%</w:t>
            </w:r>
            <w:r>
              <w:rPr>
                <w:rFonts w:ascii="Times New Roman" w:hAnsi="Times New Roman"/>
                <w:sz w:val="18"/>
                <w:szCs w:val="18"/>
              </w:rPr>
              <w:t>碱式硫酸铜</w:t>
            </w:r>
            <w:r w:rsidR="0027736A">
              <w:rPr>
                <w:rFonts w:ascii="宋体" w:hAnsi="宋体" w:hint="eastAsia"/>
                <w:sz w:val="18"/>
                <w:szCs w:val="18"/>
              </w:rPr>
              <w:t>〔</w:t>
            </w:r>
            <w:r>
              <w:rPr>
                <w:rFonts w:ascii="Times New Roman" w:hAnsi="Times New Roman"/>
                <w:sz w:val="18"/>
                <w:szCs w:val="18"/>
              </w:rPr>
              <w:t>Cu</w:t>
            </w:r>
            <w:r>
              <w:rPr>
                <w:rFonts w:ascii="Times New Roman" w:hAnsi="Times New Roman"/>
                <w:sz w:val="18"/>
                <w:szCs w:val="18"/>
                <w:vertAlign w:val="subscript"/>
              </w:rPr>
              <w:t>2</w:t>
            </w:r>
            <w:r>
              <w:rPr>
                <w:rFonts w:ascii="Times New Roman" w:hAnsi="Times New Roman"/>
                <w:sz w:val="18"/>
                <w:szCs w:val="18"/>
              </w:rPr>
              <w:t>(OH)</w:t>
            </w:r>
            <w:r w:rsidRPr="0027736A">
              <w:rPr>
                <w:rFonts w:ascii="Times New Roman" w:hAnsi="Times New Roman"/>
                <w:sz w:val="18"/>
                <w:szCs w:val="18"/>
                <w:vertAlign w:val="subscript"/>
              </w:rPr>
              <w:t>2</w:t>
            </w:r>
            <w:r>
              <w:rPr>
                <w:rFonts w:ascii="Times New Roman" w:hAnsi="Times New Roman"/>
                <w:sz w:val="18"/>
                <w:szCs w:val="18"/>
              </w:rPr>
              <w:t>SO</w:t>
            </w:r>
            <w:r>
              <w:rPr>
                <w:rFonts w:ascii="Times New Roman" w:hAnsi="Times New Roman"/>
                <w:sz w:val="18"/>
                <w:szCs w:val="18"/>
                <w:vertAlign w:val="subscript"/>
              </w:rPr>
              <w:t>4</w:t>
            </w:r>
            <w:r w:rsidR="0027736A">
              <w:rPr>
                <w:rFonts w:ascii="宋体" w:hAnsi="宋体" w:hint="eastAsia"/>
                <w:sz w:val="18"/>
                <w:szCs w:val="18"/>
              </w:rPr>
              <w:t>〕</w:t>
            </w:r>
            <w:r>
              <w:rPr>
                <w:rFonts w:ascii="Times New Roman" w:hAnsi="Times New Roman"/>
                <w:sz w:val="18"/>
                <w:szCs w:val="18"/>
              </w:rPr>
              <w:t>3000</w:t>
            </w:r>
            <w:r w:rsidR="00C10E77">
              <w:rPr>
                <w:rFonts w:ascii="Times New Roman" w:hAnsi="Times New Roman" w:hint="eastAsia"/>
                <w:sz w:val="18"/>
                <w:szCs w:val="18"/>
              </w:rPr>
              <w:t>倍</w:t>
            </w:r>
            <w:r w:rsidR="00C10E77">
              <w:rPr>
                <w:rFonts w:ascii="宋体" w:hAnsi="宋体" w:hint="eastAsia"/>
                <w:sz w:val="18"/>
                <w:szCs w:val="18"/>
              </w:rPr>
              <w:t>～</w:t>
            </w:r>
            <w:r>
              <w:rPr>
                <w:rFonts w:ascii="Times New Roman" w:hAnsi="Times New Roman"/>
                <w:sz w:val="18"/>
                <w:szCs w:val="18"/>
              </w:rPr>
              <w:t>5000</w:t>
            </w:r>
            <w:r>
              <w:rPr>
                <w:rFonts w:ascii="Times New Roman" w:hAnsi="Times New Roman"/>
                <w:sz w:val="18"/>
                <w:szCs w:val="18"/>
              </w:rPr>
              <w:t>倍液，花前、花后各喷施</w:t>
            </w:r>
            <w:r>
              <w:rPr>
                <w:rFonts w:ascii="Times New Roman" w:hAnsi="Times New Roman"/>
                <w:sz w:val="18"/>
                <w:szCs w:val="18"/>
              </w:rPr>
              <w:t>1</w:t>
            </w:r>
            <w:r>
              <w:rPr>
                <w:rFonts w:ascii="Times New Roman" w:hAnsi="Times New Roman"/>
                <w:sz w:val="18"/>
                <w:szCs w:val="18"/>
              </w:rPr>
              <w:t>次。</w:t>
            </w:r>
          </w:p>
        </w:tc>
        <w:tc>
          <w:tcPr>
            <w:tcW w:w="864" w:type="pct"/>
            <w:vAlign w:val="center"/>
          </w:tcPr>
          <w:p w:rsidR="00F2488F" w:rsidRDefault="001D3073" w:rsidP="0091256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矿物源农药</w:t>
            </w:r>
          </w:p>
        </w:tc>
      </w:tr>
      <w:tr w:rsidR="00F2488F">
        <w:trPr>
          <w:trHeight w:val="1024"/>
          <w:jc w:val="center"/>
        </w:trPr>
        <w:tc>
          <w:tcPr>
            <w:tcW w:w="311" w:type="pct"/>
            <w:vMerge/>
            <w:vAlign w:val="center"/>
          </w:tcPr>
          <w:p w:rsidR="00F2488F" w:rsidRDefault="00F2488F" w:rsidP="002C47E3">
            <w:pPr>
              <w:autoSpaceDE w:val="0"/>
              <w:autoSpaceDN w:val="0"/>
              <w:adjustRightInd w:val="0"/>
              <w:snapToGrid w:val="0"/>
              <w:jc w:val="center"/>
              <w:rPr>
                <w:rFonts w:ascii="Times New Roman" w:hAnsi="Times New Roman"/>
                <w:kern w:val="0"/>
                <w:sz w:val="18"/>
                <w:szCs w:val="18"/>
              </w:rPr>
            </w:pPr>
          </w:p>
        </w:tc>
        <w:tc>
          <w:tcPr>
            <w:tcW w:w="537" w:type="pct"/>
            <w:vAlign w:val="center"/>
          </w:tcPr>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疮痂病</w:t>
            </w:r>
          </w:p>
        </w:tc>
        <w:tc>
          <w:tcPr>
            <w:tcW w:w="1114" w:type="pct"/>
            <w:vAlign w:val="center"/>
          </w:tcPr>
          <w:p w:rsidR="00F2488F" w:rsidRDefault="001D3073" w:rsidP="003F0556">
            <w:pPr>
              <w:autoSpaceDE w:val="0"/>
              <w:autoSpaceDN w:val="0"/>
              <w:adjustRightInd w:val="0"/>
              <w:snapToGrid w:val="0"/>
              <w:jc w:val="center"/>
              <w:rPr>
                <w:rFonts w:ascii="Times New Roman" w:hAnsi="Times New Roman"/>
                <w:sz w:val="18"/>
                <w:szCs w:val="18"/>
              </w:rPr>
            </w:pPr>
            <w:r>
              <w:rPr>
                <w:rFonts w:ascii="Times New Roman" w:hAnsi="Times New Roman"/>
                <w:sz w:val="18"/>
                <w:szCs w:val="18"/>
              </w:rPr>
              <w:t>3</w:t>
            </w:r>
            <w:r w:rsidR="00756F2C" w:rsidRPr="00756F2C">
              <w:rPr>
                <w:rFonts w:ascii="Times New Roman" w:hAnsi="Times New Roman" w:hint="eastAsia"/>
                <w:sz w:val="18"/>
                <w:szCs w:val="18"/>
              </w:rPr>
              <w:t>月—</w:t>
            </w:r>
            <w:r>
              <w:rPr>
                <w:rFonts w:ascii="Times New Roman" w:hAnsi="Times New Roman"/>
                <w:sz w:val="18"/>
                <w:szCs w:val="18"/>
              </w:rPr>
              <w:t>4</w:t>
            </w:r>
            <w:r>
              <w:rPr>
                <w:rFonts w:ascii="Times New Roman" w:hAnsi="Times New Roman"/>
                <w:sz w:val="18"/>
                <w:szCs w:val="18"/>
              </w:rPr>
              <w:t>月危害严重</w:t>
            </w:r>
          </w:p>
        </w:tc>
        <w:tc>
          <w:tcPr>
            <w:tcW w:w="602" w:type="pct"/>
            <w:vAlign w:val="center"/>
          </w:tcPr>
          <w:p w:rsidR="00F2488F" w:rsidRDefault="001D3073" w:rsidP="00151005">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3</w:t>
            </w:r>
            <w:r>
              <w:rPr>
                <w:rFonts w:ascii="Times New Roman" w:hAnsi="Times New Roman"/>
                <w:kern w:val="0"/>
                <w:sz w:val="18"/>
                <w:szCs w:val="18"/>
              </w:rPr>
              <w:t>月</w:t>
            </w:r>
            <w:r w:rsidR="00C10E77">
              <w:rPr>
                <w:rFonts w:ascii="Times New Roman" w:hAnsi="Times New Roman"/>
                <w:kern w:val="0"/>
                <w:sz w:val="18"/>
                <w:szCs w:val="18"/>
              </w:rPr>
              <w:t>—</w:t>
            </w:r>
            <w:r>
              <w:rPr>
                <w:rFonts w:ascii="Times New Roman" w:hAnsi="Times New Roman" w:hint="eastAsia"/>
                <w:kern w:val="0"/>
                <w:sz w:val="18"/>
                <w:szCs w:val="18"/>
              </w:rPr>
              <w:t>4</w:t>
            </w:r>
            <w:r>
              <w:rPr>
                <w:rFonts w:ascii="Times New Roman" w:hAnsi="Times New Roman"/>
                <w:kern w:val="0"/>
                <w:sz w:val="18"/>
                <w:szCs w:val="18"/>
              </w:rPr>
              <w:t>月</w:t>
            </w:r>
          </w:p>
        </w:tc>
        <w:tc>
          <w:tcPr>
            <w:tcW w:w="1569" w:type="pct"/>
            <w:vAlign w:val="center"/>
          </w:tcPr>
          <w:p w:rsidR="00F2488F" w:rsidRDefault="001D3073" w:rsidP="00912563">
            <w:pPr>
              <w:autoSpaceDE w:val="0"/>
              <w:autoSpaceDN w:val="0"/>
              <w:adjustRightInd w:val="0"/>
              <w:snapToGrid w:val="0"/>
              <w:rPr>
                <w:rFonts w:ascii="Times New Roman" w:hAnsi="Times New Roman"/>
                <w:sz w:val="18"/>
                <w:szCs w:val="18"/>
              </w:rPr>
            </w:pPr>
            <w:r>
              <w:rPr>
                <w:rFonts w:ascii="Times New Roman" w:hAnsi="Times New Roman"/>
                <w:sz w:val="18"/>
                <w:szCs w:val="18"/>
              </w:rPr>
              <w:t>新植霉素</w:t>
            </w:r>
            <w:r>
              <w:rPr>
                <w:rFonts w:ascii="Times New Roman" w:hAnsi="Times New Roman"/>
                <w:sz w:val="18"/>
                <w:szCs w:val="18"/>
              </w:rPr>
              <w:t>4000</w:t>
            </w:r>
            <w:r>
              <w:rPr>
                <w:rFonts w:ascii="Times New Roman" w:hAnsi="Times New Roman"/>
                <w:sz w:val="18"/>
                <w:szCs w:val="18"/>
              </w:rPr>
              <w:t>倍液，早春萌芽前喷施</w:t>
            </w:r>
            <w:r>
              <w:rPr>
                <w:rFonts w:ascii="Times New Roman" w:hAnsi="Times New Roman"/>
                <w:sz w:val="18"/>
                <w:szCs w:val="18"/>
              </w:rPr>
              <w:t>1</w:t>
            </w:r>
            <w:r>
              <w:rPr>
                <w:rFonts w:ascii="Times New Roman" w:hAnsi="Times New Roman"/>
                <w:sz w:val="18"/>
                <w:szCs w:val="18"/>
              </w:rPr>
              <w:t>次。</w:t>
            </w:r>
          </w:p>
        </w:tc>
        <w:tc>
          <w:tcPr>
            <w:tcW w:w="864" w:type="pct"/>
            <w:vAlign w:val="center"/>
          </w:tcPr>
          <w:p w:rsidR="00F2488F" w:rsidRDefault="001D3073" w:rsidP="0091256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低</w:t>
            </w:r>
            <w:r>
              <w:rPr>
                <w:rFonts w:ascii="Times New Roman" w:hAnsi="Times New Roman" w:hint="eastAsia"/>
                <w:kern w:val="0"/>
                <w:sz w:val="18"/>
                <w:szCs w:val="18"/>
              </w:rPr>
              <w:t>毒</w:t>
            </w:r>
            <w:r>
              <w:rPr>
                <w:rFonts w:ascii="Times New Roman" w:hAnsi="Times New Roman"/>
                <w:kern w:val="0"/>
                <w:sz w:val="18"/>
                <w:szCs w:val="18"/>
              </w:rPr>
              <w:t>杀菌剂</w:t>
            </w:r>
          </w:p>
        </w:tc>
      </w:tr>
      <w:tr w:rsidR="00F2488F" w:rsidTr="00085AE7">
        <w:trPr>
          <w:trHeight w:val="587"/>
          <w:jc w:val="center"/>
        </w:trPr>
        <w:tc>
          <w:tcPr>
            <w:tcW w:w="311" w:type="pct"/>
            <w:vMerge/>
            <w:vAlign w:val="center"/>
          </w:tcPr>
          <w:p w:rsidR="00F2488F" w:rsidRDefault="00F2488F" w:rsidP="002C47E3">
            <w:pPr>
              <w:autoSpaceDE w:val="0"/>
              <w:autoSpaceDN w:val="0"/>
              <w:adjustRightInd w:val="0"/>
              <w:snapToGrid w:val="0"/>
              <w:jc w:val="center"/>
              <w:rPr>
                <w:rFonts w:ascii="Times New Roman" w:hAnsi="Times New Roman"/>
                <w:kern w:val="0"/>
                <w:sz w:val="18"/>
                <w:szCs w:val="18"/>
              </w:rPr>
            </w:pPr>
          </w:p>
        </w:tc>
        <w:tc>
          <w:tcPr>
            <w:tcW w:w="537" w:type="pct"/>
            <w:vAlign w:val="center"/>
          </w:tcPr>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杏疔</w:t>
            </w:r>
          </w:p>
        </w:tc>
        <w:tc>
          <w:tcPr>
            <w:tcW w:w="1114" w:type="pct"/>
            <w:vAlign w:val="center"/>
          </w:tcPr>
          <w:p w:rsidR="00F2488F" w:rsidRDefault="001D3073" w:rsidP="003F0556">
            <w:pPr>
              <w:autoSpaceDE w:val="0"/>
              <w:autoSpaceDN w:val="0"/>
              <w:adjustRightInd w:val="0"/>
              <w:snapToGrid w:val="0"/>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月危害严重</w:t>
            </w:r>
          </w:p>
        </w:tc>
        <w:tc>
          <w:tcPr>
            <w:tcW w:w="602" w:type="pct"/>
            <w:vAlign w:val="center"/>
          </w:tcPr>
          <w:p w:rsidR="00F2488F" w:rsidRDefault="001D3073" w:rsidP="00151005">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4</w:t>
            </w:r>
            <w:r>
              <w:rPr>
                <w:rFonts w:ascii="Times New Roman" w:hAnsi="Times New Roman"/>
                <w:kern w:val="0"/>
                <w:sz w:val="18"/>
                <w:szCs w:val="18"/>
              </w:rPr>
              <w:t>月</w:t>
            </w:r>
            <w:r w:rsidR="00C10E77">
              <w:rPr>
                <w:rFonts w:ascii="Times New Roman" w:hAnsi="Times New Roman"/>
                <w:kern w:val="0"/>
                <w:sz w:val="18"/>
                <w:szCs w:val="18"/>
              </w:rPr>
              <w:t>—</w:t>
            </w:r>
            <w:r>
              <w:rPr>
                <w:rFonts w:ascii="Times New Roman" w:hAnsi="Times New Roman" w:hint="eastAsia"/>
                <w:kern w:val="0"/>
                <w:sz w:val="18"/>
                <w:szCs w:val="18"/>
              </w:rPr>
              <w:t>5</w:t>
            </w:r>
            <w:r>
              <w:rPr>
                <w:rFonts w:ascii="Times New Roman" w:hAnsi="Times New Roman"/>
                <w:kern w:val="0"/>
                <w:sz w:val="18"/>
                <w:szCs w:val="18"/>
              </w:rPr>
              <w:t>月</w:t>
            </w:r>
          </w:p>
        </w:tc>
        <w:tc>
          <w:tcPr>
            <w:tcW w:w="1569" w:type="pct"/>
            <w:vAlign w:val="center"/>
          </w:tcPr>
          <w:p w:rsidR="00F2488F" w:rsidRDefault="001D3073" w:rsidP="00912563">
            <w:pPr>
              <w:autoSpaceDE w:val="0"/>
              <w:autoSpaceDN w:val="0"/>
              <w:adjustRightInd w:val="0"/>
              <w:snapToGrid w:val="0"/>
              <w:rPr>
                <w:rFonts w:ascii="Times New Roman" w:hAnsi="Times New Roman"/>
                <w:sz w:val="18"/>
                <w:szCs w:val="18"/>
              </w:rPr>
            </w:pPr>
            <w:r>
              <w:rPr>
                <w:rFonts w:ascii="Times New Roman" w:hAnsi="Times New Roman"/>
                <w:sz w:val="18"/>
                <w:szCs w:val="18"/>
              </w:rPr>
              <w:t>50%</w:t>
            </w:r>
            <w:r>
              <w:rPr>
                <w:rFonts w:ascii="Times New Roman" w:hAnsi="Times New Roman"/>
                <w:sz w:val="18"/>
                <w:szCs w:val="18"/>
              </w:rPr>
              <w:t>多菌灵可湿性粉剂</w:t>
            </w:r>
            <w:r>
              <w:rPr>
                <w:rFonts w:ascii="Times New Roman" w:hAnsi="Times New Roman"/>
                <w:sz w:val="18"/>
                <w:szCs w:val="18"/>
              </w:rPr>
              <w:t>2000</w:t>
            </w:r>
            <w:r>
              <w:rPr>
                <w:rFonts w:ascii="Times New Roman" w:hAnsi="Times New Roman"/>
                <w:sz w:val="18"/>
                <w:szCs w:val="18"/>
              </w:rPr>
              <w:t>倍液，</w:t>
            </w:r>
            <w:r>
              <w:rPr>
                <w:rFonts w:ascii="Times New Roman" w:hAnsi="Times New Roman"/>
                <w:sz w:val="18"/>
                <w:szCs w:val="18"/>
              </w:rPr>
              <w:t>1</w:t>
            </w:r>
            <w:r>
              <w:rPr>
                <w:rFonts w:ascii="Times New Roman" w:hAnsi="Times New Roman"/>
                <w:sz w:val="18"/>
                <w:szCs w:val="18"/>
              </w:rPr>
              <w:t>次，从展叶期开始喷药防治，每</w:t>
            </w:r>
            <w:r>
              <w:rPr>
                <w:rFonts w:ascii="Times New Roman" w:hAnsi="Times New Roman"/>
                <w:sz w:val="18"/>
                <w:szCs w:val="18"/>
              </w:rPr>
              <w:t>10d</w:t>
            </w:r>
            <w:r>
              <w:rPr>
                <w:rFonts w:ascii="Times New Roman" w:hAnsi="Times New Roman"/>
                <w:sz w:val="18"/>
                <w:szCs w:val="18"/>
              </w:rPr>
              <w:t>左右喷药</w:t>
            </w:r>
            <w:r>
              <w:rPr>
                <w:rFonts w:ascii="Times New Roman" w:hAnsi="Times New Roman"/>
                <w:sz w:val="18"/>
                <w:szCs w:val="18"/>
              </w:rPr>
              <w:t>1</w:t>
            </w:r>
            <w:r>
              <w:rPr>
                <w:rFonts w:ascii="Times New Roman" w:hAnsi="Times New Roman"/>
                <w:sz w:val="18"/>
                <w:szCs w:val="18"/>
              </w:rPr>
              <w:t>次，连续喷施</w:t>
            </w:r>
            <w:r>
              <w:rPr>
                <w:rFonts w:ascii="Times New Roman" w:hAnsi="Times New Roman"/>
                <w:sz w:val="18"/>
                <w:szCs w:val="18"/>
              </w:rPr>
              <w:t>1</w:t>
            </w:r>
            <w:r w:rsidR="00C10E77">
              <w:rPr>
                <w:rFonts w:ascii="Times New Roman" w:hAnsi="Times New Roman" w:hint="eastAsia"/>
                <w:sz w:val="18"/>
                <w:szCs w:val="18"/>
              </w:rPr>
              <w:t>次</w:t>
            </w:r>
            <w:r w:rsidR="00C10E77">
              <w:rPr>
                <w:rFonts w:ascii="宋体" w:hAnsi="宋体" w:hint="eastAsia"/>
                <w:sz w:val="18"/>
                <w:szCs w:val="18"/>
              </w:rPr>
              <w:t>～</w:t>
            </w:r>
            <w:r>
              <w:rPr>
                <w:rFonts w:ascii="Times New Roman" w:hAnsi="Times New Roman"/>
                <w:sz w:val="18"/>
                <w:szCs w:val="18"/>
              </w:rPr>
              <w:t>2</w:t>
            </w:r>
            <w:r>
              <w:rPr>
                <w:rFonts w:ascii="Times New Roman" w:hAnsi="Times New Roman"/>
                <w:sz w:val="18"/>
                <w:szCs w:val="18"/>
              </w:rPr>
              <w:t>次。</w:t>
            </w:r>
          </w:p>
        </w:tc>
        <w:tc>
          <w:tcPr>
            <w:tcW w:w="864" w:type="pct"/>
            <w:vAlign w:val="center"/>
          </w:tcPr>
          <w:p w:rsidR="00F2488F" w:rsidRDefault="001D3073" w:rsidP="0091256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低</w:t>
            </w:r>
            <w:r>
              <w:rPr>
                <w:rFonts w:ascii="Times New Roman" w:hAnsi="Times New Roman" w:hint="eastAsia"/>
                <w:kern w:val="0"/>
                <w:sz w:val="18"/>
                <w:szCs w:val="18"/>
              </w:rPr>
              <w:t>毒</w:t>
            </w:r>
            <w:r>
              <w:rPr>
                <w:rFonts w:ascii="Times New Roman" w:hAnsi="Times New Roman"/>
                <w:kern w:val="0"/>
                <w:sz w:val="18"/>
                <w:szCs w:val="18"/>
              </w:rPr>
              <w:t>杀菌剂</w:t>
            </w:r>
          </w:p>
        </w:tc>
      </w:tr>
      <w:tr w:rsidR="00F2488F">
        <w:trPr>
          <w:trHeight w:val="1036"/>
          <w:jc w:val="center"/>
        </w:trPr>
        <w:tc>
          <w:tcPr>
            <w:tcW w:w="311" w:type="pct"/>
            <w:vMerge w:val="restart"/>
            <w:vAlign w:val="center"/>
          </w:tcPr>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虫害</w:t>
            </w:r>
          </w:p>
        </w:tc>
        <w:tc>
          <w:tcPr>
            <w:tcW w:w="537" w:type="pct"/>
            <w:vAlign w:val="center"/>
          </w:tcPr>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杏球坚蚧</w:t>
            </w:r>
          </w:p>
        </w:tc>
        <w:tc>
          <w:tcPr>
            <w:tcW w:w="1114" w:type="pct"/>
            <w:vAlign w:val="center"/>
          </w:tcPr>
          <w:p w:rsidR="00F2488F" w:rsidRDefault="001D3073" w:rsidP="003F0556">
            <w:pPr>
              <w:autoSpaceDE w:val="0"/>
              <w:autoSpaceDN w:val="0"/>
              <w:adjustRightInd w:val="0"/>
              <w:snapToGrid w:val="0"/>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月下旬</w:t>
            </w:r>
            <w:r w:rsidR="00756F2C">
              <w:rPr>
                <w:rFonts w:ascii="Times New Roman" w:hAnsi="Times New Roman"/>
                <w:sz w:val="18"/>
                <w:szCs w:val="18"/>
              </w:rPr>
              <w:t>—</w:t>
            </w:r>
            <w:r>
              <w:rPr>
                <w:rFonts w:ascii="Times New Roman" w:hAnsi="Times New Roman"/>
                <w:sz w:val="18"/>
                <w:szCs w:val="18"/>
              </w:rPr>
              <w:t>5</w:t>
            </w:r>
            <w:r>
              <w:rPr>
                <w:rFonts w:ascii="Times New Roman" w:hAnsi="Times New Roman"/>
                <w:sz w:val="18"/>
                <w:szCs w:val="18"/>
              </w:rPr>
              <w:t>月上中旬为害最盛</w:t>
            </w:r>
          </w:p>
        </w:tc>
        <w:tc>
          <w:tcPr>
            <w:tcW w:w="602" w:type="pct"/>
            <w:vAlign w:val="center"/>
          </w:tcPr>
          <w:p w:rsidR="00F2488F" w:rsidRDefault="001D3073" w:rsidP="00151005">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3</w:t>
            </w:r>
            <w:r>
              <w:rPr>
                <w:rFonts w:ascii="Times New Roman" w:hAnsi="Times New Roman"/>
                <w:kern w:val="0"/>
                <w:sz w:val="18"/>
                <w:szCs w:val="18"/>
              </w:rPr>
              <w:t>月</w:t>
            </w:r>
            <w:r w:rsidR="00C10E77">
              <w:rPr>
                <w:rFonts w:ascii="Times New Roman" w:hAnsi="Times New Roman"/>
                <w:kern w:val="0"/>
                <w:sz w:val="18"/>
                <w:szCs w:val="18"/>
              </w:rPr>
              <w:t>—</w:t>
            </w:r>
            <w:r>
              <w:rPr>
                <w:rFonts w:ascii="Times New Roman" w:hAnsi="Times New Roman" w:hint="eastAsia"/>
                <w:kern w:val="0"/>
                <w:sz w:val="18"/>
                <w:szCs w:val="18"/>
              </w:rPr>
              <w:t>4</w:t>
            </w:r>
            <w:r>
              <w:rPr>
                <w:rFonts w:ascii="Times New Roman" w:hAnsi="Times New Roman"/>
                <w:kern w:val="0"/>
                <w:sz w:val="18"/>
                <w:szCs w:val="18"/>
              </w:rPr>
              <w:t>月，</w:t>
            </w:r>
            <w:r>
              <w:rPr>
                <w:rFonts w:ascii="Times New Roman" w:hAnsi="Times New Roman" w:hint="eastAsia"/>
                <w:kern w:val="0"/>
                <w:sz w:val="18"/>
                <w:szCs w:val="18"/>
              </w:rPr>
              <w:t>若虫</w:t>
            </w:r>
          </w:p>
        </w:tc>
        <w:tc>
          <w:tcPr>
            <w:tcW w:w="1569" w:type="pct"/>
            <w:vAlign w:val="center"/>
          </w:tcPr>
          <w:p w:rsidR="00F2488F" w:rsidRDefault="001D3073" w:rsidP="00912563">
            <w:pPr>
              <w:autoSpaceDE w:val="0"/>
              <w:autoSpaceDN w:val="0"/>
              <w:adjustRightInd w:val="0"/>
              <w:snapToGrid w:val="0"/>
              <w:rPr>
                <w:rFonts w:ascii="Times New Roman" w:hAnsi="Times New Roman"/>
                <w:sz w:val="18"/>
                <w:szCs w:val="18"/>
              </w:rPr>
            </w:pPr>
            <w:r>
              <w:rPr>
                <w:rFonts w:ascii="Times New Roman" w:hAnsi="Times New Roman"/>
                <w:sz w:val="18"/>
                <w:szCs w:val="18"/>
              </w:rPr>
              <w:t>7.5%</w:t>
            </w:r>
            <w:r>
              <w:rPr>
                <w:rFonts w:ascii="Times New Roman" w:hAnsi="Times New Roman"/>
                <w:sz w:val="18"/>
                <w:szCs w:val="18"/>
              </w:rPr>
              <w:t>鱼藤酮</w:t>
            </w:r>
            <w:r w:rsidR="00C10E77">
              <w:rPr>
                <w:rFonts w:ascii="Times New Roman" w:hAnsi="Times New Roman"/>
                <w:sz w:val="18"/>
                <w:szCs w:val="18"/>
              </w:rPr>
              <w:t>500</w:t>
            </w:r>
            <w:r w:rsidR="00C10E77">
              <w:rPr>
                <w:rFonts w:ascii="Times New Roman" w:hAnsi="Times New Roman" w:hint="eastAsia"/>
                <w:sz w:val="18"/>
                <w:szCs w:val="18"/>
              </w:rPr>
              <w:t>倍</w:t>
            </w:r>
            <w:r w:rsidR="00C10E77">
              <w:rPr>
                <w:rFonts w:ascii="宋体" w:hAnsi="宋体" w:hint="eastAsia"/>
                <w:sz w:val="18"/>
                <w:szCs w:val="18"/>
              </w:rPr>
              <w:t>～</w:t>
            </w:r>
            <w:r>
              <w:rPr>
                <w:rFonts w:ascii="Times New Roman" w:hAnsi="Times New Roman"/>
                <w:sz w:val="18"/>
                <w:szCs w:val="18"/>
              </w:rPr>
              <w:t>600</w:t>
            </w:r>
            <w:r>
              <w:rPr>
                <w:rFonts w:ascii="Times New Roman" w:hAnsi="Times New Roman"/>
                <w:sz w:val="18"/>
                <w:szCs w:val="18"/>
              </w:rPr>
              <w:t>倍液，早春萌芽前或萌芽至花蕾露红时喷施</w:t>
            </w:r>
            <w:r>
              <w:rPr>
                <w:rFonts w:ascii="Times New Roman" w:hAnsi="Times New Roman"/>
                <w:sz w:val="18"/>
                <w:szCs w:val="18"/>
              </w:rPr>
              <w:t>1</w:t>
            </w:r>
            <w:r>
              <w:rPr>
                <w:rFonts w:ascii="Times New Roman" w:hAnsi="Times New Roman"/>
                <w:sz w:val="18"/>
                <w:szCs w:val="18"/>
              </w:rPr>
              <w:t>次。</w:t>
            </w:r>
          </w:p>
        </w:tc>
        <w:tc>
          <w:tcPr>
            <w:tcW w:w="864" w:type="pct"/>
            <w:vAlign w:val="center"/>
          </w:tcPr>
          <w:p w:rsidR="00F2488F" w:rsidRDefault="001D3073" w:rsidP="0091256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低毒杀虫剂</w:t>
            </w:r>
          </w:p>
        </w:tc>
      </w:tr>
      <w:tr w:rsidR="00F2488F">
        <w:trPr>
          <w:trHeight w:val="99"/>
          <w:jc w:val="center"/>
        </w:trPr>
        <w:tc>
          <w:tcPr>
            <w:tcW w:w="311" w:type="pct"/>
            <w:vMerge/>
            <w:vAlign w:val="center"/>
          </w:tcPr>
          <w:p w:rsidR="00F2488F" w:rsidRDefault="00F2488F" w:rsidP="002C47E3">
            <w:pPr>
              <w:autoSpaceDE w:val="0"/>
              <w:autoSpaceDN w:val="0"/>
              <w:adjustRightInd w:val="0"/>
              <w:snapToGrid w:val="0"/>
              <w:jc w:val="center"/>
              <w:rPr>
                <w:rFonts w:ascii="Times New Roman" w:hAnsi="Times New Roman"/>
                <w:kern w:val="0"/>
                <w:sz w:val="18"/>
                <w:szCs w:val="18"/>
              </w:rPr>
            </w:pPr>
          </w:p>
        </w:tc>
        <w:tc>
          <w:tcPr>
            <w:tcW w:w="537" w:type="pct"/>
            <w:vAlign w:val="center"/>
          </w:tcPr>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蚜虫</w:t>
            </w:r>
          </w:p>
        </w:tc>
        <w:tc>
          <w:tcPr>
            <w:tcW w:w="1114" w:type="pct"/>
            <w:vAlign w:val="center"/>
          </w:tcPr>
          <w:p w:rsidR="00F2488F" w:rsidRDefault="001D3073" w:rsidP="003F0556">
            <w:pPr>
              <w:autoSpaceDE w:val="0"/>
              <w:autoSpaceDN w:val="0"/>
              <w:adjustRightInd w:val="0"/>
              <w:snapToGrid w:val="0"/>
              <w:jc w:val="center"/>
              <w:rPr>
                <w:rFonts w:ascii="Times New Roman" w:hAnsi="Times New Roman"/>
                <w:sz w:val="18"/>
                <w:szCs w:val="18"/>
              </w:rPr>
            </w:pPr>
            <w:r>
              <w:rPr>
                <w:rFonts w:ascii="Times New Roman" w:hAnsi="Times New Roman"/>
                <w:sz w:val="18"/>
                <w:szCs w:val="18"/>
              </w:rPr>
              <w:t>5</w:t>
            </w:r>
            <w:r w:rsidR="00756F2C" w:rsidRPr="00756F2C">
              <w:rPr>
                <w:rFonts w:ascii="Times New Roman" w:hAnsi="Times New Roman" w:hint="eastAsia"/>
                <w:sz w:val="18"/>
                <w:szCs w:val="18"/>
              </w:rPr>
              <w:t>月—</w:t>
            </w:r>
            <w:r>
              <w:rPr>
                <w:rFonts w:ascii="Times New Roman" w:hAnsi="Times New Roman"/>
                <w:sz w:val="18"/>
                <w:szCs w:val="18"/>
              </w:rPr>
              <w:t>6</w:t>
            </w:r>
            <w:r>
              <w:rPr>
                <w:rFonts w:ascii="Times New Roman" w:hAnsi="Times New Roman"/>
                <w:sz w:val="18"/>
                <w:szCs w:val="18"/>
              </w:rPr>
              <w:t>月危害严重</w:t>
            </w:r>
          </w:p>
        </w:tc>
        <w:tc>
          <w:tcPr>
            <w:tcW w:w="602" w:type="pct"/>
            <w:vAlign w:val="center"/>
          </w:tcPr>
          <w:p w:rsidR="00F2488F" w:rsidRDefault="001D3073" w:rsidP="00151005">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3</w:t>
            </w:r>
            <w:r>
              <w:rPr>
                <w:rFonts w:ascii="Times New Roman" w:hAnsi="Times New Roman"/>
                <w:kern w:val="0"/>
                <w:sz w:val="18"/>
                <w:szCs w:val="18"/>
              </w:rPr>
              <w:t>月</w:t>
            </w:r>
            <w:r w:rsidR="00C10E77">
              <w:rPr>
                <w:rFonts w:ascii="Times New Roman" w:hAnsi="Times New Roman"/>
                <w:kern w:val="0"/>
                <w:sz w:val="18"/>
                <w:szCs w:val="18"/>
              </w:rPr>
              <w:t>—</w:t>
            </w:r>
            <w:r>
              <w:rPr>
                <w:rFonts w:ascii="Times New Roman" w:hAnsi="Times New Roman" w:hint="eastAsia"/>
                <w:kern w:val="0"/>
                <w:sz w:val="18"/>
                <w:szCs w:val="18"/>
              </w:rPr>
              <w:t>4</w:t>
            </w:r>
            <w:r>
              <w:rPr>
                <w:rFonts w:ascii="Times New Roman" w:hAnsi="Times New Roman"/>
                <w:kern w:val="0"/>
                <w:sz w:val="18"/>
                <w:szCs w:val="18"/>
              </w:rPr>
              <w:t>月</w:t>
            </w:r>
          </w:p>
        </w:tc>
        <w:tc>
          <w:tcPr>
            <w:tcW w:w="1569" w:type="pct"/>
            <w:vAlign w:val="center"/>
          </w:tcPr>
          <w:p w:rsidR="00F2488F" w:rsidRDefault="001D3073" w:rsidP="00912563">
            <w:pPr>
              <w:autoSpaceDE w:val="0"/>
              <w:autoSpaceDN w:val="0"/>
              <w:adjustRightInd w:val="0"/>
              <w:snapToGrid w:val="0"/>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苦参碱</w:t>
            </w:r>
            <w:r>
              <w:rPr>
                <w:rFonts w:ascii="Times New Roman" w:hAnsi="Times New Roman"/>
                <w:sz w:val="18"/>
                <w:szCs w:val="18"/>
              </w:rPr>
              <w:t>500</w:t>
            </w:r>
            <w:r w:rsidR="00C10E77">
              <w:rPr>
                <w:rFonts w:ascii="Times New Roman" w:hAnsi="Times New Roman" w:hint="eastAsia"/>
                <w:sz w:val="18"/>
                <w:szCs w:val="18"/>
              </w:rPr>
              <w:t>倍</w:t>
            </w:r>
            <w:r w:rsidR="00C10E77">
              <w:rPr>
                <w:rFonts w:ascii="宋体" w:hAnsi="宋体" w:hint="eastAsia"/>
                <w:sz w:val="18"/>
                <w:szCs w:val="18"/>
              </w:rPr>
              <w:t>～</w:t>
            </w:r>
            <w:r>
              <w:rPr>
                <w:rFonts w:ascii="Times New Roman" w:hAnsi="Times New Roman"/>
                <w:sz w:val="18"/>
                <w:szCs w:val="18"/>
              </w:rPr>
              <w:t>600</w:t>
            </w:r>
            <w:r>
              <w:rPr>
                <w:rFonts w:ascii="Times New Roman" w:hAnsi="Times New Roman"/>
                <w:sz w:val="18"/>
                <w:szCs w:val="18"/>
              </w:rPr>
              <w:t>倍液，花芽萌芽前喷药</w:t>
            </w:r>
            <w:r>
              <w:rPr>
                <w:rFonts w:ascii="Times New Roman" w:hAnsi="Times New Roman"/>
                <w:sz w:val="18"/>
                <w:szCs w:val="18"/>
              </w:rPr>
              <w:t>1</w:t>
            </w:r>
            <w:r>
              <w:rPr>
                <w:rFonts w:ascii="Times New Roman" w:hAnsi="Times New Roman"/>
                <w:sz w:val="18"/>
                <w:szCs w:val="18"/>
              </w:rPr>
              <w:t>次，进行防治，落花后喷药</w:t>
            </w:r>
            <w:r>
              <w:rPr>
                <w:rFonts w:ascii="Times New Roman" w:hAnsi="Times New Roman"/>
                <w:sz w:val="18"/>
                <w:szCs w:val="18"/>
              </w:rPr>
              <w:t>1</w:t>
            </w:r>
            <w:r>
              <w:rPr>
                <w:rFonts w:ascii="Times New Roman" w:hAnsi="Times New Roman"/>
                <w:sz w:val="18"/>
                <w:szCs w:val="18"/>
              </w:rPr>
              <w:t>次，然后间隔</w:t>
            </w:r>
            <w:r>
              <w:rPr>
                <w:rFonts w:ascii="Times New Roman" w:hAnsi="Times New Roman"/>
                <w:sz w:val="18"/>
                <w:szCs w:val="18"/>
              </w:rPr>
              <w:t>10 d</w:t>
            </w:r>
            <w:r>
              <w:rPr>
                <w:rFonts w:ascii="Times New Roman" w:hAnsi="Times New Roman"/>
                <w:sz w:val="18"/>
                <w:szCs w:val="18"/>
              </w:rPr>
              <w:t>左右在喷药</w:t>
            </w:r>
            <w:r>
              <w:rPr>
                <w:rFonts w:ascii="Times New Roman" w:hAnsi="Times New Roman"/>
                <w:sz w:val="18"/>
                <w:szCs w:val="18"/>
              </w:rPr>
              <w:t>1</w:t>
            </w:r>
            <w:r w:rsidR="00C10E77">
              <w:rPr>
                <w:rFonts w:ascii="Times New Roman" w:hAnsi="Times New Roman" w:hint="eastAsia"/>
                <w:sz w:val="18"/>
                <w:szCs w:val="18"/>
              </w:rPr>
              <w:t>次</w:t>
            </w:r>
            <w:r w:rsidR="00C10E77">
              <w:rPr>
                <w:rFonts w:ascii="宋体" w:hAnsi="宋体" w:hint="eastAsia"/>
                <w:sz w:val="18"/>
                <w:szCs w:val="18"/>
              </w:rPr>
              <w:t>～</w:t>
            </w:r>
            <w:r>
              <w:rPr>
                <w:rFonts w:ascii="Times New Roman" w:hAnsi="Times New Roman"/>
                <w:sz w:val="18"/>
                <w:szCs w:val="18"/>
              </w:rPr>
              <w:t>2</w:t>
            </w:r>
            <w:r>
              <w:rPr>
                <w:rFonts w:ascii="Times New Roman" w:hAnsi="Times New Roman"/>
                <w:sz w:val="18"/>
                <w:szCs w:val="18"/>
              </w:rPr>
              <w:t>次</w:t>
            </w:r>
          </w:p>
        </w:tc>
        <w:tc>
          <w:tcPr>
            <w:tcW w:w="864" w:type="pct"/>
            <w:vAlign w:val="center"/>
          </w:tcPr>
          <w:p w:rsidR="00F2488F" w:rsidRDefault="00085AE7" w:rsidP="0091256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植物源</w:t>
            </w:r>
            <w:r w:rsidR="001D3073">
              <w:rPr>
                <w:rFonts w:ascii="Times New Roman" w:hAnsi="Times New Roman"/>
                <w:kern w:val="0"/>
                <w:sz w:val="18"/>
                <w:szCs w:val="18"/>
              </w:rPr>
              <w:t>生物农药</w:t>
            </w:r>
          </w:p>
        </w:tc>
      </w:tr>
      <w:tr w:rsidR="00F2488F">
        <w:trPr>
          <w:trHeight w:val="683"/>
          <w:jc w:val="center"/>
        </w:trPr>
        <w:tc>
          <w:tcPr>
            <w:tcW w:w="311" w:type="pct"/>
            <w:vMerge/>
            <w:vAlign w:val="center"/>
          </w:tcPr>
          <w:p w:rsidR="00F2488F" w:rsidRDefault="00F2488F" w:rsidP="002C47E3">
            <w:pPr>
              <w:autoSpaceDE w:val="0"/>
              <w:autoSpaceDN w:val="0"/>
              <w:adjustRightInd w:val="0"/>
              <w:snapToGrid w:val="0"/>
              <w:jc w:val="center"/>
              <w:rPr>
                <w:rFonts w:ascii="Times New Roman" w:hAnsi="Times New Roman"/>
                <w:kern w:val="0"/>
                <w:sz w:val="18"/>
                <w:szCs w:val="18"/>
              </w:rPr>
            </w:pPr>
          </w:p>
        </w:tc>
        <w:tc>
          <w:tcPr>
            <w:tcW w:w="537" w:type="pct"/>
            <w:vAlign w:val="center"/>
          </w:tcPr>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红蜘蛛</w:t>
            </w:r>
          </w:p>
        </w:tc>
        <w:tc>
          <w:tcPr>
            <w:tcW w:w="1114" w:type="pct"/>
            <w:vAlign w:val="center"/>
          </w:tcPr>
          <w:p w:rsidR="00F2488F" w:rsidRDefault="001D3073" w:rsidP="003F0556">
            <w:pPr>
              <w:autoSpaceDE w:val="0"/>
              <w:autoSpaceDN w:val="0"/>
              <w:adjustRightInd w:val="0"/>
              <w:snapToGrid w:val="0"/>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月初危害严重</w:t>
            </w:r>
          </w:p>
        </w:tc>
        <w:tc>
          <w:tcPr>
            <w:tcW w:w="602" w:type="pct"/>
            <w:vAlign w:val="center"/>
          </w:tcPr>
          <w:p w:rsidR="00F2488F" w:rsidRDefault="001D3073" w:rsidP="00151005">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4</w:t>
            </w:r>
            <w:r>
              <w:rPr>
                <w:rFonts w:ascii="Times New Roman" w:hAnsi="Times New Roman"/>
                <w:kern w:val="0"/>
                <w:sz w:val="18"/>
                <w:szCs w:val="18"/>
              </w:rPr>
              <w:t>月上中旬</w:t>
            </w:r>
          </w:p>
        </w:tc>
        <w:tc>
          <w:tcPr>
            <w:tcW w:w="1569" w:type="pct"/>
            <w:vAlign w:val="center"/>
          </w:tcPr>
          <w:p w:rsidR="00F2488F" w:rsidRDefault="001D3073" w:rsidP="00912563">
            <w:pPr>
              <w:autoSpaceDE w:val="0"/>
              <w:autoSpaceDN w:val="0"/>
              <w:adjustRightInd w:val="0"/>
              <w:snapToGrid w:val="0"/>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印楝素</w:t>
            </w:r>
            <w:r>
              <w:rPr>
                <w:rFonts w:ascii="Times New Roman" w:hAnsi="Times New Roman"/>
                <w:sz w:val="18"/>
                <w:szCs w:val="18"/>
              </w:rPr>
              <w:t>500</w:t>
            </w:r>
            <w:r w:rsidR="00C10E77">
              <w:rPr>
                <w:rFonts w:ascii="Times New Roman" w:hAnsi="Times New Roman" w:hint="eastAsia"/>
                <w:sz w:val="18"/>
                <w:szCs w:val="18"/>
              </w:rPr>
              <w:t>倍</w:t>
            </w:r>
            <w:r w:rsidR="00C10E77">
              <w:rPr>
                <w:rFonts w:ascii="宋体" w:hAnsi="宋体" w:hint="eastAsia"/>
                <w:sz w:val="18"/>
                <w:szCs w:val="18"/>
              </w:rPr>
              <w:t>～</w:t>
            </w:r>
            <w:r>
              <w:rPr>
                <w:rFonts w:ascii="Times New Roman" w:hAnsi="Times New Roman"/>
                <w:sz w:val="18"/>
                <w:szCs w:val="18"/>
              </w:rPr>
              <w:t>600</w:t>
            </w:r>
            <w:r>
              <w:rPr>
                <w:rFonts w:ascii="Times New Roman" w:hAnsi="Times New Roman"/>
                <w:sz w:val="18"/>
                <w:szCs w:val="18"/>
              </w:rPr>
              <w:t>倍液，花后连续喷施</w:t>
            </w:r>
            <w:r>
              <w:rPr>
                <w:rFonts w:ascii="Times New Roman" w:hAnsi="Times New Roman"/>
                <w:sz w:val="18"/>
                <w:szCs w:val="18"/>
              </w:rPr>
              <w:t>1</w:t>
            </w:r>
            <w:r w:rsidR="00C10E77">
              <w:rPr>
                <w:rFonts w:ascii="Times New Roman" w:hAnsi="Times New Roman" w:hint="eastAsia"/>
                <w:sz w:val="18"/>
                <w:szCs w:val="18"/>
              </w:rPr>
              <w:t>次</w:t>
            </w:r>
            <w:r w:rsidR="00C10E77">
              <w:rPr>
                <w:rFonts w:ascii="宋体" w:hAnsi="宋体" w:hint="eastAsia"/>
                <w:sz w:val="18"/>
                <w:szCs w:val="18"/>
              </w:rPr>
              <w:t>～</w:t>
            </w:r>
            <w:r>
              <w:rPr>
                <w:rFonts w:ascii="Times New Roman" w:hAnsi="Times New Roman"/>
                <w:sz w:val="18"/>
                <w:szCs w:val="18"/>
              </w:rPr>
              <w:t>2</w:t>
            </w:r>
            <w:r>
              <w:rPr>
                <w:rFonts w:ascii="Times New Roman" w:hAnsi="Times New Roman"/>
                <w:sz w:val="18"/>
                <w:szCs w:val="18"/>
              </w:rPr>
              <w:t>次。</w:t>
            </w:r>
          </w:p>
        </w:tc>
        <w:tc>
          <w:tcPr>
            <w:tcW w:w="864" w:type="pct"/>
            <w:vAlign w:val="center"/>
          </w:tcPr>
          <w:p w:rsidR="00F2488F" w:rsidRDefault="001D3073" w:rsidP="00912563">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化学</w:t>
            </w:r>
            <w:r>
              <w:rPr>
                <w:rFonts w:ascii="Times New Roman" w:hAnsi="Times New Roman"/>
                <w:kern w:val="0"/>
                <w:sz w:val="18"/>
                <w:szCs w:val="18"/>
              </w:rPr>
              <w:t>防治</w:t>
            </w:r>
          </w:p>
        </w:tc>
      </w:tr>
      <w:tr w:rsidR="00F2488F">
        <w:trPr>
          <w:trHeight w:val="683"/>
          <w:jc w:val="center"/>
        </w:trPr>
        <w:tc>
          <w:tcPr>
            <w:tcW w:w="311" w:type="pct"/>
            <w:vMerge/>
            <w:vAlign w:val="center"/>
          </w:tcPr>
          <w:p w:rsidR="00F2488F" w:rsidRDefault="00F2488F" w:rsidP="002C47E3">
            <w:pPr>
              <w:autoSpaceDE w:val="0"/>
              <w:autoSpaceDN w:val="0"/>
              <w:adjustRightInd w:val="0"/>
              <w:snapToGrid w:val="0"/>
              <w:jc w:val="center"/>
              <w:rPr>
                <w:rFonts w:ascii="Times New Roman" w:hAnsi="Times New Roman"/>
                <w:kern w:val="0"/>
                <w:sz w:val="18"/>
                <w:szCs w:val="18"/>
              </w:rPr>
            </w:pPr>
          </w:p>
        </w:tc>
        <w:tc>
          <w:tcPr>
            <w:tcW w:w="537" w:type="pct"/>
            <w:vAlign w:val="center"/>
          </w:tcPr>
          <w:p w:rsidR="00F2488F" w:rsidRDefault="001D3073" w:rsidP="002C47E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杏仁蜂</w:t>
            </w:r>
          </w:p>
        </w:tc>
        <w:tc>
          <w:tcPr>
            <w:tcW w:w="1114" w:type="pct"/>
            <w:vAlign w:val="center"/>
          </w:tcPr>
          <w:p w:rsidR="00F2488F" w:rsidRDefault="001D3073" w:rsidP="003F0556">
            <w:pPr>
              <w:autoSpaceDE w:val="0"/>
              <w:autoSpaceDN w:val="0"/>
              <w:adjustRightInd w:val="0"/>
              <w:snapToGrid w:val="0"/>
              <w:jc w:val="center"/>
              <w:rPr>
                <w:rFonts w:ascii="Times New Roman" w:hAnsi="Times New Roman"/>
                <w:sz w:val="18"/>
                <w:szCs w:val="18"/>
              </w:rPr>
            </w:pPr>
            <w:r>
              <w:rPr>
                <w:rFonts w:ascii="Times New Roman" w:hAnsi="Times New Roman"/>
                <w:sz w:val="18"/>
                <w:szCs w:val="18"/>
              </w:rPr>
              <w:t>3</w:t>
            </w:r>
            <w:r w:rsidR="00C10E77" w:rsidRPr="00C10E77">
              <w:rPr>
                <w:rFonts w:ascii="Times New Roman" w:hAnsi="Times New Roman" w:hint="eastAsia"/>
                <w:sz w:val="18"/>
                <w:szCs w:val="18"/>
              </w:rPr>
              <w:t>月—</w:t>
            </w:r>
            <w:r>
              <w:rPr>
                <w:rFonts w:ascii="Times New Roman" w:hAnsi="Times New Roman"/>
                <w:sz w:val="18"/>
                <w:szCs w:val="18"/>
              </w:rPr>
              <w:t>4</w:t>
            </w:r>
            <w:r>
              <w:rPr>
                <w:rFonts w:ascii="Times New Roman" w:hAnsi="Times New Roman"/>
                <w:sz w:val="18"/>
                <w:szCs w:val="18"/>
              </w:rPr>
              <w:t>月危害严重</w:t>
            </w:r>
          </w:p>
        </w:tc>
        <w:tc>
          <w:tcPr>
            <w:tcW w:w="602" w:type="pct"/>
            <w:vAlign w:val="center"/>
          </w:tcPr>
          <w:p w:rsidR="00F2488F" w:rsidRDefault="001D3073" w:rsidP="00151005">
            <w:pPr>
              <w:autoSpaceDE w:val="0"/>
              <w:autoSpaceDN w:val="0"/>
              <w:adjustRightInd w:val="0"/>
              <w:snapToGrid w:val="0"/>
              <w:jc w:val="center"/>
              <w:rPr>
                <w:rFonts w:ascii="Times New Roman" w:hAnsi="Times New Roman"/>
                <w:kern w:val="0"/>
                <w:sz w:val="18"/>
                <w:szCs w:val="18"/>
              </w:rPr>
            </w:pPr>
            <w:r>
              <w:rPr>
                <w:rFonts w:ascii="Times New Roman" w:hAnsi="Times New Roman" w:hint="eastAsia"/>
                <w:kern w:val="0"/>
                <w:sz w:val="18"/>
                <w:szCs w:val="18"/>
              </w:rPr>
              <w:t>12</w:t>
            </w:r>
            <w:r>
              <w:rPr>
                <w:rFonts w:ascii="Times New Roman" w:hAnsi="Times New Roman"/>
                <w:kern w:val="0"/>
                <w:sz w:val="18"/>
                <w:szCs w:val="18"/>
              </w:rPr>
              <w:t>月</w:t>
            </w:r>
          </w:p>
        </w:tc>
        <w:tc>
          <w:tcPr>
            <w:tcW w:w="1569" w:type="pct"/>
            <w:vAlign w:val="center"/>
          </w:tcPr>
          <w:p w:rsidR="00F2488F" w:rsidRDefault="001D3073" w:rsidP="00912563">
            <w:pPr>
              <w:autoSpaceDE w:val="0"/>
              <w:autoSpaceDN w:val="0"/>
              <w:adjustRightInd w:val="0"/>
              <w:snapToGrid w:val="0"/>
              <w:rPr>
                <w:rFonts w:ascii="Times New Roman" w:hAnsi="Times New Roman"/>
                <w:sz w:val="18"/>
                <w:szCs w:val="18"/>
              </w:rPr>
            </w:pPr>
            <w:r>
              <w:rPr>
                <w:rFonts w:ascii="Times New Roman" w:hAnsi="Times New Roman"/>
                <w:sz w:val="18"/>
                <w:szCs w:val="18"/>
              </w:rPr>
              <w:t>秋冬季收集园中落杏、杏核，并振落树上的干杏，集中烧毁或深埋销毁。</w:t>
            </w:r>
          </w:p>
        </w:tc>
        <w:tc>
          <w:tcPr>
            <w:tcW w:w="864" w:type="pct"/>
            <w:vAlign w:val="center"/>
          </w:tcPr>
          <w:p w:rsidR="00F2488F" w:rsidRDefault="001D3073" w:rsidP="00912563">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农业防治</w:t>
            </w:r>
          </w:p>
        </w:tc>
      </w:tr>
    </w:tbl>
    <w:p w:rsidR="00F2488F" w:rsidRDefault="00300C32">
      <w:pPr>
        <w:spacing w:line="360" w:lineRule="auto"/>
        <w:rPr>
          <w:rFonts w:ascii="Times New Roman" w:hAnsi="Times New Roman"/>
          <w:szCs w:val="21"/>
          <w:highlight w:val="yellow"/>
        </w:rPr>
      </w:pPr>
      <w:r w:rsidRPr="00300C32">
        <w:rPr>
          <w:rFonts w:ascii="Times New Roman" w:hAnsi="Times New Roman"/>
          <w:szCs w:val="21"/>
          <w:highlight w:val="yellow"/>
        </w:rPr>
        <w:pict>
          <v:shape id="自选图形 13" o:spid="_x0000_s2050" type="#_x0000_t32" style="position:absolute;left:0;text-align:left;margin-left:176.25pt;margin-top:29.55pt;width:133.5pt;height:0;z-index:251664384;mso-position-horizontal-relative:text;mso-position-vertical-relative:text" o:gfxdata="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3+v+L1gAAAAkBAAAPAAAAAAAAAAEAIAAAACIAAABkcnMvZG93bnJldi54bWxQSwEC&#10;FAAUAAAACACHTuJAUQwT1vYBAADkAwAADgAAAAAAAAABACAAAAAlAQAAZHJzL2Uyb0RvYy54bWxQ&#10;SwUGAAAAAAYABgBZAQAAjQUAAAAA&#10;"/>
        </w:pict>
      </w:r>
    </w:p>
    <w:sectPr w:rsidR="00F2488F" w:rsidSect="00F2488F">
      <w:footerReference w:type="even" r:id="rId19"/>
      <w:footerReference w:type="default" r:id="rId20"/>
      <w:pgSz w:w="11906" w:h="16838"/>
      <w:pgMar w:top="1440" w:right="1080" w:bottom="1440" w:left="108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9D9" w:rsidRDefault="009C29D9" w:rsidP="00F2488F">
      <w:r>
        <w:separator/>
      </w:r>
    </w:p>
    <w:p w:rsidR="009C29D9" w:rsidRDefault="009C29D9"/>
    <w:p w:rsidR="009C29D9" w:rsidRDefault="009C29D9"/>
    <w:p w:rsidR="009C29D9" w:rsidRDefault="009C29D9" w:rsidP="00557BDE"/>
    <w:p w:rsidR="009C29D9" w:rsidRDefault="009C29D9"/>
    <w:p w:rsidR="009C29D9" w:rsidRDefault="009C29D9" w:rsidP="00712734"/>
    <w:p w:rsidR="009C29D9" w:rsidRDefault="009C29D9" w:rsidP="00712734"/>
    <w:p w:rsidR="009C29D9" w:rsidRDefault="009C29D9" w:rsidP="00151005"/>
    <w:p w:rsidR="009C29D9" w:rsidRDefault="009C29D9" w:rsidP="00151005"/>
    <w:p w:rsidR="009C29D9" w:rsidRDefault="009C29D9" w:rsidP="007978F5"/>
    <w:p w:rsidR="009C29D9" w:rsidRDefault="009C29D9" w:rsidP="007978F5"/>
    <w:p w:rsidR="009C29D9" w:rsidRDefault="009C29D9" w:rsidP="007978F5"/>
    <w:p w:rsidR="009C29D9" w:rsidRDefault="009C29D9" w:rsidP="007978F5"/>
    <w:p w:rsidR="009C29D9" w:rsidRDefault="009C29D9" w:rsidP="007978F5"/>
    <w:p w:rsidR="009C29D9" w:rsidRDefault="009C29D9" w:rsidP="007978F5"/>
    <w:p w:rsidR="009C29D9" w:rsidRDefault="009C29D9" w:rsidP="002C47E3"/>
    <w:p w:rsidR="009C29D9" w:rsidRDefault="009C29D9" w:rsidP="002C47E3"/>
    <w:p w:rsidR="009C29D9" w:rsidRDefault="009C29D9" w:rsidP="002C47E3"/>
    <w:p w:rsidR="009C29D9" w:rsidRDefault="009C29D9" w:rsidP="002C47E3"/>
    <w:p w:rsidR="009C29D9" w:rsidRDefault="009C29D9" w:rsidP="002C47E3"/>
    <w:p w:rsidR="009C29D9" w:rsidRDefault="009C29D9" w:rsidP="00912563"/>
  </w:endnote>
  <w:endnote w:type="continuationSeparator" w:id="0">
    <w:p w:rsidR="009C29D9" w:rsidRDefault="009C29D9" w:rsidP="00F2488F">
      <w:r>
        <w:continuationSeparator/>
      </w:r>
    </w:p>
    <w:p w:rsidR="009C29D9" w:rsidRDefault="009C29D9"/>
    <w:p w:rsidR="009C29D9" w:rsidRDefault="009C29D9"/>
    <w:p w:rsidR="009C29D9" w:rsidRDefault="009C29D9" w:rsidP="00557BDE"/>
    <w:p w:rsidR="009C29D9" w:rsidRDefault="009C29D9"/>
    <w:p w:rsidR="009C29D9" w:rsidRDefault="009C29D9" w:rsidP="00712734"/>
    <w:p w:rsidR="009C29D9" w:rsidRDefault="009C29D9" w:rsidP="00712734"/>
    <w:p w:rsidR="009C29D9" w:rsidRDefault="009C29D9" w:rsidP="00151005"/>
    <w:p w:rsidR="009C29D9" w:rsidRDefault="009C29D9" w:rsidP="00151005"/>
    <w:p w:rsidR="009C29D9" w:rsidRDefault="009C29D9" w:rsidP="007978F5"/>
    <w:p w:rsidR="009C29D9" w:rsidRDefault="009C29D9" w:rsidP="007978F5"/>
    <w:p w:rsidR="009C29D9" w:rsidRDefault="009C29D9" w:rsidP="007978F5"/>
    <w:p w:rsidR="009C29D9" w:rsidRDefault="009C29D9" w:rsidP="007978F5"/>
    <w:p w:rsidR="009C29D9" w:rsidRDefault="009C29D9" w:rsidP="007978F5"/>
    <w:p w:rsidR="009C29D9" w:rsidRDefault="009C29D9" w:rsidP="007978F5"/>
    <w:p w:rsidR="009C29D9" w:rsidRDefault="009C29D9" w:rsidP="002C47E3"/>
    <w:p w:rsidR="009C29D9" w:rsidRDefault="009C29D9" w:rsidP="002C47E3"/>
    <w:p w:rsidR="009C29D9" w:rsidRDefault="009C29D9" w:rsidP="002C47E3"/>
    <w:p w:rsidR="009C29D9" w:rsidRDefault="009C29D9" w:rsidP="002C47E3"/>
    <w:p w:rsidR="009C29D9" w:rsidRDefault="009C29D9" w:rsidP="002C47E3"/>
    <w:p w:rsidR="009C29D9" w:rsidRDefault="009C29D9" w:rsidP="00912563"/>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557BDE">
    <w:pPr>
      <w:pStyle w:val="ab"/>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557BDE">
    <w:pPr>
      <w:pStyle w:val="ab"/>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557BDE">
    <w:pPr>
      <w:pStyle w:val="ab"/>
      <w:ind w:firstLine="4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6744"/>
    </w:sdtPr>
    <w:sdtContent>
      <w:p w:rsidR="00557BDE" w:rsidRDefault="00300C32">
        <w:pPr>
          <w:pStyle w:val="ab"/>
        </w:pPr>
        <w:r>
          <w:rPr>
            <w:rFonts w:ascii="宋体" w:hAnsi="宋体"/>
          </w:rPr>
          <w:fldChar w:fldCharType="begin"/>
        </w:r>
        <w:r w:rsidR="00557BDE">
          <w:rPr>
            <w:rFonts w:ascii="宋体" w:hAnsi="宋体"/>
          </w:rPr>
          <w:instrText xml:space="preserve"> PAGE   \* MERGEFORMAT </w:instrText>
        </w:r>
        <w:r>
          <w:rPr>
            <w:rFonts w:ascii="宋体" w:hAnsi="宋体"/>
          </w:rPr>
          <w:fldChar w:fldCharType="separate"/>
        </w:r>
        <w:r w:rsidR="001C7498" w:rsidRPr="001C7498">
          <w:rPr>
            <w:rFonts w:ascii="宋体" w:hAnsi="宋体"/>
            <w:noProof/>
            <w:lang w:val="zh-CN"/>
          </w:rPr>
          <w:t>II</w:t>
        </w:r>
        <w:r>
          <w:rPr>
            <w:rFonts w:ascii="宋体" w:hAnsi="宋体"/>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Pr="003F0556" w:rsidRDefault="00300C32" w:rsidP="003F0556">
    <w:pPr>
      <w:pStyle w:val="ab"/>
      <w:jc w:val="right"/>
    </w:pPr>
    <w:r>
      <w:pict>
        <v:shapetype id="_x0000_t202" coordsize="21600,21600" o:spt="202" path="m,l,21600r21600,l21600,xe">
          <v:stroke joinstyle="miter"/>
          <v:path gradientshapeok="t" o:connecttype="rect"/>
        </v:shapetype>
        <v:shape id="文本框 1" o:spid="_x0000_s1026" type="#_x0000_t202" style="position:absolute;left:0;text-align:left;margin-left:312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FP180BAACo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fL&#10;pE/vsaKye0+FcXgHA9XOcaRgoj20waYvEWKUJ3XPV3XVEJlMl9ar9bqklKTc7BB+8XDdB4zvFViW&#10;jJoHer6sqjh9xDiWziWpm4M7bUx+QuP+CRDmGFF5B6bbick4cbLisB8mentozsSupz2ouaO158x8&#10;cCRzWpnZCLOxn42jD/rQ5Z1K3dHfHiONlCdNHUZYYpgcesDMdVq2tCGP/Vz18IN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heFP180BAACoAwAADgAAAAAAAAABACAAAAAeAQAAZHJzL2Uy&#10;b0RvYy54bWxQSwUGAAAAAAYABgBZAQAAXQUAAAAA&#10;" filled="f" stroked="f">
          <v:textbox style="mso-next-textbox:#文本框 1;mso-fit-shape-to-text:t" inset="0,0,0,0">
            <w:txbxContent>
              <w:p w:rsidR="00557BDE" w:rsidRDefault="00300C32">
                <w:pPr>
                  <w:pStyle w:val="ab"/>
                  <w:jc w:val="right"/>
                  <w:rPr>
                    <w:rFonts w:ascii="宋体" w:hAnsi="宋体"/>
                  </w:rPr>
                </w:pPr>
                <w:r>
                  <w:rPr>
                    <w:rFonts w:ascii="宋体" w:hAnsi="宋体"/>
                  </w:rPr>
                  <w:fldChar w:fldCharType="begin"/>
                </w:r>
                <w:r w:rsidR="00557BDE">
                  <w:rPr>
                    <w:rFonts w:ascii="宋体" w:hAnsi="宋体"/>
                  </w:rPr>
                  <w:instrText xml:space="preserve"> PAGE   \* MERGEFORMAT </w:instrText>
                </w:r>
                <w:r>
                  <w:rPr>
                    <w:rFonts w:ascii="宋体" w:hAnsi="宋体"/>
                  </w:rPr>
                  <w:fldChar w:fldCharType="separate"/>
                </w:r>
                <w:r w:rsidR="001C7498" w:rsidRPr="001C7498">
                  <w:rPr>
                    <w:rFonts w:ascii="宋体" w:hAnsi="宋体"/>
                    <w:noProof/>
                    <w:lang w:val="zh-CN"/>
                  </w:rPr>
                  <w:t>I</w:t>
                </w:r>
                <w:r>
                  <w:rPr>
                    <w:rFonts w:ascii="宋体" w:hAnsi="宋体"/>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6746"/>
    </w:sdtPr>
    <w:sdtEndPr>
      <w:rPr>
        <w:rFonts w:ascii="宋体" w:hAnsi="宋体"/>
      </w:rPr>
    </w:sdtEndPr>
    <w:sdtContent>
      <w:p w:rsidR="00000000" w:rsidRDefault="00300C32" w:rsidP="003F0556">
        <w:pPr>
          <w:pStyle w:val="ab"/>
          <w:ind w:firstLine="360"/>
        </w:pPr>
        <w:r>
          <w:rPr>
            <w:rFonts w:ascii="宋体" w:hAnsi="宋体"/>
          </w:rPr>
          <w:fldChar w:fldCharType="begin"/>
        </w:r>
        <w:r w:rsidR="00557BDE">
          <w:rPr>
            <w:rFonts w:ascii="宋体" w:hAnsi="宋体"/>
          </w:rPr>
          <w:instrText xml:space="preserve"> PAGE   \* MERGEFORMAT </w:instrText>
        </w:r>
        <w:r>
          <w:rPr>
            <w:rFonts w:ascii="宋体" w:hAnsi="宋体"/>
          </w:rPr>
          <w:fldChar w:fldCharType="separate"/>
        </w:r>
        <w:r w:rsidR="001C7498" w:rsidRPr="001C7498">
          <w:rPr>
            <w:rFonts w:ascii="宋体" w:hAnsi="宋体"/>
            <w:noProof/>
            <w:lang w:val="zh-CN"/>
          </w:rPr>
          <w:t>4</w:t>
        </w:r>
        <w:r>
          <w:rPr>
            <w:rFonts w:ascii="宋体" w:hAnsi="宋体"/>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300C32" w:rsidP="00712734">
    <w:pPr>
      <w:pStyle w:val="ab"/>
      <w:ind w:firstLine="360"/>
      <w:jc w:val="right"/>
      <w:rPr>
        <w:rFonts w:ascii="宋体" w:hAnsi="宋体"/>
      </w:rPr>
    </w:pPr>
    <w:r w:rsidRPr="00300C32">
      <w:pict>
        <v:shapetype id="_x0000_t202" coordsize="21600,21600" o:spt="202" path="m,l,21600r21600,l21600,xe">
          <v:stroke joinstyle="miter"/>
          <v:path gradientshapeok="t" o:connecttype="rect"/>
        </v:shapetype>
        <v:shape id="文本框 3" o:spid="_x0000_s1027" type="#_x0000_t202" style="position:absolute;left:0;text-align:left;margin-left:312pt;margin-top:0;width:2in;height:2in;z-index:25166028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IhlgM0BAACoAwAADgAAAAAAAAABACAAAAAeAQAAZHJzL2Uy&#10;b0RvYy54bWxQSwUGAAAAAAYABgBZAQAAXQUAAAAA&#10;" filled="f" stroked="f">
          <v:textbox style="mso-next-textbox:#文本框 3;mso-fit-shape-to-text:t" inset="0,0,0,0">
            <w:txbxContent>
              <w:sdt>
                <w:sdtPr>
                  <w:id w:val="23052179"/>
                </w:sdtPr>
                <w:sdtEndPr>
                  <w:rPr>
                    <w:rFonts w:ascii="宋体" w:hAnsi="宋体"/>
                  </w:rPr>
                </w:sdtEndPr>
                <w:sdtContent>
                  <w:p w:rsidR="00557BDE" w:rsidRDefault="00300C32">
                    <w:pPr>
                      <w:pStyle w:val="ab"/>
                      <w:jc w:val="right"/>
                      <w:rPr>
                        <w:rFonts w:ascii="宋体" w:hAnsi="宋体"/>
                      </w:rPr>
                    </w:pPr>
                    <w:r>
                      <w:rPr>
                        <w:rFonts w:ascii="宋体" w:hAnsi="宋体"/>
                      </w:rPr>
                      <w:fldChar w:fldCharType="begin"/>
                    </w:r>
                    <w:r w:rsidR="00557BDE">
                      <w:rPr>
                        <w:rFonts w:ascii="宋体" w:hAnsi="宋体"/>
                      </w:rPr>
                      <w:instrText xml:space="preserve"> PAGE   \* MERGEFORMAT </w:instrText>
                    </w:r>
                    <w:r>
                      <w:rPr>
                        <w:rFonts w:ascii="宋体" w:hAnsi="宋体"/>
                      </w:rPr>
                      <w:fldChar w:fldCharType="separate"/>
                    </w:r>
                    <w:r w:rsidR="001C7498" w:rsidRPr="001C7498">
                      <w:rPr>
                        <w:rFonts w:ascii="宋体" w:hAnsi="宋体"/>
                        <w:noProof/>
                        <w:lang w:val="zh-CN"/>
                      </w:rPr>
                      <w:t>1</w:t>
                    </w:r>
                    <w:r>
                      <w:rPr>
                        <w:rFonts w:ascii="宋体" w:hAnsi="宋体"/>
                      </w:rPr>
                      <w:fldChar w:fldCharType="end"/>
                    </w:r>
                  </w:p>
                </w:sdtContent>
              </w:sdt>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9D9" w:rsidRDefault="009C29D9" w:rsidP="00F2488F">
      <w:r>
        <w:separator/>
      </w:r>
    </w:p>
    <w:p w:rsidR="009C29D9" w:rsidRDefault="009C29D9"/>
    <w:p w:rsidR="009C29D9" w:rsidRDefault="009C29D9"/>
    <w:p w:rsidR="009C29D9" w:rsidRDefault="009C29D9" w:rsidP="00557BDE"/>
    <w:p w:rsidR="009C29D9" w:rsidRDefault="009C29D9"/>
    <w:p w:rsidR="009C29D9" w:rsidRDefault="009C29D9" w:rsidP="00712734"/>
    <w:p w:rsidR="009C29D9" w:rsidRDefault="009C29D9" w:rsidP="00712734"/>
    <w:p w:rsidR="009C29D9" w:rsidRDefault="009C29D9" w:rsidP="00151005"/>
    <w:p w:rsidR="009C29D9" w:rsidRDefault="009C29D9" w:rsidP="00151005"/>
    <w:p w:rsidR="009C29D9" w:rsidRDefault="009C29D9" w:rsidP="007978F5"/>
    <w:p w:rsidR="009C29D9" w:rsidRDefault="009C29D9" w:rsidP="007978F5"/>
    <w:p w:rsidR="009C29D9" w:rsidRDefault="009C29D9" w:rsidP="007978F5"/>
    <w:p w:rsidR="009C29D9" w:rsidRDefault="009C29D9" w:rsidP="007978F5"/>
    <w:p w:rsidR="009C29D9" w:rsidRDefault="009C29D9" w:rsidP="007978F5"/>
    <w:p w:rsidR="009C29D9" w:rsidRDefault="009C29D9" w:rsidP="007978F5"/>
    <w:p w:rsidR="009C29D9" w:rsidRDefault="009C29D9" w:rsidP="002C47E3"/>
    <w:p w:rsidR="009C29D9" w:rsidRDefault="009C29D9" w:rsidP="002C47E3"/>
    <w:p w:rsidR="009C29D9" w:rsidRDefault="009C29D9" w:rsidP="002C47E3"/>
    <w:p w:rsidR="009C29D9" w:rsidRDefault="009C29D9" w:rsidP="002C47E3"/>
    <w:p w:rsidR="009C29D9" w:rsidRDefault="009C29D9" w:rsidP="002C47E3"/>
    <w:p w:rsidR="009C29D9" w:rsidRDefault="009C29D9" w:rsidP="00912563"/>
  </w:footnote>
  <w:footnote w:type="continuationSeparator" w:id="0">
    <w:p w:rsidR="009C29D9" w:rsidRDefault="009C29D9" w:rsidP="00F2488F">
      <w:r>
        <w:continuationSeparator/>
      </w:r>
    </w:p>
    <w:p w:rsidR="009C29D9" w:rsidRDefault="009C29D9"/>
    <w:p w:rsidR="009C29D9" w:rsidRDefault="009C29D9"/>
    <w:p w:rsidR="009C29D9" w:rsidRDefault="009C29D9" w:rsidP="00557BDE"/>
    <w:p w:rsidR="009C29D9" w:rsidRDefault="009C29D9"/>
    <w:p w:rsidR="009C29D9" w:rsidRDefault="009C29D9" w:rsidP="00712734"/>
    <w:p w:rsidR="009C29D9" w:rsidRDefault="009C29D9" w:rsidP="00712734"/>
    <w:p w:rsidR="009C29D9" w:rsidRDefault="009C29D9" w:rsidP="00151005"/>
    <w:p w:rsidR="009C29D9" w:rsidRDefault="009C29D9" w:rsidP="00151005"/>
    <w:p w:rsidR="009C29D9" w:rsidRDefault="009C29D9" w:rsidP="007978F5"/>
    <w:p w:rsidR="009C29D9" w:rsidRDefault="009C29D9" w:rsidP="007978F5"/>
    <w:p w:rsidR="009C29D9" w:rsidRDefault="009C29D9" w:rsidP="007978F5"/>
    <w:p w:rsidR="009C29D9" w:rsidRDefault="009C29D9" w:rsidP="007978F5"/>
    <w:p w:rsidR="009C29D9" w:rsidRDefault="009C29D9" w:rsidP="007978F5"/>
    <w:p w:rsidR="009C29D9" w:rsidRDefault="009C29D9" w:rsidP="007978F5"/>
    <w:p w:rsidR="009C29D9" w:rsidRDefault="009C29D9" w:rsidP="002C47E3"/>
    <w:p w:rsidR="009C29D9" w:rsidRDefault="009C29D9" w:rsidP="002C47E3"/>
    <w:p w:rsidR="009C29D9" w:rsidRDefault="009C29D9" w:rsidP="002C47E3"/>
    <w:p w:rsidR="009C29D9" w:rsidRDefault="009C29D9" w:rsidP="002C47E3"/>
    <w:p w:rsidR="009C29D9" w:rsidRDefault="009C29D9" w:rsidP="002C47E3"/>
    <w:p w:rsidR="009C29D9" w:rsidRDefault="009C29D9" w:rsidP="009125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557BDE">
    <w:pPr>
      <w:pStyle w:val="ac"/>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557BDE">
    <w:pPr>
      <w:pStyle w:val="ac"/>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557BDE">
    <w:pPr>
      <w:pStyle w:val="ac"/>
      <w:ind w:firstLine="4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557BDE">
    <w:pPr>
      <w:pStyle w:val="ac"/>
      <w:rPr>
        <w:rFonts w:ascii="宋体" w:hAnsi="宋体"/>
      </w:rPr>
    </w:pPr>
  </w:p>
  <w:p w:rsidR="00557BDE" w:rsidRDefault="00557BDE">
    <w:pPr>
      <w:rPr>
        <w:rFonts w:ascii="黑体" w:eastAsia="黑体" w:hAnsi="黑体"/>
      </w:rPr>
    </w:pPr>
    <w:r>
      <w:rPr>
        <w:rFonts w:ascii="黑体" w:eastAsia="黑体" w:hAnsi="黑体"/>
      </w:rPr>
      <w:t xml:space="preserve">T/CSF </w:t>
    </w:r>
    <w:r>
      <w:rPr>
        <w:rFonts w:ascii="黑体" w:eastAsia="黑体" w:hAnsi="黑体" w:hint="eastAsia"/>
      </w:rPr>
      <w:t>×××</w:t>
    </w:r>
    <w:r w:rsidR="001C7498" w:rsidRPr="001C7498">
      <w:rPr>
        <w:rFonts w:ascii="黑体" w:eastAsia="黑体" w:hAnsi="黑体" w:hint="eastAsia"/>
      </w:rPr>
      <w:t>×</w:t>
    </w:r>
    <w:r>
      <w:rPr>
        <w:rFonts w:ascii="黑体" w:eastAsia="黑体" w:hAnsi="黑体"/>
      </w:rPr>
      <w:t>—202</w:t>
    </w:r>
    <w:r>
      <w:rPr>
        <w:rFonts w:ascii="黑体" w:eastAsia="黑体" w:hAnsi="黑体" w:hint="eastAsia"/>
      </w:rPr>
      <w:t>4</w:t>
    </w:r>
  </w:p>
  <w:p w:rsidR="00557BDE" w:rsidRDefault="00557BDE">
    <w:pPr>
      <w:rPr>
        <w:rFonts w:ascii="宋体" w:hAnsi="宋体"/>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DE" w:rsidRDefault="00557BDE">
    <w:pPr>
      <w:jc w:val="right"/>
      <w:rPr>
        <w:rFonts w:ascii="黑体" w:eastAsia="黑体" w:hAnsi="黑体"/>
      </w:rPr>
    </w:pPr>
    <w:r>
      <w:rPr>
        <w:rFonts w:ascii="黑体" w:eastAsia="黑体" w:hAnsi="黑体"/>
      </w:rPr>
      <w:t xml:space="preserve">T/CSF </w:t>
    </w:r>
    <w:r>
      <w:rPr>
        <w:rFonts w:ascii="黑体" w:eastAsia="黑体" w:hAnsi="黑体" w:hint="eastAsia"/>
      </w:rPr>
      <w:t>×××</w:t>
    </w:r>
    <w:r w:rsidR="001C7498" w:rsidRPr="001C7498">
      <w:rPr>
        <w:rFonts w:ascii="黑体" w:eastAsia="黑体" w:hAnsi="黑体" w:hint="eastAsia"/>
      </w:rPr>
      <w:t>×</w:t>
    </w:r>
    <w:r>
      <w:rPr>
        <w:rFonts w:ascii="黑体" w:eastAsia="黑体" w:hAnsi="黑体"/>
      </w:rPr>
      <w:t>—202</w:t>
    </w:r>
    <w:r>
      <w:rPr>
        <w:rFonts w:ascii="黑体" w:eastAsia="黑体" w:hAnsi="黑体" w:hint="eastAsia"/>
      </w:rPr>
      <w:t>4</w:t>
    </w:r>
  </w:p>
  <w:p w:rsidR="00557BDE" w:rsidRDefault="00557BDE">
    <w:pPr>
      <w:jc w:val="right"/>
      <w:rPr>
        <w:rFonts w:ascii="宋体" w:hAnsi="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nsid w:val="0F7C4311"/>
    <w:multiLevelType w:val="multilevel"/>
    <w:tmpl w:val="0F7C4311"/>
    <w:lvl w:ilvl="0">
      <w:start w:val="1"/>
      <w:numFmt w:val="lowerLetter"/>
      <w:pStyle w:val="a0"/>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646260FA"/>
    <w:multiLevelType w:val="multilevel"/>
    <w:tmpl w:val="646260FA"/>
    <w:lvl w:ilvl="0">
      <w:start w:val="1"/>
      <w:numFmt w:val="decimal"/>
      <w:pStyle w:val="a1"/>
      <w:suff w:val="nothing"/>
      <w:lvlText w:val="表%1　"/>
      <w:lvlJc w:val="left"/>
      <w:pPr>
        <w:ind w:left="1276"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start w:val="4"/>
      <w:numFmt w:val="none"/>
      <w:pStyle w:val="a2"/>
      <w:suff w:val="nothing"/>
      <w:lvlText w:val="%1"/>
      <w:lvlJc w:val="left"/>
      <w:pPr>
        <w:ind w:left="0" w:firstLine="0"/>
      </w:pPr>
      <w:rPr>
        <w:rFonts w:ascii="Times New Roman" w:hAnsi="Times New Roman" w:hint="default"/>
        <w:b/>
        <w:i w:val="0"/>
        <w:sz w:val="21"/>
      </w:rPr>
    </w:lvl>
    <w:lvl w:ilvl="1">
      <w:start w:val="6"/>
      <w:numFmt w:val="decimal"/>
      <w:pStyle w:val="a3"/>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2127" w:firstLine="0"/>
      </w:pPr>
      <w:rPr>
        <w:rFonts w:ascii="黑体" w:eastAsia="黑体" w:hAnsi="Times New Roman" w:hint="eastAsia"/>
        <w:b w:val="0"/>
        <w:i w:val="0"/>
        <w:sz w:val="21"/>
      </w:rPr>
    </w:lvl>
    <w:lvl w:ilvl="4">
      <w:start w:val="1"/>
      <w:numFmt w:val="decimal"/>
      <w:suff w:val="nothing"/>
      <w:lvlText w:val="%1%2.%3.%4.%5　"/>
      <w:lvlJc w:val="left"/>
      <w:pPr>
        <w:ind w:left="1843"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0"/>
  </w:num>
  <w:num w:numId="4">
    <w:abstractNumId w:val="2"/>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cyZGFhMDZmZDAyOTBiYmE3YjMwYWIxNDQ4MTU1ZTgifQ=="/>
  </w:docVars>
  <w:rsids>
    <w:rsidRoot w:val="00B87AC7"/>
    <w:rsid w:val="0000436D"/>
    <w:rsid w:val="00004A98"/>
    <w:rsid w:val="000106D0"/>
    <w:rsid w:val="0001087E"/>
    <w:rsid w:val="00012806"/>
    <w:rsid w:val="00014A04"/>
    <w:rsid w:val="00014F61"/>
    <w:rsid w:val="000223EE"/>
    <w:rsid w:val="00024CF0"/>
    <w:rsid w:val="0002691A"/>
    <w:rsid w:val="00033B6F"/>
    <w:rsid w:val="00035945"/>
    <w:rsid w:val="00047E80"/>
    <w:rsid w:val="0005333E"/>
    <w:rsid w:val="000660CB"/>
    <w:rsid w:val="000668DE"/>
    <w:rsid w:val="00067784"/>
    <w:rsid w:val="0007233D"/>
    <w:rsid w:val="00075606"/>
    <w:rsid w:val="00076652"/>
    <w:rsid w:val="000776D8"/>
    <w:rsid w:val="0007798A"/>
    <w:rsid w:val="00081CFD"/>
    <w:rsid w:val="00085AE7"/>
    <w:rsid w:val="0009268F"/>
    <w:rsid w:val="000932A5"/>
    <w:rsid w:val="000A1FE9"/>
    <w:rsid w:val="000A2290"/>
    <w:rsid w:val="000A664B"/>
    <w:rsid w:val="000A6C3E"/>
    <w:rsid w:val="000A773B"/>
    <w:rsid w:val="000B49C5"/>
    <w:rsid w:val="000C0B46"/>
    <w:rsid w:val="000C0DAD"/>
    <w:rsid w:val="000C27E6"/>
    <w:rsid w:val="000D06CB"/>
    <w:rsid w:val="000D0CE4"/>
    <w:rsid w:val="000D24BC"/>
    <w:rsid w:val="000D52DD"/>
    <w:rsid w:val="000E044B"/>
    <w:rsid w:val="000F26E7"/>
    <w:rsid w:val="000F297F"/>
    <w:rsid w:val="000F5A52"/>
    <w:rsid w:val="000F77E2"/>
    <w:rsid w:val="0010457F"/>
    <w:rsid w:val="00105685"/>
    <w:rsid w:val="001061B8"/>
    <w:rsid w:val="00110FD3"/>
    <w:rsid w:val="00115CF5"/>
    <w:rsid w:val="00117132"/>
    <w:rsid w:val="00122ACD"/>
    <w:rsid w:val="001266DC"/>
    <w:rsid w:val="001303B7"/>
    <w:rsid w:val="001340DA"/>
    <w:rsid w:val="001358A8"/>
    <w:rsid w:val="00136A86"/>
    <w:rsid w:val="0014232B"/>
    <w:rsid w:val="00143386"/>
    <w:rsid w:val="001439A9"/>
    <w:rsid w:val="00151005"/>
    <w:rsid w:val="00152862"/>
    <w:rsid w:val="00164767"/>
    <w:rsid w:val="0016613B"/>
    <w:rsid w:val="00181447"/>
    <w:rsid w:val="001842A5"/>
    <w:rsid w:val="00187860"/>
    <w:rsid w:val="00187AF6"/>
    <w:rsid w:val="00191E0F"/>
    <w:rsid w:val="00192B08"/>
    <w:rsid w:val="00195A95"/>
    <w:rsid w:val="00196DD7"/>
    <w:rsid w:val="001A0216"/>
    <w:rsid w:val="001A24CF"/>
    <w:rsid w:val="001A3B8E"/>
    <w:rsid w:val="001A51AA"/>
    <w:rsid w:val="001B1522"/>
    <w:rsid w:val="001B1612"/>
    <w:rsid w:val="001C6201"/>
    <w:rsid w:val="001C7498"/>
    <w:rsid w:val="001D3073"/>
    <w:rsid w:val="001D383C"/>
    <w:rsid w:val="001E02B5"/>
    <w:rsid w:val="001E1BAD"/>
    <w:rsid w:val="001E1DB7"/>
    <w:rsid w:val="001E32C4"/>
    <w:rsid w:val="001E56A0"/>
    <w:rsid w:val="001E6703"/>
    <w:rsid w:val="001F40D1"/>
    <w:rsid w:val="002003A7"/>
    <w:rsid w:val="00203288"/>
    <w:rsid w:val="00204C20"/>
    <w:rsid w:val="00213192"/>
    <w:rsid w:val="00213EBD"/>
    <w:rsid w:val="00217012"/>
    <w:rsid w:val="002170AC"/>
    <w:rsid w:val="00222DBA"/>
    <w:rsid w:val="002348E9"/>
    <w:rsid w:val="00235C36"/>
    <w:rsid w:val="002456B7"/>
    <w:rsid w:val="00251EA1"/>
    <w:rsid w:val="002539B0"/>
    <w:rsid w:val="00255656"/>
    <w:rsid w:val="002559A0"/>
    <w:rsid w:val="00257B01"/>
    <w:rsid w:val="002608D7"/>
    <w:rsid w:val="00261F8A"/>
    <w:rsid w:val="00264970"/>
    <w:rsid w:val="002667C0"/>
    <w:rsid w:val="00270F72"/>
    <w:rsid w:val="00273437"/>
    <w:rsid w:val="002757FD"/>
    <w:rsid w:val="0027736A"/>
    <w:rsid w:val="00280C25"/>
    <w:rsid w:val="002822C6"/>
    <w:rsid w:val="0028340B"/>
    <w:rsid w:val="0028360A"/>
    <w:rsid w:val="0029123F"/>
    <w:rsid w:val="0029152E"/>
    <w:rsid w:val="00296E2A"/>
    <w:rsid w:val="002A1C82"/>
    <w:rsid w:val="002A2CBF"/>
    <w:rsid w:val="002A3654"/>
    <w:rsid w:val="002A370E"/>
    <w:rsid w:val="002A48AD"/>
    <w:rsid w:val="002A4C18"/>
    <w:rsid w:val="002A6845"/>
    <w:rsid w:val="002B475A"/>
    <w:rsid w:val="002B6B58"/>
    <w:rsid w:val="002C0197"/>
    <w:rsid w:val="002C2025"/>
    <w:rsid w:val="002C2D1E"/>
    <w:rsid w:val="002C47E3"/>
    <w:rsid w:val="002C4B3A"/>
    <w:rsid w:val="002D2934"/>
    <w:rsid w:val="002D3EF2"/>
    <w:rsid w:val="002D4B81"/>
    <w:rsid w:val="002E0BA3"/>
    <w:rsid w:val="002E4A69"/>
    <w:rsid w:val="002F463E"/>
    <w:rsid w:val="002F6A92"/>
    <w:rsid w:val="00300C32"/>
    <w:rsid w:val="00324788"/>
    <w:rsid w:val="0032680E"/>
    <w:rsid w:val="0033206E"/>
    <w:rsid w:val="00333652"/>
    <w:rsid w:val="00337D26"/>
    <w:rsid w:val="00344778"/>
    <w:rsid w:val="00346DC4"/>
    <w:rsid w:val="003519C9"/>
    <w:rsid w:val="00354A7F"/>
    <w:rsid w:val="003552E4"/>
    <w:rsid w:val="00360CF2"/>
    <w:rsid w:val="003629B3"/>
    <w:rsid w:val="00365F8C"/>
    <w:rsid w:val="00367163"/>
    <w:rsid w:val="00370744"/>
    <w:rsid w:val="00370A62"/>
    <w:rsid w:val="00377CD0"/>
    <w:rsid w:val="003804D9"/>
    <w:rsid w:val="003806A2"/>
    <w:rsid w:val="0038225D"/>
    <w:rsid w:val="00382EF4"/>
    <w:rsid w:val="00383694"/>
    <w:rsid w:val="00387894"/>
    <w:rsid w:val="00390D90"/>
    <w:rsid w:val="00391131"/>
    <w:rsid w:val="00392B97"/>
    <w:rsid w:val="00395131"/>
    <w:rsid w:val="00395774"/>
    <w:rsid w:val="0039626E"/>
    <w:rsid w:val="00396E91"/>
    <w:rsid w:val="003A0019"/>
    <w:rsid w:val="003A1B8A"/>
    <w:rsid w:val="003A2B29"/>
    <w:rsid w:val="003B2091"/>
    <w:rsid w:val="003B24DB"/>
    <w:rsid w:val="003B2EB5"/>
    <w:rsid w:val="003C00D5"/>
    <w:rsid w:val="003C0D0D"/>
    <w:rsid w:val="003C1E06"/>
    <w:rsid w:val="003C4089"/>
    <w:rsid w:val="003C468C"/>
    <w:rsid w:val="003C748C"/>
    <w:rsid w:val="003D0404"/>
    <w:rsid w:val="003D0935"/>
    <w:rsid w:val="003D1A07"/>
    <w:rsid w:val="003D6656"/>
    <w:rsid w:val="003D6BDC"/>
    <w:rsid w:val="003E3446"/>
    <w:rsid w:val="003E3F31"/>
    <w:rsid w:val="003E45B2"/>
    <w:rsid w:val="003E59DA"/>
    <w:rsid w:val="003F0556"/>
    <w:rsid w:val="003F20BB"/>
    <w:rsid w:val="003F543C"/>
    <w:rsid w:val="004017D5"/>
    <w:rsid w:val="00401D44"/>
    <w:rsid w:val="00403DD9"/>
    <w:rsid w:val="004063FB"/>
    <w:rsid w:val="004174E3"/>
    <w:rsid w:val="004225ED"/>
    <w:rsid w:val="0042472F"/>
    <w:rsid w:val="0042745C"/>
    <w:rsid w:val="004277B8"/>
    <w:rsid w:val="00430DB1"/>
    <w:rsid w:val="00433735"/>
    <w:rsid w:val="00440EAA"/>
    <w:rsid w:val="00442150"/>
    <w:rsid w:val="0044381A"/>
    <w:rsid w:val="004503D9"/>
    <w:rsid w:val="00454123"/>
    <w:rsid w:val="00456B10"/>
    <w:rsid w:val="00456ED6"/>
    <w:rsid w:val="0045739A"/>
    <w:rsid w:val="00460045"/>
    <w:rsid w:val="004633CE"/>
    <w:rsid w:val="004724A2"/>
    <w:rsid w:val="0047691E"/>
    <w:rsid w:val="004778C7"/>
    <w:rsid w:val="00482EE3"/>
    <w:rsid w:val="004839D1"/>
    <w:rsid w:val="004850B8"/>
    <w:rsid w:val="00485356"/>
    <w:rsid w:val="00485B4F"/>
    <w:rsid w:val="004916DD"/>
    <w:rsid w:val="0049470C"/>
    <w:rsid w:val="00495216"/>
    <w:rsid w:val="00495848"/>
    <w:rsid w:val="00496A63"/>
    <w:rsid w:val="00497FA3"/>
    <w:rsid w:val="004A032D"/>
    <w:rsid w:val="004A042B"/>
    <w:rsid w:val="004A0EC6"/>
    <w:rsid w:val="004A4938"/>
    <w:rsid w:val="004A4C77"/>
    <w:rsid w:val="004A4D46"/>
    <w:rsid w:val="004A4F9D"/>
    <w:rsid w:val="004A6B27"/>
    <w:rsid w:val="004B0A37"/>
    <w:rsid w:val="004B250C"/>
    <w:rsid w:val="004B348C"/>
    <w:rsid w:val="004B7FDC"/>
    <w:rsid w:val="004C10FA"/>
    <w:rsid w:val="004C1712"/>
    <w:rsid w:val="004C46E5"/>
    <w:rsid w:val="004C551A"/>
    <w:rsid w:val="004C7892"/>
    <w:rsid w:val="004D2378"/>
    <w:rsid w:val="004D4726"/>
    <w:rsid w:val="004D48DB"/>
    <w:rsid w:val="004D4DBA"/>
    <w:rsid w:val="004D7449"/>
    <w:rsid w:val="004E2E64"/>
    <w:rsid w:val="004E4B5F"/>
    <w:rsid w:val="004E50D2"/>
    <w:rsid w:val="004F2387"/>
    <w:rsid w:val="004F4543"/>
    <w:rsid w:val="00500BE4"/>
    <w:rsid w:val="005058BA"/>
    <w:rsid w:val="005175B0"/>
    <w:rsid w:val="00517F58"/>
    <w:rsid w:val="00520B2F"/>
    <w:rsid w:val="00522312"/>
    <w:rsid w:val="00527AC1"/>
    <w:rsid w:val="00531083"/>
    <w:rsid w:val="005323BA"/>
    <w:rsid w:val="00533354"/>
    <w:rsid w:val="00534231"/>
    <w:rsid w:val="005343BE"/>
    <w:rsid w:val="00536030"/>
    <w:rsid w:val="0053715D"/>
    <w:rsid w:val="00541375"/>
    <w:rsid w:val="00541CC4"/>
    <w:rsid w:val="005425A3"/>
    <w:rsid w:val="00543285"/>
    <w:rsid w:val="00544BE3"/>
    <w:rsid w:val="00546241"/>
    <w:rsid w:val="00546D05"/>
    <w:rsid w:val="0055088D"/>
    <w:rsid w:val="0055167A"/>
    <w:rsid w:val="00557BDE"/>
    <w:rsid w:val="005622A9"/>
    <w:rsid w:val="00563C48"/>
    <w:rsid w:val="0057764B"/>
    <w:rsid w:val="00580894"/>
    <w:rsid w:val="00582E86"/>
    <w:rsid w:val="00585B83"/>
    <w:rsid w:val="005900EC"/>
    <w:rsid w:val="00591068"/>
    <w:rsid w:val="00591773"/>
    <w:rsid w:val="0059466A"/>
    <w:rsid w:val="005A184B"/>
    <w:rsid w:val="005A2AE6"/>
    <w:rsid w:val="005A4096"/>
    <w:rsid w:val="005A4268"/>
    <w:rsid w:val="005A4CA3"/>
    <w:rsid w:val="005B30F8"/>
    <w:rsid w:val="005B3E5B"/>
    <w:rsid w:val="005B478F"/>
    <w:rsid w:val="005B5EB0"/>
    <w:rsid w:val="005B7DA7"/>
    <w:rsid w:val="005C0513"/>
    <w:rsid w:val="005C2614"/>
    <w:rsid w:val="005D03FE"/>
    <w:rsid w:val="005D1DA7"/>
    <w:rsid w:val="005D4A8E"/>
    <w:rsid w:val="005E5CC5"/>
    <w:rsid w:val="005E5E09"/>
    <w:rsid w:val="005E7BCD"/>
    <w:rsid w:val="005F05FA"/>
    <w:rsid w:val="005F0753"/>
    <w:rsid w:val="005F10E2"/>
    <w:rsid w:val="005F134E"/>
    <w:rsid w:val="005F6657"/>
    <w:rsid w:val="00610760"/>
    <w:rsid w:val="00613624"/>
    <w:rsid w:val="00614111"/>
    <w:rsid w:val="0061550C"/>
    <w:rsid w:val="00615B06"/>
    <w:rsid w:val="00616C66"/>
    <w:rsid w:val="006213D3"/>
    <w:rsid w:val="00630C78"/>
    <w:rsid w:val="00637735"/>
    <w:rsid w:val="006427E4"/>
    <w:rsid w:val="00642895"/>
    <w:rsid w:val="00642E08"/>
    <w:rsid w:val="00646948"/>
    <w:rsid w:val="006524E3"/>
    <w:rsid w:val="00652A17"/>
    <w:rsid w:val="006535CE"/>
    <w:rsid w:val="00656409"/>
    <w:rsid w:val="006706F9"/>
    <w:rsid w:val="0067690D"/>
    <w:rsid w:val="00681D78"/>
    <w:rsid w:val="00681E0E"/>
    <w:rsid w:val="00684BCA"/>
    <w:rsid w:val="00684E6A"/>
    <w:rsid w:val="0068683A"/>
    <w:rsid w:val="00692752"/>
    <w:rsid w:val="006B3233"/>
    <w:rsid w:val="006B36B8"/>
    <w:rsid w:val="006C4369"/>
    <w:rsid w:val="006C6073"/>
    <w:rsid w:val="006C684F"/>
    <w:rsid w:val="006D1295"/>
    <w:rsid w:val="006D3829"/>
    <w:rsid w:val="006E1925"/>
    <w:rsid w:val="006E4298"/>
    <w:rsid w:val="006E5C98"/>
    <w:rsid w:val="006F0B58"/>
    <w:rsid w:val="006F28AD"/>
    <w:rsid w:val="006F4B37"/>
    <w:rsid w:val="006F7FC0"/>
    <w:rsid w:val="00700ED4"/>
    <w:rsid w:val="00701B9E"/>
    <w:rsid w:val="0070686F"/>
    <w:rsid w:val="00710DF3"/>
    <w:rsid w:val="00711501"/>
    <w:rsid w:val="00712734"/>
    <w:rsid w:val="00717C46"/>
    <w:rsid w:val="00717F38"/>
    <w:rsid w:val="00723E59"/>
    <w:rsid w:val="0073080C"/>
    <w:rsid w:val="00732CD6"/>
    <w:rsid w:val="00732E5E"/>
    <w:rsid w:val="00740381"/>
    <w:rsid w:val="00740B87"/>
    <w:rsid w:val="00742005"/>
    <w:rsid w:val="00745B23"/>
    <w:rsid w:val="00751A01"/>
    <w:rsid w:val="0075391C"/>
    <w:rsid w:val="00754B8F"/>
    <w:rsid w:val="00754E61"/>
    <w:rsid w:val="00755A4B"/>
    <w:rsid w:val="00755B99"/>
    <w:rsid w:val="00755C18"/>
    <w:rsid w:val="00756F2C"/>
    <w:rsid w:val="00766877"/>
    <w:rsid w:val="007702C1"/>
    <w:rsid w:val="00775354"/>
    <w:rsid w:val="007771AD"/>
    <w:rsid w:val="00777465"/>
    <w:rsid w:val="00777876"/>
    <w:rsid w:val="007851B6"/>
    <w:rsid w:val="0078538B"/>
    <w:rsid w:val="00791C41"/>
    <w:rsid w:val="00791CA5"/>
    <w:rsid w:val="00793C94"/>
    <w:rsid w:val="0079435B"/>
    <w:rsid w:val="007978F5"/>
    <w:rsid w:val="007A473F"/>
    <w:rsid w:val="007A50CB"/>
    <w:rsid w:val="007A6201"/>
    <w:rsid w:val="007A7652"/>
    <w:rsid w:val="007B162A"/>
    <w:rsid w:val="007B17BB"/>
    <w:rsid w:val="007B203B"/>
    <w:rsid w:val="007B3665"/>
    <w:rsid w:val="007B5849"/>
    <w:rsid w:val="007C0581"/>
    <w:rsid w:val="007C6B09"/>
    <w:rsid w:val="007C78F3"/>
    <w:rsid w:val="007C7EA0"/>
    <w:rsid w:val="007D3FDB"/>
    <w:rsid w:val="007D5C84"/>
    <w:rsid w:val="007E2BB2"/>
    <w:rsid w:val="007E663F"/>
    <w:rsid w:val="007E78AE"/>
    <w:rsid w:val="007F0112"/>
    <w:rsid w:val="007F12FB"/>
    <w:rsid w:val="007F19A1"/>
    <w:rsid w:val="007F39F8"/>
    <w:rsid w:val="007F4607"/>
    <w:rsid w:val="007F567E"/>
    <w:rsid w:val="007F5B88"/>
    <w:rsid w:val="008004F0"/>
    <w:rsid w:val="0080251A"/>
    <w:rsid w:val="00812F15"/>
    <w:rsid w:val="008155B7"/>
    <w:rsid w:val="00816837"/>
    <w:rsid w:val="00820438"/>
    <w:rsid w:val="00821E3F"/>
    <w:rsid w:val="00823E0F"/>
    <w:rsid w:val="00824534"/>
    <w:rsid w:val="0082511C"/>
    <w:rsid w:val="00827CFD"/>
    <w:rsid w:val="00830383"/>
    <w:rsid w:val="00833E09"/>
    <w:rsid w:val="008350A2"/>
    <w:rsid w:val="00837718"/>
    <w:rsid w:val="00841E5B"/>
    <w:rsid w:val="00843D42"/>
    <w:rsid w:val="008462AB"/>
    <w:rsid w:val="00846674"/>
    <w:rsid w:val="00847E21"/>
    <w:rsid w:val="00850EDA"/>
    <w:rsid w:val="00853C4F"/>
    <w:rsid w:val="00861CEA"/>
    <w:rsid w:val="008678A3"/>
    <w:rsid w:val="00867E00"/>
    <w:rsid w:val="00873AE0"/>
    <w:rsid w:val="00873E83"/>
    <w:rsid w:val="00885CAD"/>
    <w:rsid w:val="008902C4"/>
    <w:rsid w:val="00891F34"/>
    <w:rsid w:val="008925B6"/>
    <w:rsid w:val="00896A35"/>
    <w:rsid w:val="008A056C"/>
    <w:rsid w:val="008A18B5"/>
    <w:rsid w:val="008A1E24"/>
    <w:rsid w:val="008A2E63"/>
    <w:rsid w:val="008A4C80"/>
    <w:rsid w:val="008A565D"/>
    <w:rsid w:val="008A5C9F"/>
    <w:rsid w:val="008A6FA0"/>
    <w:rsid w:val="008A7420"/>
    <w:rsid w:val="008B04E5"/>
    <w:rsid w:val="008B1B62"/>
    <w:rsid w:val="008B2EF7"/>
    <w:rsid w:val="008B638C"/>
    <w:rsid w:val="008B791E"/>
    <w:rsid w:val="008B7CC9"/>
    <w:rsid w:val="008C6220"/>
    <w:rsid w:val="008C73CC"/>
    <w:rsid w:val="008D162C"/>
    <w:rsid w:val="008D3A31"/>
    <w:rsid w:val="008D685F"/>
    <w:rsid w:val="008D7A41"/>
    <w:rsid w:val="008D7CF3"/>
    <w:rsid w:val="008E1859"/>
    <w:rsid w:val="008E53A4"/>
    <w:rsid w:val="008E5641"/>
    <w:rsid w:val="008F1A62"/>
    <w:rsid w:val="008F3D1F"/>
    <w:rsid w:val="008F4474"/>
    <w:rsid w:val="008F44A2"/>
    <w:rsid w:val="008F7AFD"/>
    <w:rsid w:val="00901D07"/>
    <w:rsid w:val="00907393"/>
    <w:rsid w:val="0091241D"/>
    <w:rsid w:val="00912563"/>
    <w:rsid w:val="00912E65"/>
    <w:rsid w:val="00915C8D"/>
    <w:rsid w:val="00916B08"/>
    <w:rsid w:val="00916B42"/>
    <w:rsid w:val="0091702F"/>
    <w:rsid w:val="00917F84"/>
    <w:rsid w:val="0092080D"/>
    <w:rsid w:val="009218C4"/>
    <w:rsid w:val="00926C0A"/>
    <w:rsid w:val="00932537"/>
    <w:rsid w:val="0093309C"/>
    <w:rsid w:val="00934ABF"/>
    <w:rsid w:val="009361A1"/>
    <w:rsid w:val="00937BAE"/>
    <w:rsid w:val="009444C8"/>
    <w:rsid w:val="009470BC"/>
    <w:rsid w:val="00952E70"/>
    <w:rsid w:val="00954BB5"/>
    <w:rsid w:val="009617DF"/>
    <w:rsid w:val="00963017"/>
    <w:rsid w:val="00963F31"/>
    <w:rsid w:val="00965B3C"/>
    <w:rsid w:val="00965E52"/>
    <w:rsid w:val="009664C4"/>
    <w:rsid w:val="00966844"/>
    <w:rsid w:val="00966A03"/>
    <w:rsid w:val="00967C18"/>
    <w:rsid w:val="0097240E"/>
    <w:rsid w:val="0097586E"/>
    <w:rsid w:val="009809C3"/>
    <w:rsid w:val="00980FCE"/>
    <w:rsid w:val="009813F8"/>
    <w:rsid w:val="00983415"/>
    <w:rsid w:val="0098386D"/>
    <w:rsid w:val="0099131A"/>
    <w:rsid w:val="009924C3"/>
    <w:rsid w:val="009939AB"/>
    <w:rsid w:val="009943CE"/>
    <w:rsid w:val="00994551"/>
    <w:rsid w:val="0099750B"/>
    <w:rsid w:val="009975FB"/>
    <w:rsid w:val="009A0AC6"/>
    <w:rsid w:val="009A0F85"/>
    <w:rsid w:val="009A7119"/>
    <w:rsid w:val="009A7ADF"/>
    <w:rsid w:val="009B4E1B"/>
    <w:rsid w:val="009C0E49"/>
    <w:rsid w:val="009C29D9"/>
    <w:rsid w:val="009C7E6E"/>
    <w:rsid w:val="009C7E84"/>
    <w:rsid w:val="009C7F9D"/>
    <w:rsid w:val="009D5177"/>
    <w:rsid w:val="009D52C4"/>
    <w:rsid w:val="009D5DA5"/>
    <w:rsid w:val="009D60CF"/>
    <w:rsid w:val="009E038D"/>
    <w:rsid w:val="009E2D1E"/>
    <w:rsid w:val="009E4FE1"/>
    <w:rsid w:val="009E5DFD"/>
    <w:rsid w:val="009E666A"/>
    <w:rsid w:val="009F4275"/>
    <w:rsid w:val="009F7691"/>
    <w:rsid w:val="00A0049A"/>
    <w:rsid w:val="00A05BEE"/>
    <w:rsid w:val="00A0709B"/>
    <w:rsid w:val="00A112FC"/>
    <w:rsid w:val="00A168D3"/>
    <w:rsid w:val="00A168E8"/>
    <w:rsid w:val="00A16BC4"/>
    <w:rsid w:val="00A17480"/>
    <w:rsid w:val="00A31201"/>
    <w:rsid w:val="00A31845"/>
    <w:rsid w:val="00A34BE0"/>
    <w:rsid w:val="00A3586C"/>
    <w:rsid w:val="00A463A5"/>
    <w:rsid w:val="00A503D5"/>
    <w:rsid w:val="00A53A78"/>
    <w:rsid w:val="00A53E36"/>
    <w:rsid w:val="00A72720"/>
    <w:rsid w:val="00A7601B"/>
    <w:rsid w:val="00A80C6D"/>
    <w:rsid w:val="00A851EA"/>
    <w:rsid w:val="00A9110E"/>
    <w:rsid w:val="00A91FDB"/>
    <w:rsid w:val="00A923B3"/>
    <w:rsid w:val="00A94DC1"/>
    <w:rsid w:val="00AA079C"/>
    <w:rsid w:val="00AA188F"/>
    <w:rsid w:val="00AA4393"/>
    <w:rsid w:val="00AA5B1A"/>
    <w:rsid w:val="00AB0017"/>
    <w:rsid w:val="00AB0C8F"/>
    <w:rsid w:val="00AB63C0"/>
    <w:rsid w:val="00AB6C06"/>
    <w:rsid w:val="00AB78F5"/>
    <w:rsid w:val="00AC4355"/>
    <w:rsid w:val="00AC5563"/>
    <w:rsid w:val="00AC7642"/>
    <w:rsid w:val="00AD3568"/>
    <w:rsid w:val="00AD59F5"/>
    <w:rsid w:val="00AE0356"/>
    <w:rsid w:val="00AE0689"/>
    <w:rsid w:val="00AE17AC"/>
    <w:rsid w:val="00AE31EF"/>
    <w:rsid w:val="00AE3261"/>
    <w:rsid w:val="00AE3A1E"/>
    <w:rsid w:val="00AE4EAC"/>
    <w:rsid w:val="00AE548B"/>
    <w:rsid w:val="00AE5F57"/>
    <w:rsid w:val="00AF2E02"/>
    <w:rsid w:val="00AF6638"/>
    <w:rsid w:val="00AF6E6D"/>
    <w:rsid w:val="00AF74A1"/>
    <w:rsid w:val="00B056CB"/>
    <w:rsid w:val="00B1022C"/>
    <w:rsid w:val="00B10396"/>
    <w:rsid w:val="00B13544"/>
    <w:rsid w:val="00B14DB0"/>
    <w:rsid w:val="00B15F53"/>
    <w:rsid w:val="00B209FE"/>
    <w:rsid w:val="00B215A6"/>
    <w:rsid w:val="00B32017"/>
    <w:rsid w:val="00B32D7D"/>
    <w:rsid w:val="00B34278"/>
    <w:rsid w:val="00B360B7"/>
    <w:rsid w:val="00B40685"/>
    <w:rsid w:val="00B42737"/>
    <w:rsid w:val="00B46275"/>
    <w:rsid w:val="00B50844"/>
    <w:rsid w:val="00B5117E"/>
    <w:rsid w:val="00B51B08"/>
    <w:rsid w:val="00B55441"/>
    <w:rsid w:val="00B56B5B"/>
    <w:rsid w:val="00B618AF"/>
    <w:rsid w:val="00B666D1"/>
    <w:rsid w:val="00B71DBD"/>
    <w:rsid w:val="00B76236"/>
    <w:rsid w:val="00B772CB"/>
    <w:rsid w:val="00B81583"/>
    <w:rsid w:val="00B8341A"/>
    <w:rsid w:val="00B8345F"/>
    <w:rsid w:val="00B862A6"/>
    <w:rsid w:val="00B86940"/>
    <w:rsid w:val="00B876DC"/>
    <w:rsid w:val="00B87AC7"/>
    <w:rsid w:val="00B95F50"/>
    <w:rsid w:val="00B9674D"/>
    <w:rsid w:val="00B96D1E"/>
    <w:rsid w:val="00BA56AA"/>
    <w:rsid w:val="00BB23DB"/>
    <w:rsid w:val="00BC22FC"/>
    <w:rsid w:val="00BC29B9"/>
    <w:rsid w:val="00BC44BD"/>
    <w:rsid w:val="00BD0A71"/>
    <w:rsid w:val="00BE0A79"/>
    <w:rsid w:val="00BE4277"/>
    <w:rsid w:val="00BE43F7"/>
    <w:rsid w:val="00BE63D0"/>
    <w:rsid w:val="00C00D17"/>
    <w:rsid w:val="00C01EC2"/>
    <w:rsid w:val="00C10E77"/>
    <w:rsid w:val="00C11145"/>
    <w:rsid w:val="00C12E3D"/>
    <w:rsid w:val="00C14A45"/>
    <w:rsid w:val="00C17381"/>
    <w:rsid w:val="00C2165B"/>
    <w:rsid w:val="00C23C86"/>
    <w:rsid w:val="00C279F1"/>
    <w:rsid w:val="00C43A72"/>
    <w:rsid w:val="00C44F6D"/>
    <w:rsid w:val="00C46ACB"/>
    <w:rsid w:val="00C46EB5"/>
    <w:rsid w:val="00C527B3"/>
    <w:rsid w:val="00C53989"/>
    <w:rsid w:val="00C539E9"/>
    <w:rsid w:val="00C56BF9"/>
    <w:rsid w:val="00C576C3"/>
    <w:rsid w:val="00C57BBD"/>
    <w:rsid w:val="00C60B39"/>
    <w:rsid w:val="00C62837"/>
    <w:rsid w:val="00C6599F"/>
    <w:rsid w:val="00C66CA9"/>
    <w:rsid w:val="00C72C22"/>
    <w:rsid w:val="00C73775"/>
    <w:rsid w:val="00C80B63"/>
    <w:rsid w:val="00C82EAE"/>
    <w:rsid w:val="00C84843"/>
    <w:rsid w:val="00C864EC"/>
    <w:rsid w:val="00C87AB0"/>
    <w:rsid w:val="00C923B8"/>
    <w:rsid w:val="00C928E0"/>
    <w:rsid w:val="00C92D3D"/>
    <w:rsid w:val="00C9313D"/>
    <w:rsid w:val="00C96BF2"/>
    <w:rsid w:val="00C96C1A"/>
    <w:rsid w:val="00C97591"/>
    <w:rsid w:val="00CA0EFB"/>
    <w:rsid w:val="00CB3291"/>
    <w:rsid w:val="00CB451A"/>
    <w:rsid w:val="00CB4E9D"/>
    <w:rsid w:val="00CC087C"/>
    <w:rsid w:val="00CC140A"/>
    <w:rsid w:val="00CD3899"/>
    <w:rsid w:val="00CD4AF0"/>
    <w:rsid w:val="00CD4D08"/>
    <w:rsid w:val="00CD6785"/>
    <w:rsid w:val="00CD6FA7"/>
    <w:rsid w:val="00CE5DC3"/>
    <w:rsid w:val="00CF0606"/>
    <w:rsid w:val="00D010FD"/>
    <w:rsid w:val="00D01A61"/>
    <w:rsid w:val="00D07507"/>
    <w:rsid w:val="00D07900"/>
    <w:rsid w:val="00D14AEF"/>
    <w:rsid w:val="00D1699A"/>
    <w:rsid w:val="00D2163D"/>
    <w:rsid w:val="00D25C11"/>
    <w:rsid w:val="00D2692A"/>
    <w:rsid w:val="00D30544"/>
    <w:rsid w:val="00D32A16"/>
    <w:rsid w:val="00D37CED"/>
    <w:rsid w:val="00D40763"/>
    <w:rsid w:val="00D44995"/>
    <w:rsid w:val="00D4636D"/>
    <w:rsid w:val="00D50648"/>
    <w:rsid w:val="00D519D1"/>
    <w:rsid w:val="00D53F5C"/>
    <w:rsid w:val="00D54CA5"/>
    <w:rsid w:val="00D5605E"/>
    <w:rsid w:val="00D56C07"/>
    <w:rsid w:val="00D57707"/>
    <w:rsid w:val="00D57936"/>
    <w:rsid w:val="00D6053A"/>
    <w:rsid w:val="00D67070"/>
    <w:rsid w:val="00D7271B"/>
    <w:rsid w:val="00D75522"/>
    <w:rsid w:val="00D80CFF"/>
    <w:rsid w:val="00D864A1"/>
    <w:rsid w:val="00D873A4"/>
    <w:rsid w:val="00D957F2"/>
    <w:rsid w:val="00DB1A42"/>
    <w:rsid w:val="00DB574B"/>
    <w:rsid w:val="00DB7572"/>
    <w:rsid w:val="00DB7B4A"/>
    <w:rsid w:val="00DB7E24"/>
    <w:rsid w:val="00DC027B"/>
    <w:rsid w:val="00DC38F0"/>
    <w:rsid w:val="00DC7873"/>
    <w:rsid w:val="00DC7ACD"/>
    <w:rsid w:val="00DC7ED6"/>
    <w:rsid w:val="00DD2244"/>
    <w:rsid w:val="00DD56D5"/>
    <w:rsid w:val="00DD7342"/>
    <w:rsid w:val="00DD7734"/>
    <w:rsid w:val="00DE02CB"/>
    <w:rsid w:val="00DE08F2"/>
    <w:rsid w:val="00DE2AF0"/>
    <w:rsid w:val="00DE545B"/>
    <w:rsid w:val="00DE6DA2"/>
    <w:rsid w:val="00DF0FCF"/>
    <w:rsid w:val="00DF1FFE"/>
    <w:rsid w:val="00DF45A2"/>
    <w:rsid w:val="00E03337"/>
    <w:rsid w:val="00E0461F"/>
    <w:rsid w:val="00E04A7A"/>
    <w:rsid w:val="00E04CE4"/>
    <w:rsid w:val="00E0589E"/>
    <w:rsid w:val="00E11AAC"/>
    <w:rsid w:val="00E13A92"/>
    <w:rsid w:val="00E26ADF"/>
    <w:rsid w:val="00E27C3D"/>
    <w:rsid w:val="00E334BA"/>
    <w:rsid w:val="00E37312"/>
    <w:rsid w:val="00E37470"/>
    <w:rsid w:val="00E44035"/>
    <w:rsid w:val="00E44082"/>
    <w:rsid w:val="00E44E6D"/>
    <w:rsid w:val="00E45B9B"/>
    <w:rsid w:val="00E468E8"/>
    <w:rsid w:val="00E51FB5"/>
    <w:rsid w:val="00E67647"/>
    <w:rsid w:val="00E73367"/>
    <w:rsid w:val="00E7354F"/>
    <w:rsid w:val="00E83837"/>
    <w:rsid w:val="00E878A5"/>
    <w:rsid w:val="00E930F2"/>
    <w:rsid w:val="00E96435"/>
    <w:rsid w:val="00E97E3F"/>
    <w:rsid w:val="00EA0597"/>
    <w:rsid w:val="00EA39AB"/>
    <w:rsid w:val="00EA4E70"/>
    <w:rsid w:val="00EB51FC"/>
    <w:rsid w:val="00EB56C8"/>
    <w:rsid w:val="00EB723F"/>
    <w:rsid w:val="00EC1148"/>
    <w:rsid w:val="00EC379B"/>
    <w:rsid w:val="00EC42A3"/>
    <w:rsid w:val="00EC4A4F"/>
    <w:rsid w:val="00EC50D6"/>
    <w:rsid w:val="00EC573A"/>
    <w:rsid w:val="00ED0C51"/>
    <w:rsid w:val="00EE2776"/>
    <w:rsid w:val="00EE2B2F"/>
    <w:rsid w:val="00EE3A65"/>
    <w:rsid w:val="00EE571A"/>
    <w:rsid w:val="00EF0FB8"/>
    <w:rsid w:val="00EF13C0"/>
    <w:rsid w:val="00EF201E"/>
    <w:rsid w:val="00EF3FE1"/>
    <w:rsid w:val="00EF4751"/>
    <w:rsid w:val="00EF5474"/>
    <w:rsid w:val="00EF7903"/>
    <w:rsid w:val="00F01E28"/>
    <w:rsid w:val="00F0392B"/>
    <w:rsid w:val="00F06195"/>
    <w:rsid w:val="00F1023A"/>
    <w:rsid w:val="00F133AF"/>
    <w:rsid w:val="00F13C22"/>
    <w:rsid w:val="00F22E6A"/>
    <w:rsid w:val="00F2488F"/>
    <w:rsid w:val="00F25B86"/>
    <w:rsid w:val="00F33E4D"/>
    <w:rsid w:val="00F403FE"/>
    <w:rsid w:val="00F44618"/>
    <w:rsid w:val="00F45B37"/>
    <w:rsid w:val="00F5445F"/>
    <w:rsid w:val="00F55CD0"/>
    <w:rsid w:val="00F6185C"/>
    <w:rsid w:val="00F61A5D"/>
    <w:rsid w:val="00F6557F"/>
    <w:rsid w:val="00F70504"/>
    <w:rsid w:val="00F70D74"/>
    <w:rsid w:val="00F71FCB"/>
    <w:rsid w:val="00F75762"/>
    <w:rsid w:val="00F814A7"/>
    <w:rsid w:val="00F837E7"/>
    <w:rsid w:val="00F86509"/>
    <w:rsid w:val="00F917ED"/>
    <w:rsid w:val="00F931CF"/>
    <w:rsid w:val="00F942FD"/>
    <w:rsid w:val="00F9683C"/>
    <w:rsid w:val="00FA4376"/>
    <w:rsid w:val="00FA4621"/>
    <w:rsid w:val="00FB226F"/>
    <w:rsid w:val="00FB6AC3"/>
    <w:rsid w:val="00FC0316"/>
    <w:rsid w:val="00FC0CD4"/>
    <w:rsid w:val="00FC570D"/>
    <w:rsid w:val="00FD0120"/>
    <w:rsid w:val="00FD6C85"/>
    <w:rsid w:val="00FE21D8"/>
    <w:rsid w:val="00FE2B43"/>
    <w:rsid w:val="00FE2FD8"/>
    <w:rsid w:val="00FE65D6"/>
    <w:rsid w:val="00FE6E60"/>
    <w:rsid w:val="00FE75C8"/>
    <w:rsid w:val="00FF3B2B"/>
    <w:rsid w:val="00FF525A"/>
    <w:rsid w:val="010B22B0"/>
    <w:rsid w:val="0174245D"/>
    <w:rsid w:val="018F64A3"/>
    <w:rsid w:val="01CA22F6"/>
    <w:rsid w:val="021C66C5"/>
    <w:rsid w:val="02665305"/>
    <w:rsid w:val="027F4D04"/>
    <w:rsid w:val="028C61EF"/>
    <w:rsid w:val="029C0935"/>
    <w:rsid w:val="029E1C60"/>
    <w:rsid w:val="02D93C1D"/>
    <w:rsid w:val="030400F6"/>
    <w:rsid w:val="030D3B7D"/>
    <w:rsid w:val="0318662C"/>
    <w:rsid w:val="034C347F"/>
    <w:rsid w:val="03866612"/>
    <w:rsid w:val="039E764B"/>
    <w:rsid w:val="03B86720"/>
    <w:rsid w:val="0415108E"/>
    <w:rsid w:val="042555BC"/>
    <w:rsid w:val="044142CA"/>
    <w:rsid w:val="04B92A50"/>
    <w:rsid w:val="05184F9C"/>
    <w:rsid w:val="05631127"/>
    <w:rsid w:val="05D22BE0"/>
    <w:rsid w:val="062E0F1B"/>
    <w:rsid w:val="06521714"/>
    <w:rsid w:val="066E2F78"/>
    <w:rsid w:val="06D15516"/>
    <w:rsid w:val="07396C53"/>
    <w:rsid w:val="073F3875"/>
    <w:rsid w:val="078A2387"/>
    <w:rsid w:val="078F413B"/>
    <w:rsid w:val="07A4708C"/>
    <w:rsid w:val="07C54D43"/>
    <w:rsid w:val="07F817E1"/>
    <w:rsid w:val="081561B4"/>
    <w:rsid w:val="08403E22"/>
    <w:rsid w:val="08463B21"/>
    <w:rsid w:val="08D16860"/>
    <w:rsid w:val="092A6E28"/>
    <w:rsid w:val="0947493B"/>
    <w:rsid w:val="094D5C69"/>
    <w:rsid w:val="0A042CD9"/>
    <w:rsid w:val="0A4C71EF"/>
    <w:rsid w:val="0A6E4B38"/>
    <w:rsid w:val="0A9A2E2B"/>
    <w:rsid w:val="0AC41612"/>
    <w:rsid w:val="0ACF4865"/>
    <w:rsid w:val="0AD459CD"/>
    <w:rsid w:val="0B354695"/>
    <w:rsid w:val="0BED425B"/>
    <w:rsid w:val="0BF64289"/>
    <w:rsid w:val="0BFA4D23"/>
    <w:rsid w:val="0C31283C"/>
    <w:rsid w:val="0C4C29D2"/>
    <w:rsid w:val="0C5738F8"/>
    <w:rsid w:val="0C61588E"/>
    <w:rsid w:val="0C640AB9"/>
    <w:rsid w:val="0C760F26"/>
    <w:rsid w:val="0C991F28"/>
    <w:rsid w:val="0CD466C1"/>
    <w:rsid w:val="0CF8147D"/>
    <w:rsid w:val="0D0E65C4"/>
    <w:rsid w:val="0D2A06D8"/>
    <w:rsid w:val="0D335069"/>
    <w:rsid w:val="0D3A63F7"/>
    <w:rsid w:val="0D5B7E38"/>
    <w:rsid w:val="0DC932D7"/>
    <w:rsid w:val="0DE21CB6"/>
    <w:rsid w:val="0DF76650"/>
    <w:rsid w:val="0E0424EA"/>
    <w:rsid w:val="0E2A5543"/>
    <w:rsid w:val="0E49224D"/>
    <w:rsid w:val="0E49562B"/>
    <w:rsid w:val="0EA55AF2"/>
    <w:rsid w:val="0F024CF3"/>
    <w:rsid w:val="0F275897"/>
    <w:rsid w:val="0F5D3D3B"/>
    <w:rsid w:val="0F7067B4"/>
    <w:rsid w:val="0F826DF9"/>
    <w:rsid w:val="0FC93A62"/>
    <w:rsid w:val="0FD05C2D"/>
    <w:rsid w:val="0FEB39D9"/>
    <w:rsid w:val="0FF603D5"/>
    <w:rsid w:val="10E723F2"/>
    <w:rsid w:val="10F660E8"/>
    <w:rsid w:val="10F846C1"/>
    <w:rsid w:val="1111121D"/>
    <w:rsid w:val="11145108"/>
    <w:rsid w:val="115F14ED"/>
    <w:rsid w:val="11616E76"/>
    <w:rsid w:val="119A7465"/>
    <w:rsid w:val="11B80CD4"/>
    <w:rsid w:val="120E134F"/>
    <w:rsid w:val="12301B77"/>
    <w:rsid w:val="123F1DBA"/>
    <w:rsid w:val="12475E9D"/>
    <w:rsid w:val="12A55421"/>
    <w:rsid w:val="12B12746"/>
    <w:rsid w:val="12D33DDD"/>
    <w:rsid w:val="12EB0D41"/>
    <w:rsid w:val="12EF558E"/>
    <w:rsid w:val="140D2ACA"/>
    <w:rsid w:val="140E5EE8"/>
    <w:rsid w:val="141739EC"/>
    <w:rsid w:val="144E6EF8"/>
    <w:rsid w:val="146A5814"/>
    <w:rsid w:val="148327F1"/>
    <w:rsid w:val="148467E6"/>
    <w:rsid w:val="148A0BF6"/>
    <w:rsid w:val="149866B9"/>
    <w:rsid w:val="14AC6129"/>
    <w:rsid w:val="14C12F5A"/>
    <w:rsid w:val="14E46507"/>
    <w:rsid w:val="150B42A9"/>
    <w:rsid w:val="151C697C"/>
    <w:rsid w:val="1536734E"/>
    <w:rsid w:val="15EA4B53"/>
    <w:rsid w:val="1666025D"/>
    <w:rsid w:val="166E0EC0"/>
    <w:rsid w:val="16E66CA8"/>
    <w:rsid w:val="17111053"/>
    <w:rsid w:val="1712670C"/>
    <w:rsid w:val="172B59A9"/>
    <w:rsid w:val="172C1B53"/>
    <w:rsid w:val="1759352A"/>
    <w:rsid w:val="17653A59"/>
    <w:rsid w:val="178F3BFB"/>
    <w:rsid w:val="1792348F"/>
    <w:rsid w:val="17B50434"/>
    <w:rsid w:val="17BE121A"/>
    <w:rsid w:val="180E4C30"/>
    <w:rsid w:val="18236C14"/>
    <w:rsid w:val="182437BB"/>
    <w:rsid w:val="182E6B59"/>
    <w:rsid w:val="18551D48"/>
    <w:rsid w:val="18766074"/>
    <w:rsid w:val="18B843D7"/>
    <w:rsid w:val="18C474BD"/>
    <w:rsid w:val="18CF1014"/>
    <w:rsid w:val="18FB66E5"/>
    <w:rsid w:val="192B713B"/>
    <w:rsid w:val="194156A3"/>
    <w:rsid w:val="196C09F1"/>
    <w:rsid w:val="197E766C"/>
    <w:rsid w:val="199C4A6E"/>
    <w:rsid w:val="19AC5F87"/>
    <w:rsid w:val="19C915FE"/>
    <w:rsid w:val="1A471E57"/>
    <w:rsid w:val="1A750A6F"/>
    <w:rsid w:val="1B316A3A"/>
    <w:rsid w:val="1B611A36"/>
    <w:rsid w:val="1B74508F"/>
    <w:rsid w:val="1B9A156E"/>
    <w:rsid w:val="1BB42E2C"/>
    <w:rsid w:val="1BB630ED"/>
    <w:rsid w:val="1BBD1747"/>
    <w:rsid w:val="1BEA25B9"/>
    <w:rsid w:val="1C333F9F"/>
    <w:rsid w:val="1C3D12DA"/>
    <w:rsid w:val="1C425F93"/>
    <w:rsid w:val="1C4E1075"/>
    <w:rsid w:val="1D036806"/>
    <w:rsid w:val="1D1A5BAF"/>
    <w:rsid w:val="1D216C8C"/>
    <w:rsid w:val="1D4048C6"/>
    <w:rsid w:val="1DEE36E6"/>
    <w:rsid w:val="1E4A1F8F"/>
    <w:rsid w:val="1E5F5CBE"/>
    <w:rsid w:val="1E753283"/>
    <w:rsid w:val="1E7F20FC"/>
    <w:rsid w:val="1F6966C8"/>
    <w:rsid w:val="1F7A2683"/>
    <w:rsid w:val="1FA84583"/>
    <w:rsid w:val="1FEB2F77"/>
    <w:rsid w:val="20223F52"/>
    <w:rsid w:val="20441117"/>
    <w:rsid w:val="20632C49"/>
    <w:rsid w:val="20947775"/>
    <w:rsid w:val="20947BA9"/>
    <w:rsid w:val="20CB4851"/>
    <w:rsid w:val="20CF5FAF"/>
    <w:rsid w:val="20FF72E4"/>
    <w:rsid w:val="211B549F"/>
    <w:rsid w:val="21A40187"/>
    <w:rsid w:val="21A460DD"/>
    <w:rsid w:val="21EB13FB"/>
    <w:rsid w:val="21F521BF"/>
    <w:rsid w:val="22584CB3"/>
    <w:rsid w:val="22B83EF4"/>
    <w:rsid w:val="22D6217F"/>
    <w:rsid w:val="233F1C1A"/>
    <w:rsid w:val="23443495"/>
    <w:rsid w:val="235356C5"/>
    <w:rsid w:val="23BF43F4"/>
    <w:rsid w:val="23C91C1A"/>
    <w:rsid w:val="243254BA"/>
    <w:rsid w:val="24376D95"/>
    <w:rsid w:val="243C439F"/>
    <w:rsid w:val="24806D37"/>
    <w:rsid w:val="24AE099D"/>
    <w:rsid w:val="250E5D62"/>
    <w:rsid w:val="25357D3E"/>
    <w:rsid w:val="253D03DB"/>
    <w:rsid w:val="25583467"/>
    <w:rsid w:val="259578ED"/>
    <w:rsid w:val="25CA46F2"/>
    <w:rsid w:val="260101AC"/>
    <w:rsid w:val="26230947"/>
    <w:rsid w:val="262F57E2"/>
    <w:rsid w:val="263B3475"/>
    <w:rsid w:val="26434F75"/>
    <w:rsid w:val="26866719"/>
    <w:rsid w:val="26E53636"/>
    <w:rsid w:val="270311B0"/>
    <w:rsid w:val="271B2BA9"/>
    <w:rsid w:val="273C3541"/>
    <w:rsid w:val="27665887"/>
    <w:rsid w:val="276D351B"/>
    <w:rsid w:val="2790513A"/>
    <w:rsid w:val="282B4F15"/>
    <w:rsid w:val="283A3F69"/>
    <w:rsid w:val="284F5960"/>
    <w:rsid w:val="28535B54"/>
    <w:rsid w:val="286477D2"/>
    <w:rsid w:val="28787F8E"/>
    <w:rsid w:val="28E15E3D"/>
    <w:rsid w:val="29C43AD6"/>
    <w:rsid w:val="29DB6422"/>
    <w:rsid w:val="29F43038"/>
    <w:rsid w:val="2A155905"/>
    <w:rsid w:val="2A985EF7"/>
    <w:rsid w:val="2B611068"/>
    <w:rsid w:val="2B667F60"/>
    <w:rsid w:val="2B6D12EE"/>
    <w:rsid w:val="2B7D3C27"/>
    <w:rsid w:val="2BB6090D"/>
    <w:rsid w:val="2BE7672E"/>
    <w:rsid w:val="2BFC1102"/>
    <w:rsid w:val="2C0E6CE8"/>
    <w:rsid w:val="2C1874AC"/>
    <w:rsid w:val="2C5338AC"/>
    <w:rsid w:val="2CB371D5"/>
    <w:rsid w:val="2CE35751"/>
    <w:rsid w:val="2D39360C"/>
    <w:rsid w:val="2DA43EAD"/>
    <w:rsid w:val="2DEC2FE5"/>
    <w:rsid w:val="2E0C1F16"/>
    <w:rsid w:val="2E466DE7"/>
    <w:rsid w:val="2EC1419D"/>
    <w:rsid w:val="2ECD4DC3"/>
    <w:rsid w:val="2F032D0F"/>
    <w:rsid w:val="2F252842"/>
    <w:rsid w:val="2F464330"/>
    <w:rsid w:val="2FBC3DE8"/>
    <w:rsid w:val="2FDC59ED"/>
    <w:rsid w:val="2FE061BC"/>
    <w:rsid w:val="2FF647F2"/>
    <w:rsid w:val="30120835"/>
    <w:rsid w:val="30142680"/>
    <w:rsid w:val="30383898"/>
    <w:rsid w:val="30544893"/>
    <w:rsid w:val="30674DE6"/>
    <w:rsid w:val="30796F4E"/>
    <w:rsid w:val="30847806"/>
    <w:rsid w:val="30BC038B"/>
    <w:rsid w:val="30EB1108"/>
    <w:rsid w:val="311C2969"/>
    <w:rsid w:val="31456AB9"/>
    <w:rsid w:val="314F228B"/>
    <w:rsid w:val="319D6872"/>
    <w:rsid w:val="31AD2FFF"/>
    <w:rsid w:val="3201110D"/>
    <w:rsid w:val="3239017C"/>
    <w:rsid w:val="328D21A6"/>
    <w:rsid w:val="329D35BF"/>
    <w:rsid w:val="32D1000D"/>
    <w:rsid w:val="33346699"/>
    <w:rsid w:val="33571F19"/>
    <w:rsid w:val="335F580C"/>
    <w:rsid w:val="338D4C23"/>
    <w:rsid w:val="33EF143A"/>
    <w:rsid w:val="33F33B7B"/>
    <w:rsid w:val="343926B5"/>
    <w:rsid w:val="34F96048"/>
    <w:rsid w:val="35056798"/>
    <w:rsid w:val="354D466A"/>
    <w:rsid w:val="35D5640E"/>
    <w:rsid w:val="363B623B"/>
    <w:rsid w:val="363D46DF"/>
    <w:rsid w:val="36C7778A"/>
    <w:rsid w:val="37097F41"/>
    <w:rsid w:val="375755FE"/>
    <w:rsid w:val="377A56C5"/>
    <w:rsid w:val="377C2FE5"/>
    <w:rsid w:val="377F6956"/>
    <w:rsid w:val="37FA7154"/>
    <w:rsid w:val="38420518"/>
    <w:rsid w:val="38D5151C"/>
    <w:rsid w:val="38DC0D0E"/>
    <w:rsid w:val="39017897"/>
    <w:rsid w:val="391D156F"/>
    <w:rsid w:val="3946338B"/>
    <w:rsid w:val="396E0906"/>
    <w:rsid w:val="3994601A"/>
    <w:rsid w:val="39BD5EEA"/>
    <w:rsid w:val="3A024544"/>
    <w:rsid w:val="3A1D7D60"/>
    <w:rsid w:val="3A670171"/>
    <w:rsid w:val="3AAD2E0C"/>
    <w:rsid w:val="3ACA541A"/>
    <w:rsid w:val="3AE07D2F"/>
    <w:rsid w:val="3AF70BD4"/>
    <w:rsid w:val="3B000A40"/>
    <w:rsid w:val="3B20012B"/>
    <w:rsid w:val="3B3D435D"/>
    <w:rsid w:val="3B4841B3"/>
    <w:rsid w:val="3B7274A7"/>
    <w:rsid w:val="3B7A2583"/>
    <w:rsid w:val="3B7F30A4"/>
    <w:rsid w:val="3B95426A"/>
    <w:rsid w:val="3BD01B51"/>
    <w:rsid w:val="3BD11B41"/>
    <w:rsid w:val="3BDF1559"/>
    <w:rsid w:val="3BEA4BBF"/>
    <w:rsid w:val="3C186CE7"/>
    <w:rsid w:val="3C5B1D02"/>
    <w:rsid w:val="3C630692"/>
    <w:rsid w:val="3CB56059"/>
    <w:rsid w:val="3CBE7BFC"/>
    <w:rsid w:val="3D0F1F4E"/>
    <w:rsid w:val="3D2C3787"/>
    <w:rsid w:val="3D7415DB"/>
    <w:rsid w:val="3D955D01"/>
    <w:rsid w:val="3E0648F5"/>
    <w:rsid w:val="3EA82911"/>
    <w:rsid w:val="3EBC3B9A"/>
    <w:rsid w:val="3F245D20"/>
    <w:rsid w:val="3F4771D2"/>
    <w:rsid w:val="3F5D0978"/>
    <w:rsid w:val="3F6D15C3"/>
    <w:rsid w:val="3F7835DE"/>
    <w:rsid w:val="3FC1374A"/>
    <w:rsid w:val="3FEF631E"/>
    <w:rsid w:val="3FF34060"/>
    <w:rsid w:val="40860A30"/>
    <w:rsid w:val="40B507AD"/>
    <w:rsid w:val="40C26AE7"/>
    <w:rsid w:val="40DC3084"/>
    <w:rsid w:val="41331125"/>
    <w:rsid w:val="41C728F7"/>
    <w:rsid w:val="424A53E7"/>
    <w:rsid w:val="424E4000"/>
    <w:rsid w:val="42D56EA5"/>
    <w:rsid w:val="42DC30BD"/>
    <w:rsid w:val="42DD25A0"/>
    <w:rsid w:val="42E47C90"/>
    <w:rsid w:val="43212C92"/>
    <w:rsid w:val="43462136"/>
    <w:rsid w:val="43500D91"/>
    <w:rsid w:val="43CC2BFE"/>
    <w:rsid w:val="43D146B8"/>
    <w:rsid w:val="43D61D1F"/>
    <w:rsid w:val="43F306D4"/>
    <w:rsid w:val="43F32E89"/>
    <w:rsid w:val="44CB2ACA"/>
    <w:rsid w:val="44CF0112"/>
    <w:rsid w:val="4512385A"/>
    <w:rsid w:val="45361F10"/>
    <w:rsid w:val="455225BE"/>
    <w:rsid w:val="455D7A06"/>
    <w:rsid w:val="45783CEE"/>
    <w:rsid w:val="45C82B69"/>
    <w:rsid w:val="45F30441"/>
    <w:rsid w:val="46190A3E"/>
    <w:rsid w:val="465F5DE3"/>
    <w:rsid w:val="4661174F"/>
    <w:rsid w:val="467D0B27"/>
    <w:rsid w:val="46B522BF"/>
    <w:rsid w:val="4724760D"/>
    <w:rsid w:val="476B053F"/>
    <w:rsid w:val="47806178"/>
    <w:rsid w:val="47967D91"/>
    <w:rsid w:val="479B27E3"/>
    <w:rsid w:val="479E0DBC"/>
    <w:rsid w:val="47F7777E"/>
    <w:rsid w:val="480D58BD"/>
    <w:rsid w:val="484A4A39"/>
    <w:rsid w:val="48744E0A"/>
    <w:rsid w:val="48884940"/>
    <w:rsid w:val="48D50F5A"/>
    <w:rsid w:val="48DE37DC"/>
    <w:rsid w:val="493E5569"/>
    <w:rsid w:val="493F20C4"/>
    <w:rsid w:val="497D53C2"/>
    <w:rsid w:val="49C425C9"/>
    <w:rsid w:val="49D6769F"/>
    <w:rsid w:val="4A686485"/>
    <w:rsid w:val="4A6F7DCC"/>
    <w:rsid w:val="4A7D03DE"/>
    <w:rsid w:val="4A7D10F6"/>
    <w:rsid w:val="4A8D1870"/>
    <w:rsid w:val="4A914607"/>
    <w:rsid w:val="4ADA0CC5"/>
    <w:rsid w:val="4B865D88"/>
    <w:rsid w:val="4BCC0DCD"/>
    <w:rsid w:val="4C475808"/>
    <w:rsid w:val="4C87000A"/>
    <w:rsid w:val="4CA66EBC"/>
    <w:rsid w:val="4D0A29E9"/>
    <w:rsid w:val="4D0D4F16"/>
    <w:rsid w:val="4D695962"/>
    <w:rsid w:val="4D9616F4"/>
    <w:rsid w:val="4DA60964"/>
    <w:rsid w:val="4E0E141E"/>
    <w:rsid w:val="4E294757"/>
    <w:rsid w:val="4E964678"/>
    <w:rsid w:val="4EE12E8A"/>
    <w:rsid w:val="4F021BCA"/>
    <w:rsid w:val="4F36708B"/>
    <w:rsid w:val="4FA02FBE"/>
    <w:rsid w:val="4FA439C8"/>
    <w:rsid w:val="4FA77D86"/>
    <w:rsid w:val="4FD33566"/>
    <w:rsid w:val="4FD54CBE"/>
    <w:rsid w:val="502F03FE"/>
    <w:rsid w:val="50602C1C"/>
    <w:rsid w:val="50B21846"/>
    <w:rsid w:val="50C35A41"/>
    <w:rsid w:val="50D47596"/>
    <w:rsid w:val="514F329A"/>
    <w:rsid w:val="51932FAD"/>
    <w:rsid w:val="51C56B38"/>
    <w:rsid w:val="51DC1537"/>
    <w:rsid w:val="51E415CE"/>
    <w:rsid w:val="52224331"/>
    <w:rsid w:val="522E717A"/>
    <w:rsid w:val="526B4A9C"/>
    <w:rsid w:val="5287044A"/>
    <w:rsid w:val="52905A87"/>
    <w:rsid w:val="52A35472"/>
    <w:rsid w:val="52AC6C2E"/>
    <w:rsid w:val="53332C9A"/>
    <w:rsid w:val="539F5805"/>
    <w:rsid w:val="53DF24DA"/>
    <w:rsid w:val="542720D3"/>
    <w:rsid w:val="546677DA"/>
    <w:rsid w:val="54A40EB4"/>
    <w:rsid w:val="54B06276"/>
    <w:rsid w:val="54F134B5"/>
    <w:rsid w:val="557B75F4"/>
    <w:rsid w:val="558E4C4B"/>
    <w:rsid w:val="55D13C51"/>
    <w:rsid w:val="5619572B"/>
    <w:rsid w:val="562E599A"/>
    <w:rsid w:val="563D5F53"/>
    <w:rsid w:val="56405203"/>
    <w:rsid w:val="569C4D5C"/>
    <w:rsid w:val="57196FDE"/>
    <w:rsid w:val="571A5432"/>
    <w:rsid w:val="571E2303"/>
    <w:rsid w:val="57E91B79"/>
    <w:rsid w:val="58030099"/>
    <w:rsid w:val="58764AEF"/>
    <w:rsid w:val="589E338A"/>
    <w:rsid w:val="58B53F46"/>
    <w:rsid w:val="58CB524A"/>
    <w:rsid w:val="58CB7B1E"/>
    <w:rsid w:val="58E21B13"/>
    <w:rsid w:val="58ED1CAF"/>
    <w:rsid w:val="598C4EB2"/>
    <w:rsid w:val="59A55494"/>
    <w:rsid w:val="59AF0BA0"/>
    <w:rsid w:val="59C33A68"/>
    <w:rsid w:val="59CA7788"/>
    <w:rsid w:val="59CC5610"/>
    <w:rsid w:val="5A44753A"/>
    <w:rsid w:val="5A643739"/>
    <w:rsid w:val="5A652355"/>
    <w:rsid w:val="5A6F181A"/>
    <w:rsid w:val="5A9A2651"/>
    <w:rsid w:val="5AA865DD"/>
    <w:rsid w:val="5AAB7575"/>
    <w:rsid w:val="5AE52FE7"/>
    <w:rsid w:val="5B0441E7"/>
    <w:rsid w:val="5B280C0A"/>
    <w:rsid w:val="5B3442CF"/>
    <w:rsid w:val="5B887990"/>
    <w:rsid w:val="5BE508A9"/>
    <w:rsid w:val="5BFB0274"/>
    <w:rsid w:val="5BFB1B66"/>
    <w:rsid w:val="5BFD3E45"/>
    <w:rsid w:val="5C5F0BD1"/>
    <w:rsid w:val="5C771623"/>
    <w:rsid w:val="5C91458D"/>
    <w:rsid w:val="5C946E93"/>
    <w:rsid w:val="5D8C1D3C"/>
    <w:rsid w:val="5D9A7DB1"/>
    <w:rsid w:val="5DB87728"/>
    <w:rsid w:val="5DD574D2"/>
    <w:rsid w:val="5DEC4171"/>
    <w:rsid w:val="5E7F1F59"/>
    <w:rsid w:val="5ECE4C62"/>
    <w:rsid w:val="5F475B33"/>
    <w:rsid w:val="5F767343"/>
    <w:rsid w:val="5FA32F55"/>
    <w:rsid w:val="5FF26495"/>
    <w:rsid w:val="5FF92B75"/>
    <w:rsid w:val="607D5554"/>
    <w:rsid w:val="60FA2093"/>
    <w:rsid w:val="61437985"/>
    <w:rsid w:val="61745BFB"/>
    <w:rsid w:val="61D97CDD"/>
    <w:rsid w:val="61E3588B"/>
    <w:rsid w:val="621B558A"/>
    <w:rsid w:val="62816572"/>
    <w:rsid w:val="62AF0D82"/>
    <w:rsid w:val="62B4449D"/>
    <w:rsid w:val="62CD7937"/>
    <w:rsid w:val="635A392B"/>
    <w:rsid w:val="63984453"/>
    <w:rsid w:val="63E64AFC"/>
    <w:rsid w:val="63E9230C"/>
    <w:rsid w:val="645B3DFE"/>
    <w:rsid w:val="647E58E2"/>
    <w:rsid w:val="648524F3"/>
    <w:rsid w:val="652B15A4"/>
    <w:rsid w:val="653B5B9E"/>
    <w:rsid w:val="654A23C6"/>
    <w:rsid w:val="655A2FE5"/>
    <w:rsid w:val="65641B31"/>
    <w:rsid w:val="661C496C"/>
    <w:rsid w:val="661D1B9F"/>
    <w:rsid w:val="66C2476C"/>
    <w:rsid w:val="66E225B5"/>
    <w:rsid w:val="66FF5036"/>
    <w:rsid w:val="673A0373"/>
    <w:rsid w:val="675A57C3"/>
    <w:rsid w:val="6772130F"/>
    <w:rsid w:val="677D3518"/>
    <w:rsid w:val="67DD0FCE"/>
    <w:rsid w:val="68086EC9"/>
    <w:rsid w:val="68165F2D"/>
    <w:rsid w:val="686D7C7B"/>
    <w:rsid w:val="68AC5A79"/>
    <w:rsid w:val="68C341E0"/>
    <w:rsid w:val="68FA14CB"/>
    <w:rsid w:val="695F4EBF"/>
    <w:rsid w:val="69BE1031"/>
    <w:rsid w:val="6A326B77"/>
    <w:rsid w:val="6A374079"/>
    <w:rsid w:val="6A4A427B"/>
    <w:rsid w:val="6A4B008E"/>
    <w:rsid w:val="6A5343C2"/>
    <w:rsid w:val="6A5C2B32"/>
    <w:rsid w:val="6AD150AF"/>
    <w:rsid w:val="6AE8657A"/>
    <w:rsid w:val="6B0E71F2"/>
    <w:rsid w:val="6B234163"/>
    <w:rsid w:val="6B695F92"/>
    <w:rsid w:val="6B887B99"/>
    <w:rsid w:val="6BC524A5"/>
    <w:rsid w:val="6BC90417"/>
    <w:rsid w:val="6BEF7ED6"/>
    <w:rsid w:val="6C0905E4"/>
    <w:rsid w:val="6C6B763A"/>
    <w:rsid w:val="6C8B2DA7"/>
    <w:rsid w:val="6D123B61"/>
    <w:rsid w:val="6D1A60CF"/>
    <w:rsid w:val="6D511C87"/>
    <w:rsid w:val="6D935FCD"/>
    <w:rsid w:val="6E146C4B"/>
    <w:rsid w:val="6E8749AA"/>
    <w:rsid w:val="6E9C27B6"/>
    <w:rsid w:val="6EA413E8"/>
    <w:rsid w:val="6EEB1B48"/>
    <w:rsid w:val="6EFF5CCE"/>
    <w:rsid w:val="6F2E0C37"/>
    <w:rsid w:val="6F3040D9"/>
    <w:rsid w:val="6F420B3C"/>
    <w:rsid w:val="6F6D2C38"/>
    <w:rsid w:val="6FC860C0"/>
    <w:rsid w:val="6FD42CB7"/>
    <w:rsid w:val="703E5B59"/>
    <w:rsid w:val="704D6295"/>
    <w:rsid w:val="70C1148D"/>
    <w:rsid w:val="70C76378"/>
    <w:rsid w:val="70E65177"/>
    <w:rsid w:val="70F87BE3"/>
    <w:rsid w:val="710B7232"/>
    <w:rsid w:val="71233F2D"/>
    <w:rsid w:val="71292F67"/>
    <w:rsid w:val="71950224"/>
    <w:rsid w:val="71E66F2D"/>
    <w:rsid w:val="71EA1947"/>
    <w:rsid w:val="724F6B79"/>
    <w:rsid w:val="727B1B10"/>
    <w:rsid w:val="72977E03"/>
    <w:rsid w:val="72A861B3"/>
    <w:rsid w:val="73047A73"/>
    <w:rsid w:val="739F1CAC"/>
    <w:rsid w:val="73F21672"/>
    <w:rsid w:val="7499002B"/>
    <w:rsid w:val="74BC0F9D"/>
    <w:rsid w:val="74CE4B8C"/>
    <w:rsid w:val="74D6302D"/>
    <w:rsid w:val="7504411C"/>
    <w:rsid w:val="7509387C"/>
    <w:rsid w:val="7557416E"/>
    <w:rsid w:val="758B3960"/>
    <w:rsid w:val="75964D68"/>
    <w:rsid w:val="75B01215"/>
    <w:rsid w:val="75FC4D15"/>
    <w:rsid w:val="76124539"/>
    <w:rsid w:val="76213E66"/>
    <w:rsid w:val="76473B88"/>
    <w:rsid w:val="76633B61"/>
    <w:rsid w:val="767825EE"/>
    <w:rsid w:val="76F27FCF"/>
    <w:rsid w:val="76FB3160"/>
    <w:rsid w:val="77323C70"/>
    <w:rsid w:val="77530965"/>
    <w:rsid w:val="779653C1"/>
    <w:rsid w:val="77CE6B91"/>
    <w:rsid w:val="77E965E1"/>
    <w:rsid w:val="78241AB4"/>
    <w:rsid w:val="78286158"/>
    <w:rsid w:val="787A6F78"/>
    <w:rsid w:val="78870027"/>
    <w:rsid w:val="7899274E"/>
    <w:rsid w:val="78CF1317"/>
    <w:rsid w:val="790939D1"/>
    <w:rsid w:val="790F619E"/>
    <w:rsid w:val="794211A8"/>
    <w:rsid w:val="796F2A62"/>
    <w:rsid w:val="797F3C93"/>
    <w:rsid w:val="798437D5"/>
    <w:rsid w:val="79AC2197"/>
    <w:rsid w:val="79E40D3C"/>
    <w:rsid w:val="7A9E0512"/>
    <w:rsid w:val="7AA15AD2"/>
    <w:rsid w:val="7AB11996"/>
    <w:rsid w:val="7AF16FA6"/>
    <w:rsid w:val="7B542536"/>
    <w:rsid w:val="7B62218A"/>
    <w:rsid w:val="7B7229CD"/>
    <w:rsid w:val="7B8D2355"/>
    <w:rsid w:val="7BC87D5B"/>
    <w:rsid w:val="7C025E05"/>
    <w:rsid w:val="7C6C176A"/>
    <w:rsid w:val="7C970F63"/>
    <w:rsid w:val="7C986AE7"/>
    <w:rsid w:val="7CA868E8"/>
    <w:rsid w:val="7CCA16C9"/>
    <w:rsid w:val="7CD80E75"/>
    <w:rsid w:val="7CFA06BD"/>
    <w:rsid w:val="7CFB4222"/>
    <w:rsid w:val="7D032C8E"/>
    <w:rsid w:val="7DBD433B"/>
    <w:rsid w:val="7DCE12EA"/>
    <w:rsid w:val="7DDC1616"/>
    <w:rsid w:val="7DE93339"/>
    <w:rsid w:val="7E1073B9"/>
    <w:rsid w:val="7E551E09"/>
    <w:rsid w:val="7EC00FD6"/>
    <w:rsid w:val="7ED65687"/>
    <w:rsid w:val="7F043ED2"/>
    <w:rsid w:val="7F4F4108"/>
    <w:rsid w:val="7F8740C9"/>
    <w:rsid w:val="7FB03812"/>
    <w:rsid w:val="7FB93072"/>
    <w:rsid w:val="7FCC5758"/>
    <w:rsid w:val="7FF802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rules v:ext="edit">
        <o:r id="V:Rule3" type="connector" idref="#自选图形 9"/>
        <o:r id="V:Rule4" type="connector" idref="#自选图形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semiHidden="0" w:qFormat="1"/>
    <w:lsdException w:name="Balloon Text" w:semiHidden="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utoRedefine/>
    <w:qFormat/>
    <w:rsid w:val="00F2488F"/>
    <w:pPr>
      <w:widowControl w:val="0"/>
      <w:jc w:val="both"/>
    </w:pPr>
    <w:rPr>
      <w:rFonts w:ascii="Calibri" w:hAnsi="Calibri"/>
      <w:kern w:val="2"/>
      <w:sz w:val="21"/>
      <w:szCs w:val="22"/>
    </w:rPr>
  </w:style>
  <w:style w:type="paragraph" w:styleId="1">
    <w:name w:val="heading 1"/>
    <w:basedOn w:val="a4"/>
    <w:next w:val="a4"/>
    <w:link w:val="1Char"/>
    <w:autoRedefine/>
    <w:uiPriority w:val="9"/>
    <w:qFormat/>
    <w:rsid w:val="00F2488F"/>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Char"/>
    <w:autoRedefine/>
    <w:uiPriority w:val="99"/>
    <w:unhideWhenUsed/>
    <w:qFormat/>
    <w:rsid w:val="00F2488F"/>
    <w:pPr>
      <w:jc w:val="left"/>
    </w:pPr>
  </w:style>
  <w:style w:type="paragraph" w:styleId="a9">
    <w:name w:val="Body Text Indent"/>
    <w:basedOn w:val="a4"/>
    <w:link w:val="Char0"/>
    <w:autoRedefine/>
    <w:qFormat/>
    <w:rsid w:val="00F2488F"/>
    <w:pPr>
      <w:spacing w:before="60" w:after="60"/>
      <w:ind w:leftChars="-144" w:left="-302" w:firstLineChars="144" w:firstLine="302"/>
    </w:pPr>
    <w:rPr>
      <w:rFonts w:ascii="宋体" w:hAnsi="宋体"/>
      <w:szCs w:val="24"/>
    </w:rPr>
  </w:style>
  <w:style w:type="paragraph" w:styleId="3">
    <w:name w:val="toc 3"/>
    <w:basedOn w:val="a4"/>
    <w:next w:val="a4"/>
    <w:autoRedefine/>
    <w:uiPriority w:val="39"/>
    <w:unhideWhenUsed/>
    <w:qFormat/>
    <w:rsid w:val="00F2488F"/>
    <w:pPr>
      <w:tabs>
        <w:tab w:val="right" w:leader="dot" w:pos="9736"/>
      </w:tabs>
      <w:ind w:leftChars="400" w:left="840"/>
    </w:pPr>
  </w:style>
  <w:style w:type="paragraph" w:styleId="aa">
    <w:name w:val="Balloon Text"/>
    <w:basedOn w:val="a4"/>
    <w:link w:val="Char1"/>
    <w:autoRedefine/>
    <w:uiPriority w:val="99"/>
    <w:unhideWhenUsed/>
    <w:qFormat/>
    <w:rsid w:val="00F2488F"/>
    <w:rPr>
      <w:sz w:val="18"/>
      <w:szCs w:val="18"/>
    </w:rPr>
  </w:style>
  <w:style w:type="paragraph" w:styleId="ab">
    <w:name w:val="footer"/>
    <w:basedOn w:val="a4"/>
    <w:link w:val="Char2"/>
    <w:autoRedefine/>
    <w:uiPriority w:val="99"/>
    <w:unhideWhenUsed/>
    <w:qFormat/>
    <w:rsid w:val="00F2488F"/>
    <w:pPr>
      <w:tabs>
        <w:tab w:val="center" w:pos="4153"/>
        <w:tab w:val="right" w:pos="8306"/>
      </w:tabs>
      <w:snapToGrid w:val="0"/>
      <w:jc w:val="left"/>
    </w:pPr>
    <w:rPr>
      <w:sz w:val="18"/>
      <w:szCs w:val="18"/>
    </w:rPr>
  </w:style>
  <w:style w:type="paragraph" w:styleId="ac">
    <w:name w:val="header"/>
    <w:basedOn w:val="a4"/>
    <w:link w:val="Char3"/>
    <w:autoRedefine/>
    <w:uiPriority w:val="99"/>
    <w:unhideWhenUsed/>
    <w:qFormat/>
    <w:rsid w:val="00F2488F"/>
    <w:pPr>
      <w:tabs>
        <w:tab w:val="center" w:pos="4153"/>
        <w:tab w:val="right" w:pos="8306"/>
      </w:tabs>
      <w:snapToGrid w:val="0"/>
      <w:jc w:val="center"/>
    </w:pPr>
    <w:rPr>
      <w:sz w:val="18"/>
      <w:szCs w:val="18"/>
    </w:rPr>
  </w:style>
  <w:style w:type="paragraph" w:styleId="10">
    <w:name w:val="toc 1"/>
    <w:basedOn w:val="a4"/>
    <w:next w:val="a4"/>
    <w:autoRedefine/>
    <w:uiPriority w:val="39"/>
    <w:unhideWhenUsed/>
    <w:qFormat/>
    <w:rsid w:val="00F2488F"/>
  </w:style>
  <w:style w:type="paragraph" w:styleId="2">
    <w:name w:val="toc 2"/>
    <w:basedOn w:val="a4"/>
    <w:next w:val="a4"/>
    <w:autoRedefine/>
    <w:uiPriority w:val="39"/>
    <w:unhideWhenUsed/>
    <w:qFormat/>
    <w:rsid w:val="008B7CC9"/>
    <w:pPr>
      <w:tabs>
        <w:tab w:val="right" w:leader="dot" w:pos="9746"/>
      </w:tabs>
      <w:ind w:leftChars="200" w:left="420" w:firstLineChars="200" w:firstLine="420"/>
    </w:pPr>
  </w:style>
  <w:style w:type="paragraph" w:styleId="HTML">
    <w:name w:val="HTML Preformatted"/>
    <w:basedOn w:val="a4"/>
    <w:autoRedefine/>
    <w:uiPriority w:val="99"/>
    <w:unhideWhenUsed/>
    <w:qFormat/>
    <w:rsid w:val="00F24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4"/>
    <w:autoRedefine/>
    <w:uiPriority w:val="99"/>
    <w:unhideWhenUsed/>
    <w:qFormat/>
    <w:rsid w:val="00F2488F"/>
    <w:pPr>
      <w:spacing w:beforeAutospacing="1" w:afterAutospacing="1"/>
      <w:jc w:val="left"/>
    </w:pPr>
    <w:rPr>
      <w:kern w:val="0"/>
      <w:sz w:val="24"/>
    </w:rPr>
  </w:style>
  <w:style w:type="paragraph" w:styleId="ae">
    <w:name w:val="annotation subject"/>
    <w:basedOn w:val="a8"/>
    <w:next w:val="a8"/>
    <w:link w:val="Char4"/>
    <w:autoRedefine/>
    <w:uiPriority w:val="99"/>
    <w:unhideWhenUsed/>
    <w:qFormat/>
    <w:rsid w:val="00F2488F"/>
    <w:rPr>
      <w:b/>
      <w:bCs/>
    </w:rPr>
  </w:style>
  <w:style w:type="table" w:styleId="af">
    <w:name w:val="Table Grid"/>
    <w:basedOn w:val="a6"/>
    <w:autoRedefine/>
    <w:qFormat/>
    <w:rsid w:val="00F248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autoRedefine/>
    <w:uiPriority w:val="22"/>
    <w:qFormat/>
    <w:rsid w:val="00F2488F"/>
    <w:rPr>
      <w:b/>
      <w:bCs/>
    </w:rPr>
  </w:style>
  <w:style w:type="character" w:styleId="af1">
    <w:name w:val="Emphasis"/>
    <w:basedOn w:val="a5"/>
    <w:autoRedefine/>
    <w:uiPriority w:val="20"/>
    <w:qFormat/>
    <w:rsid w:val="00F2488F"/>
    <w:rPr>
      <w:i/>
    </w:rPr>
  </w:style>
  <w:style w:type="character" w:styleId="af2">
    <w:name w:val="Hyperlink"/>
    <w:autoRedefine/>
    <w:uiPriority w:val="99"/>
    <w:unhideWhenUsed/>
    <w:qFormat/>
    <w:rsid w:val="00F2488F"/>
    <w:rPr>
      <w:color w:val="0563C1"/>
      <w:u w:val="single"/>
    </w:rPr>
  </w:style>
  <w:style w:type="character" w:styleId="af3">
    <w:name w:val="annotation reference"/>
    <w:autoRedefine/>
    <w:uiPriority w:val="99"/>
    <w:unhideWhenUsed/>
    <w:qFormat/>
    <w:rsid w:val="00F2488F"/>
    <w:rPr>
      <w:sz w:val="21"/>
      <w:szCs w:val="21"/>
    </w:rPr>
  </w:style>
  <w:style w:type="character" w:customStyle="1" w:styleId="Char3">
    <w:name w:val="页眉 Char"/>
    <w:link w:val="ac"/>
    <w:autoRedefine/>
    <w:uiPriority w:val="99"/>
    <w:semiHidden/>
    <w:qFormat/>
    <w:rsid w:val="00F2488F"/>
    <w:rPr>
      <w:kern w:val="2"/>
      <w:sz w:val="18"/>
      <w:szCs w:val="18"/>
    </w:rPr>
  </w:style>
  <w:style w:type="character" w:customStyle="1" w:styleId="Char2">
    <w:name w:val="页脚 Char"/>
    <w:link w:val="ab"/>
    <w:autoRedefine/>
    <w:uiPriority w:val="99"/>
    <w:qFormat/>
    <w:rsid w:val="00F2488F"/>
    <w:rPr>
      <w:kern w:val="2"/>
      <w:sz w:val="18"/>
      <w:szCs w:val="18"/>
    </w:rPr>
  </w:style>
  <w:style w:type="paragraph" w:customStyle="1" w:styleId="a2">
    <w:name w:val="前言、引言标题"/>
    <w:next w:val="a4"/>
    <w:autoRedefine/>
    <w:uiPriority w:val="99"/>
    <w:qFormat/>
    <w:rsid w:val="00F2488F"/>
    <w:pPr>
      <w:numPr>
        <w:numId w:val="1"/>
      </w:numPr>
      <w:shd w:val="clear" w:color="FFFFFF" w:fill="FFFFFF"/>
      <w:spacing w:before="640" w:after="560"/>
      <w:jc w:val="center"/>
      <w:outlineLvl w:val="0"/>
    </w:pPr>
    <w:rPr>
      <w:rFonts w:ascii="黑体" w:eastAsia="黑体"/>
      <w:sz w:val="32"/>
    </w:rPr>
  </w:style>
  <w:style w:type="paragraph" w:customStyle="1" w:styleId="af4">
    <w:name w:val="二级条标题"/>
    <w:basedOn w:val="af5"/>
    <w:next w:val="af6"/>
    <w:autoRedefine/>
    <w:qFormat/>
    <w:rsid w:val="00F2488F"/>
    <w:pPr>
      <w:outlineLvl w:val="3"/>
    </w:pPr>
  </w:style>
  <w:style w:type="paragraph" w:customStyle="1" w:styleId="af5">
    <w:name w:val="一级条标题"/>
    <w:next w:val="af6"/>
    <w:autoRedefine/>
    <w:qFormat/>
    <w:rsid w:val="00F2488F"/>
    <w:pPr>
      <w:outlineLvl w:val="2"/>
    </w:pPr>
    <w:rPr>
      <w:rFonts w:eastAsia="黑体"/>
      <w:sz w:val="21"/>
    </w:rPr>
  </w:style>
  <w:style w:type="paragraph" w:customStyle="1" w:styleId="af6">
    <w:name w:val="段"/>
    <w:link w:val="Char5"/>
    <w:autoRedefine/>
    <w:qFormat/>
    <w:rsid w:val="00F2488F"/>
    <w:pPr>
      <w:autoSpaceDE w:val="0"/>
      <w:autoSpaceDN w:val="0"/>
      <w:ind w:firstLineChars="200" w:firstLine="200"/>
      <w:jc w:val="both"/>
    </w:pPr>
    <w:rPr>
      <w:rFonts w:ascii="宋体" w:hAnsi="Calibri"/>
      <w:kern w:val="2"/>
      <w:sz w:val="21"/>
      <w:szCs w:val="22"/>
    </w:rPr>
  </w:style>
  <w:style w:type="paragraph" w:customStyle="1" w:styleId="af7">
    <w:name w:val="三级条标题"/>
    <w:basedOn w:val="af4"/>
    <w:next w:val="a4"/>
    <w:autoRedefine/>
    <w:uiPriority w:val="99"/>
    <w:qFormat/>
    <w:rsid w:val="00F2488F"/>
    <w:pPr>
      <w:spacing w:line="360" w:lineRule="auto"/>
      <w:outlineLvl w:val="4"/>
    </w:pPr>
  </w:style>
  <w:style w:type="character" w:customStyle="1" w:styleId="Char5">
    <w:name w:val="段 Char"/>
    <w:link w:val="af6"/>
    <w:autoRedefine/>
    <w:qFormat/>
    <w:rsid w:val="00F2488F"/>
    <w:rPr>
      <w:rFonts w:ascii="宋体"/>
      <w:kern w:val="2"/>
      <w:sz w:val="21"/>
      <w:szCs w:val="22"/>
      <w:lang w:val="en-US" w:eastAsia="zh-CN" w:bidi="ar-SA"/>
    </w:rPr>
  </w:style>
  <w:style w:type="paragraph" w:customStyle="1" w:styleId="af8">
    <w:name w:val="章标题"/>
    <w:next w:val="af6"/>
    <w:autoRedefine/>
    <w:qFormat/>
    <w:rsid w:val="00213192"/>
    <w:pPr>
      <w:numPr>
        <w:ilvl w:val="255"/>
      </w:numPr>
      <w:adjustRightInd w:val="0"/>
      <w:snapToGrid w:val="0"/>
      <w:spacing w:beforeLines="50" w:afterLines="50" w:line="360" w:lineRule="auto"/>
      <w:jc w:val="both"/>
      <w:outlineLvl w:val="1"/>
    </w:pPr>
    <w:rPr>
      <w:rFonts w:ascii="黑体" w:eastAsia="黑体" w:hAnsi="黑体"/>
      <w:sz w:val="21"/>
      <w:szCs w:val="21"/>
    </w:rPr>
  </w:style>
  <w:style w:type="character" w:customStyle="1" w:styleId="Char0">
    <w:name w:val="正文文本缩进 Char"/>
    <w:link w:val="a9"/>
    <w:autoRedefine/>
    <w:qFormat/>
    <w:rsid w:val="00F2488F"/>
    <w:rPr>
      <w:rFonts w:ascii="宋体" w:hAnsi="宋体"/>
      <w:kern w:val="2"/>
      <w:sz w:val="21"/>
      <w:szCs w:val="24"/>
    </w:rPr>
  </w:style>
  <w:style w:type="paragraph" w:customStyle="1" w:styleId="a0">
    <w:name w:val="附录标识"/>
    <w:basedOn w:val="a2"/>
    <w:autoRedefine/>
    <w:qFormat/>
    <w:rsid w:val="00F2488F"/>
    <w:pPr>
      <w:numPr>
        <w:numId w:val="2"/>
      </w:numPr>
      <w:tabs>
        <w:tab w:val="left" w:pos="6405"/>
      </w:tabs>
      <w:spacing w:after="200"/>
    </w:pPr>
    <w:rPr>
      <w:sz w:val="21"/>
    </w:rPr>
  </w:style>
  <w:style w:type="paragraph" w:styleId="af9">
    <w:name w:val="List Paragraph"/>
    <w:basedOn w:val="a4"/>
    <w:autoRedefine/>
    <w:uiPriority w:val="99"/>
    <w:qFormat/>
    <w:rsid w:val="00F2488F"/>
    <w:pPr>
      <w:spacing w:line="300" w:lineRule="auto"/>
      <w:ind w:firstLineChars="200" w:firstLine="420"/>
    </w:pPr>
  </w:style>
  <w:style w:type="paragraph" w:customStyle="1" w:styleId="Default">
    <w:name w:val="Default"/>
    <w:autoRedefine/>
    <w:qFormat/>
    <w:rsid w:val="00F2488F"/>
    <w:pPr>
      <w:widowControl w:val="0"/>
      <w:autoSpaceDE w:val="0"/>
      <w:autoSpaceDN w:val="0"/>
      <w:adjustRightInd w:val="0"/>
    </w:pPr>
    <w:rPr>
      <w:color w:val="000000"/>
      <w:sz w:val="24"/>
      <w:szCs w:val="24"/>
    </w:rPr>
  </w:style>
  <w:style w:type="paragraph" w:customStyle="1" w:styleId="a">
    <w:name w:val="示例"/>
    <w:next w:val="a4"/>
    <w:autoRedefine/>
    <w:qFormat/>
    <w:rsid w:val="00F2488F"/>
    <w:pPr>
      <w:widowControl w:val="0"/>
      <w:numPr>
        <w:numId w:val="3"/>
      </w:numPr>
      <w:jc w:val="both"/>
    </w:pPr>
    <w:rPr>
      <w:rFonts w:ascii="宋体"/>
      <w:sz w:val="18"/>
      <w:szCs w:val="18"/>
    </w:rPr>
  </w:style>
  <w:style w:type="paragraph" w:customStyle="1" w:styleId="afa">
    <w:name w:val="四级条标题"/>
    <w:basedOn w:val="af7"/>
    <w:next w:val="af6"/>
    <w:autoRedefine/>
    <w:qFormat/>
    <w:rsid w:val="00F2488F"/>
    <w:pPr>
      <w:spacing w:beforeLines="50" w:afterLines="50" w:line="240" w:lineRule="auto"/>
      <w:ind w:left="3119"/>
      <w:outlineLvl w:val="5"/>
    </w:pPr>
    <w:rPr>
      <w:rFonts w:ascii="黑体"/>
      <w:szCs w:val="21"/>
    </w:rPr>
  </w:style>
  <w:style w:type="paragraph" w:customStyle="1" w:styleId="afb">
    <w:name w:val="五级条标题"/>
    <w:basedOn w:val="afa"/>
    <w:next w:val="af6"/>
    <w:autoRedefine/>
    <w:qFormat/>
    <w:rsid w:val="00F2488F"/>
    <w:pPr>
      <w:outlineLvl w:val="6"/>
    </w:pPr>
  </w:style>
  <w:style w:type="paragraph" w:customStyle="1" w:styleId="a1">
    <w:name w:val="正文表标题"/>
    <w:next w:val="af6"/>
    <w:autoRedefine/>
    <w:qFormat/>
    <w:rsid w:val="00F2488F"/>
    <w:pPr>
      <w:numPr>
        <w:numId w:val="4"/>
      </w:numPr>
      <w:spacing w:beforeLines="50" w:afterLines="50"/>
      <w:jc w:val="center"/>
    </w:pPr>
    <w:rPr>
      <w:rFonts w:ascii="黑体" w:eastAsia="黑体"/>
      <w:sz w:val="21"/>
    </w:rPr>
  </w:style>
  <w:style w:type="character" w:customStyle="1" w:styleId="Char">
    <w:name w:val="批注文字 Char"/>
    <w:link w:val="a8"/>
    <w:autoRedefine/>
    <w:uiPriority w:val="99"/>
    <w:qFormat/>
    <w:rsid w:val="00F2488F"/>
    <w:rPr>
      <w:kern w:val="2"/>
      <w:sz w:val="21"/>
      <w:szCs w:val="22"/>
    </w:rPr>
  </w:style>
  <w:style w:type="character" w:customStyle="1" w:styleId="Char4">
    <w:name w:val="批注主题 Char"/>
    <w:link w:val="ae"/>
    <w:autoRedefine/>
    <w:uiPriority w:val="99"/>
    <w:semiHidden/>
    <w:qFormat/>
    <w:rsid w:val="00F2488F"/>
    <w:rPr>
      <w:b/>
      <w:bCs/>
      <w:kern w:val="2"/>
      <w:sz w:val="21"/>
      <w:szCs w:val="22"/>
    </w:rPr>
  </w:style>
  <w:style w:type="character" w:customStyle="1" w:styleId="Char1">
    <w:name w:val="批注框文本 Char"/>
    <w:link w:val="aa"/>
    <w:autoRedefine/>
    <w:uiPriority w:val="99"/>
    <w:semiHidden/>
    <w:qFormat/>
    <w:rsid w:val="00F2488F"/>
    <w:rPr>
      <w:kern w:val="2"/>
      <w:sz w:val="18"/>
      <w:szCs w:val="18"/>
    </w:rPr>
  </w:style>
  <w:style w:type="character" w:customStyle="1" w:styleId="1Char">
    <w:name w:val="标题 1 Char"/>
    <w:link w:val="1"/>
    <w:autoRedefine/>
    <w:uiPriority w:val="9"/>
    <w:qFormat/>
    <w:rsid w:val="00F2488F"/>
    <w:rPr>
      <w:b/>
      <w:bCs/>
      <w:kern w:val="44"/>
      <w:sz w:val="44"/>
      <w:szCs w:val="44"/>
    </w:rPr>
  </w:style>
  <w:style w:type="paragraph" w:customStyle="1" w:styleId="TOC1">
    <w:name w:val="TOC 标题1"/>
    <w:basedOn w:val="1"/>
    <w:next w:val="a4"/>
    <w:autoRedefine/>
    <w:uiPriority w:val="39"/>
    <w:unhideWhenUsed/>
    <w:qFormat/>
    <w:rsid w:val="00F2488F"/>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afc">
    <w:name w:val="其他标准称谓"/>
    <w:next w:val="a4"/>
    <w:autoRedefine/>
    <w:qFormat/>
    <w:rsid w:val="00F2488F"/>
    <w:pPr>
      <w:framePr w:hSpace="181" w:vSpace="181" w:wrap="around" w:vAnchor="page" w:hAnchor="page" w:x="1419" w:y="2286" w:anchorLock="1"/>
      <w:spacing w:line="0" w:lineRule="atLeast"/>
      <w:jc w:val="distribute"/>
    </w:pPr>
    <w:rPr>
      <w:rFonts w:ascii="黑体" w:eastAsia="黑体" w:hAnsi="宋体"/>
      <w:spacing w:val="-40"/>
      <w:sz w:val="48"/>
      <w:szCs w:val="52"/>
    </w:rPr>
  </w:style>
  <w:style w:type="character" w:customStyle="1" w:styleId="afd">
    <w:name w:val="发布"/>
    <w:autoRedefine/>
    <w:qFormat/>
    <w:rsid w:val="00F2488F"/>
    <w:rPr>
      <w:rFonts w:ascii="黑体" w:eastAsia="黑体"/>
      <w:spacing w:val="85"/>
      <w:w w:val="100"/>
      <w:position w:val="3"/>
      <w:sz w:val="28"/>
      <w:szCs w:val="28"/>
    </w:rPr>
  </w:style>
  <w:style w:type="paragraph" w:customStyle="1" w:styleId="afe">
    <w:name w:val="其他发布日期"/>
    <w:basedOn w:val="aff"/>
    <w:autoRedefine/>
    <w:qFormat/>
    <w:rsid w:val="00F2488F"/>
    <w:pPr>
      <w:framePr w:wrap="around" w:vAnchor="page" w:hAnchor="text" w:x="1419"/>
    </w:pPr>
  </w:style>
  <w:style w:type="paragraph" w:customStyle="1" w:styleId="aff">
    <w:name w:val="发布日期"/>
    <w:autoRedefine/>
    <w:qFormat/>
    <w:rsid w:val="00F2488F"/>
    <w:pPr>
      <w:framePr w:w="3997" w:h="471" w:hRule="exact" w:vSpace="181" w:wrap="around" w:hAnchor="page" w:x="7089" w:y="14097" w:anchorLock="1"/>
    </w:pPr>
    <w:rPr>
      <w:rFonts w:eastAsia="黑体"/>
      <w:sz w:val="28"/>
      <w:szCs w:val="22"/>
    </w:rPr>
  </w:style>
  <w:style w:type="paragraph" w:customStyle="1" w:styleId="aff0">
    <w:name w:val="实施日期"/>
    <w:basedOn w:val="aff"/>
    <w:autoRedefine/>
    <w:qFormat/>
    <w:rsid w:val="00F2488F"/>
    <w:pPr>
      <w:framePr w:wrap="around" w:vAnchor="page" w:hAnchor="text"/>
      <w:jc w:val="right"/>
    </w:pPr>
  </w:style>
  <w:style w:type="paragraph" w:customStyle="1" w:styleId="aff1">
    <w:name w:val="封面标准英文名称"/>
    <w:basedOn w:val="aff2"/>
    <w:autoRedefine/>
    <w:qFormat/>
    <w:rsid w:val="00F2488F"/>
    <w:pPr>
      <w:framePr w:wrap="around"/>
      <w:spacing w:before="370" w:line="400" w:lineRule="exact"/>
    </w:pPr>
    <w:rPr>
      <w:rFonts w:ascii="Times New Roman"/>
      <w:sz w:val="28"/>
      <w:szCs w:val="28"/>
    </w:rPr>
  </w:style>
  <w:style w:type="paragraph" w:customStyle="1" w:styleId="aff2">
    <w:name w:val="封面标准名称"/>
    <w:autoRedefine/>
    <w:qFormat/>
    <w:rsid w:val="00F2488F"/>
    <w:pPr>
      <w:framePr w:w="9639" w:h="6917" w:hRule="exact" w:wrap="around" w:vAnchor="page" w:hAnchor="page" w:xAlign="center" w:y="6408" w:anchorLock="1"/>
      <w:widowControl w:val="0"/>
      <w:spacing w:line="680" w:lineRule="exact"/>
      <w:jc w:val="center"/>
      <w:textAlignment w:val="center"/>
    </w:pPr>
    <w:rPr>
      <w:rFonts w:ascii="黑体" w:eastAsia="黑体"/>
      <w:sz w:val="52"/>
      <w:szCs w:val="22"/>
    </w:rPr>
  </w:style>
  <w:style w:type="paragraph" w:customStyle="1" w:styleId="aff3">
    <w:name w:val="其他发布部门"/>
    <w:basedOn w:val="a4"/>
    <w:autoRedefine/>
    <w:qFormat/>
    <w:rsid w:val="00F2488F"/>
    <w:pPr>
      <w:framePr w:w="7938" w:h="1134" w:hRule="exact" w:hSpace="125" w:vSpace="181" w:wrap="around" w:vAnchor="page" w:hAnchor="page" w:x="2150" w:y="15310" w:anchorLock="1"/>
      <w:widowControl/>
      <w:spacing w:line="0" w:lineRule="atLeast"/>
      <w:jc w:val="center"/>
    </w:pPr>
    <w:rPr>
      <w:rFonts w:ascii="黑体" w:eastAsia="黑体" w:hAnsi="Times New Roman"/>
      <w:spacing w:val="20"/>
      <w:w w:val="135"/>
      <w:kern w:val="0"/>
      <w:sz w:val="28"/>
    </w:rPr>
  </w:style>
  <w:style w:type="paragraph" w:customStyle="1" w:styleId="aff4">
    <w:name w:val="封面一致性程度标识"/>
    <w:basedOn w:val="aff1"/>
    <w:autoRedefine/>
    <w:qFormat/>
    <w:rsid w:val="00F2488F"/>
    <w:pPr>
      <w:framePr w:wrap="around"/>
      <w:spacing w:before="440"/>
    </w:pPr>
    <w:rPr>
      <w:rFonts w:ascii="宋体" w:eastAsia="宋体"/>
    </w:rPr>
  </w:style>
  <w:style w:type="paragraph" w:customStyle="1" w:styleId="aff5">
    <w:name w:val="封面标准文稿编辑信息"/>
    <w:basedOn w:val="a4"/>
    <w:autoRedefine/>
    <w:qFormat/>
    <w:rsid w:val="00F2488F"/>
    <w:pPr>
      <w:framePr w:w="9639" w:h="6917" w:hRule="exact" w:wrap="around" w:vAnchor="page" w:hAnchor="page" w:xAlign="center" w:y="6408" w:anchorLock="1"/>
      <w:spacing w:before="180" w:after="160" w:line="180" w:lineRule="exact"/>
      <w:jc w:val="center"/>
      <w:textAlignment w:val="center"/>
    </w:pPr>
    <w:rPr>
      <w:rFonts w:ascii="宋体" w:hAnsi="Times New Roman"/>
      <w:kern w:val="0"/>
      <w:szCs w:val="28"/>
    </w:rPr>
  </w:style>
  <w:style w:type="paragraph" w:customStyle="1" w:styleId="20">
    <w:name w:val="封面标准号2"/>
    <w:autoRedefine/>
    <w:qFormat/>
    <w:rsid w:val="00085AE7"/>
    <w:pPr>
      <w:framePr w:w="9140" w:h="1242" w:hRule="exact" w:hSpace="284" w:wrap="around" w:vAnchor="page" w:hAnchor="page" w:x="1695" w:y="4472" w:anchorLock="1"/>
      <w:spacing w:before="357" w:line="280" w:lineRule="exact"/>
      <w:jc w:val="right"/>
    </w:pPr>
    <w:rPr>
      <w:rFonts w:ascii="黑体" w:eastAsia="黑体" w:hAnsi="黑体"/>
      <w:bCs/>
      <w:sz w:val="28"/>
      <w:szCs w:val="28"/>
    </w:rPr>
  </w:style>
  <w:style w:type="paragraph" w:customStyle="1" w:styleId="aff6">
    <w:name w:val="文献分类号"/>
    <w:autoRedefine/>
    <w:qFormat/>
    <w:rsid w:val="00F2488F"/>
    <w:pPr>
      <w:framePr w:hSpace="180" w:vSpace="180" w:wrap="around" w:hAnchor="margin" w:y="1" w:anchorLock="1"/>
      <w:widowControl w:val="0"/>
      <w:textAlignment w:val="center"/>
    </w:pPr>
    <w:rPr>
      <w:rFonts w:ascii="黑体" w:eastAsia="黑体"/>
      <w:sz w:val="21"/>
      <w:szCs w:val="21"/>
    </w:rPr>
  </w:style>
  <w:style w:type="character" w:styleId="aff7">
    <w:name w:val="Placeholder Text"/>
    <w:basedOn w:val="a5"/>
    <w:autoRedefine/>
    <w:uiPriority w:val="99"/>
    <w:semiHidden/>
    <w:qFormat/>
    <w:rsid w:val="00F2488F"/>
    <w:rPr>
      <w:color w:val="808080"/>
    </w:rPr>
  </w:style>
  <w:style w:type="paragraph" w:customStyle="1" w:styleId="11">
    <w:name w:val="修订1"/>
    <w:autoRedefine/>
    <w:hidden/>
    <w:uiPriority w:val="99"/>
    <w:semiHidden/>
    <w:qFormat/>
    <w:rsid w:val="00F2488F"/>
    <w:rPr>
      <w:rFonts w:ascii="Calibri" w:hAnsi="Calibri"/>
      <w:kern w:val="2"/>
      <w:sz w:val="21"/>
      <w:szCs w:val="22"/>
    </w:rPr>
  </w:style>
  <w:style w:type="paragraph" w:customStyle="1" w:styleId="aff8">
    <w:name w:val="目次、标准名称标题"/>
    <w:basedOn w:val="a4"/>
    <w:next w:val="af6"/>
    <w:autoRedefine/>
    <w:qFormat/>
    <w:rsid w:val="00F2488F"/>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character" w:customStyle="1" w:styleId="font11">
    <w:name w:val="font11"/>
    <w:basedOn w:val="a5"/>
    <w:autoRedefine/>
    <w:qFormat/>
    <w:rsid w:val="00F2488F"/>
    <w:rPr>
      <w:rFonts w:ascii="宋体" w:eastAsia="宋体" w:hAnsi="宋体" w:cs="宋体" w:hint="eastAsia"/>
      <w:color w:val="000000"/>
      <w:sz w:val="22"/>
      <w:szCs w:val="22"/>
      <w:u w:val="none"/>
    </w:rPr>
  </w:style>
  <w:style w:type="character" w:customStyle="1" w:styleId="font51">
    <w:name w:val="font51"/>
    <w:basedOn w:val="a5"/>
    <w:autoRedefine/>
    <w:qFormat/>
    <w:rsid w:val="00F2488F"/>
    <w:rPr>
      <w:rFonts w:ascii="宋体" w:eastAsia="宋体" w:hAnsi="宋体" w:cs="宋体" w:hint="eastAsia"/>
      <w:color w:val="000000"/>
      <w:sz w:val="22"/>
      <w:szCs w:val="22"/>
      <w:u w:val="none"/>
    </w:rPr>
  </w:style>
  <w:style w:type="character" w:customStyle="1" w:styleId="font31">
    <w:name w:val="font31"/>
    <w:basedOn w:val="a5"/>
    <w:autoRedefine/>
    <w:qFormat/>
    <w:rsid w:val="00F2488F"/>
    <w:rPr>
      <w:rFonts w:ascii="Times New Roman" w:hAnsi="Times New Roman" w:cs="Times New Roman" w:hint="default"/>
      <w:color w:val="000000"/>
      <w:sz w:val="22"/>
      <w:szCs w:val="22"/>
      <w:u w:val="none"/>
    </w:rPr>
  </w:style>
  <w:style w:type="character" w:customStyle="1" w:styleId="font01">
    <w:name w:val="font01"/>
    <w:basedOn w:val="a5"/>
    <w:autoRedefine/>
    <w:qFormat/>
    <w:rsid w:val="00F2488F"/>
    <w:rPr>
      <w:rFonts w:ascii="宋体" w:eastAsia="宋体" w:hAnsi="宋体" w:cs="宋体" w:hint="eastAsia"/>
      <w:color w:val="000000"/>
      <w:sz w:val="22"/>
      <w:szCs w:val="22"/>
      <w:u w:val="none"/>
    </w:rPr>
  </w:style>
  <w:style w:type="character" w:customStyle="1" w:styleId="font21">
    <w:name w:val="font21"/>
    <w:basedOn w:val="a5"/>
    <w:autoRedefine/>
    <w:qFormat/>
    <w:rsid w:val="00F2488F"/>
    <w:rPr>
      <w:rFonts w:ascii="Times New Roman" w:hAnsi="Times New Roman" w:cs="Times New Roman" w:hint="default"/>
      <w:color w:val="000000"/>
      <w:sz w:val="22"/>
      <w:szCs w:val="22"/>
      <w:u w:val="none"/>
    </w:rPr>
  </w:style>
  <w:style w:type="table" w:customStyle="1" w:styleId="110">
    <w:name w:val="网格表 1 浅色1"/>
    <w:basedOn w:val="a6"/>
    <w:autoRedefine/>
    <w:uiPriority w:val="46"/>
    <w:qFormat/>
    <w:rsid w:val="00F2488F"/>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f9">
    <w:name w:val="标准书眉_奇数页"/>
    <w:next w:val="a4"/>
    <w:autoRedefine/>
    <w:qFormat/>
    <w:rsid w:val="00F2488F"/>
    <w:pPr>
      <w:tabs>
        <w:tab w:val="center" w:pos="4154"/>
        <w:tab w:val="right" w:pos="8306"/>
      </w:tabs>
      <w:spacing w:after="220"/>
      <w:jc w:val="right"/>
    </w:pPr>
    <w:rPr>
      <w:rFonts w:ascii="黑体" w:eastAsia="黑体"/>
      <w:sz w:val="21"/>
      <w:szCs w:val="21"/>
    </w:rPr>
  </w:style>
  <w:style w:type="paragraph" w:customStyle="1" w:styleId="affa">
    <w:name w:val="标准书脚_奇数页"/>
    <w:autoRedefine/>
    <w:qFormat/>
    <w:rsid w:val="00F2488F"/>
    <w:pPr>
      <w:spacing w:before="120"/>
      <w:ind w:right="198"/>
      <w:jc w:val="right"/>
    </w:pPr>
    <w:rPr>
      <w:rFonts w:ascii="宋体"/>
      <w:sz w:val="18"/>
      <w:szCs w:val="18"/>
    </w:rPr>
  </w:style>
  <w:style w:type="paragraph" w:customStyle="1" w:styleId="affb">
    <w:name w:val="标准文件_一级条标题"/>
    <w:basedOn w:val="a4"/>
    <w:next w:val="a4"/>
    <w:autoRedefine/>
    <w:qFormat/>
    <w:rsid w:val="00557BDE"/>
    <w:pPr>
      <w:widowControl/>
      <w:spacing w:line="360" w:lineRule="auto"/>
      <w:outlineLvl w:val="1"/>
    </w:pPr>
    <w:rPr>
      <w:rFonts w:ascii="黑体" w:eastAsia="黑体" w:hAnsi="黑体"/>
      <w:kern w:val="0"/>
    </w:rPr>
  </w:style>
  <w:style w:type="paragraph" w:customStyle="1" w:styleId="a3">
    <w:name w:val="标准文件_章标题"/>
    <w:next w:val="a4"/>
    <w:autoRedefine/>
    <w:qFormat/>
    <w:rsid w:val="00F2488F"/>
    <w:pPr>
      <w:numPr>
        <w:ilvl w:val="1"/>
        <w:numId w:val="1"/>
      </w:numPr>
      <w:spacing w:beforeLines="100" w:afterLines="100"/>
      <w:jc w:val="both"/>
      <w:outlineLvl w:val="0"/>
    </w:pPr>
    <w:rPr>
      <w:rFonts w:ascii="黑体" w:eastAsia="黑体" w:hAnsi="Calibri"/>
      <w:sz w:val="21"/>
      <w:szCs w:val="22"/>
    </w:rPr>
  </w:style>
  <w:style w:type="character" w:customStyle="1" w:styleId="font61">
    <w:name w:val="font61"/>
    <w:basedOn w:val="a5"/>
    <w:autoRedefine/>
    <w:qFormat/>
    <w:rsid w:val="00F2488F"/>
    <w:rPr>
      <w:rFonts w:ascii="Times New Roman" w:hAnsi="Times New Roman" w:cs="Times New Roman" w:hint="default"/>
      <w:b/>
      <w:color w:val="000000"/>
      <w:sz w:val="24"/>
      <w:szCs w:val="24"/>
      <w:u w:val="none"/>
    </w:rPr>
  </w:style>
  <w:style w:type="character" w:customStyle="1" w:styleId="fontstyle01">
    <w:name w:val="fontstyle01"/>
    <w:basedOn w:val="a5"/>
    <w:autoRedefine/>
    <w:qFormat/>
    <w:rsid w:val="00F2488F"/>
    <w:rPr>
      <w:rFonts w:ascii="黑体" w:eastAsia="黑体" w:hAnsi="宋体" w:cs="黑体"/>
      <w:color w:val="000000"/>
      <w:sz w:val="22"/>
      <w:szCs w:val="22"/>
    </w:rPr>
  </w:style>
  <w:style w:type="character" w:customStyle="1" w:styleId="fontstyle11">
    <w:name w:val="fontstyle11"/>
    <w:basedOn w:val="a5"/>
    <w:autoRedefine/>
    <w:qFormat/>
    <w:rsid w:val="00F2488F"/>
    <w:rPr>
      <w:rFonts w:ascii="Times New Roman" w:hAnsi="Times New Roman" w:cs="Times New Roman" w:hint="default"/>
      <w:color w:val="000000"/>
      <w:sz w:val="22"/>
      <w:szCs w:val="22"/>
    </w:rPr>
  </w:style>
  <w:style w:type="character" w:customStyle="1" w:styleId="fontstyle21">
    <w:name w:val="fontstyle21"/>
    <w:basedOn w:val="a5"/>
    <w:autoRedefine/>
    <w:qFormat/>
    <w:rsid w:val="00F2488F"/>
    <w:rPr>
      <w:rFonts w:ascii="Times New Roman" w:hAnsi="Times New Roman" w:cs="Times New Roman" w:hint="default"/>
      <w:color w:val="000000"/>
      <w:sz w:val="22"/>
      <w:szCs w:val="22"/>
    </w:rPr>
  </w:style>
  <w:style w:type="paragraph" w:styleId="affc">
    <w:name w:val="Title"/>
    <w:basedOn w:val="a4"/>
    <w:next w:val="a4"/>
    <w:link w:val="Char6"/>
    <w:uiPriority w:val="10"/>
    <w:qFormat/>
    <w:rsid w:val="00014A04"/>
    <w:pPr>
      <w:adjustRightInd w:val="0"/>
      <w:snapToGrid w:val="0"/>
      <w:spacing w:line="360" w:lineRule="auto"/>
      <w:ind w:firstLineChars="200" w:firstLine="200"/>
      <w:jc w:val="left"/>
      <w:outlineLvl w:val="0"/>
    </w:pPr>
    <w:rPr>
      <w:rFonts w:ascii="Times New Roman" w:hAnsi="Times New Roman"/>
      <w:b/>
      <w:bCs/>
      <w:kern w:val="0"/>
      <w:sz w:val="30"/>
      <w:szCs w:val="32"/>
      <w:lang/>
    </w:rPr>
  </w:style>
  <w:style w:type="character" w:customStyle="1" w:styleId="Char6">
    <w:name w:val="标题 Char"/>
    <w:basedOn w:val="a5"/>
    <w:link w:val="affc"/>
    <w:uiPriority w:val="10"/>
    <w:rsid w:val="00014A04"/>
    <w:rPr>
      <w:b/>
      <w:bCs/>
      <w:sz w:val="30"/>
      <w:szCs w:val="32"/>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BEC3F-6848-4578-9435-2F4C82A1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1735</Words>
  <Characters>9892</Characters>
  <Application>Microsoft Office Word</Application>
  <DocSecurity>0</DocSecurity>
  <Lines>82</Lines>
  <Paragraphs>23</Paragraphs>
  <ScaleCrop>false</ScaleCrop>
  <Company/>
  <LinksUpToDate>false</LinksUpToDate>
  <CharactersWithSpaces>11604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201</cp:lastModifiedBy>
  <cp:revision>47</cp:revision>
  <cp:lastPrinted>2024-05-23T09:06:00Z</cp:lastPrinted>
  <dcterms:created xsi:type="dcterms:W3CDTF">2021-06-12T14:05:00Z</dcterms:created>
  <dcterms:modified xsi:type="dcterms:W3CDTF">2024-05-24T06:56:00Z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D2DA20E825FC43BBBCBC3B17BA276984_13</vt:lpwstr>
  </property>
</Properties>
</file>