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ICS：</w:t>
      </w:r>
      <w:r>
        <w:t>65.020.20</w:t>
      </w:r>
    </w:p>
    <w:p>
      <w:p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CCS：</w:t>
      </w:r>
      <w:r>
        <w:t>B</w:t>
      </w:r>
      <w:r>
        <w:rPr>
          <w:rFonts w:hint="eastAsia"/>
        </w:rPr>
        <w:t xml:space="preserve"> </w:t>
      </w:r>
      <w:r>
        <w:t>61</w:t>
      </w:r>
    </w:p>
    <w:p>
      <w:pPr>
        <w:spacing w:before="312" w:beforeLines="100"/>
        <w:jc w:val="right"/>
        <w:rPr>
          <w:b/>
          <w:bCs/>
          <w:sz w:val="96"/>
          <w:szCs w:val="96"/>
        </w:rPr>
      </w:pPr>
      <w:r>
        <w:rPr>
          <w:rFonts w:hint="eastAsia" w:ascii="Times New Roman" w:hAnsi="Times New Roman" w:eastAsia="宋体" w:cs="Times New Roman"/>
          <w:b/>
          <w:bCs/>
          <w:sz w:val="96"/>
          <w:szCs w:val="96"/>
        </w:rPr>
        <w:t>CSF</w:t>
      </w:r>
    </w:p>
    <w:p>
      <w:pPr>
        <w:spacing w:before="156" w:beforeLines="50"/>
        <w:jc w:val="center"/>
        <w:rPr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团     体     标     准</w:t>
      </w:r>
    </w:p>
    <w:p>
      <w:pPr>
        <w:spacing w:before="156" w:beforeLines="50"/>
        <w:jc w:val="center"/>
        <w:rPr>
          <w:rFonts w:eastAsia="黑体"/>
          <w:b/>
          <w:bCs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                                    T/CSF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0066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-2023</w:t>
      </w:r>
    </w:p>
    <w:p>
      <w:pPr>
        <w:spacing w:before="156" w:beforeLines="50"/>
        <w:jc w:val="center"/>
        <w:rPr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524500" cy="0"/>
                <wp:effectExtent l="0" t="0" r="0" b="0"/>
                <wp:wrapNone/>
                <wp:docPr id="2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o:spt="20" style="position:absolute;left:0pt;margin-left:-9pt;margin-top:7.8pt;height:0pt;width:435pt;z-index:251660288;mso-width-relative:page;mso-height-relative:page;" filled="f" stroked="t" coordsize="21600,21600" o:gfxdata="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rO8G7WAAAACQEAAA8AAAAAAAAAAQAgAAAAIgAAAGRycy9kb3ducmV2LnhtbFBLAQIUABQA&#10;AAAIAIdO4kBuD/b+8gEAAOc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黑体" w:hAnsi="黑体" w:eastAsia="黑体" w:cs="黑体"/>
          <w:sz w:val="52"/>
        </w:rPr>
      </w:pPr>
      <w:r>
        <w:rPr>
          <w:rFonts w:hint="eastAsia" w:ascii="Times New Roman" w:hAnsi="Times New Roman" w:eastAsia="黑体" w:cs="Times New Roman"/>
          <w:sz w:val="52"/>
          <w:szCs w:val="52"/>
        </w:rPr>
        <w:t xml:space="preserve"> 蒙古黄芪种子加工操作规程 </w:t>
      </w:r>
      <w:r>
        <w:rPr>
          <w:rFonts w:hint="eastAsia" w:ascii="黑体" w:hAnsi="黑体" w:eastAsia="黑体" w:cs="黑体"/>
          <w:sz w:val="52"/>
        </w:rPr>
        <w:t xml:space="preserve"> </w:t>
      </w:r>
    </w:p>
    <w:p>
      <w:pPr>
        <w:pStyle w:val="5"/>
        <w:spacing w:before="120" w:after="120"/>
        <w:jc w:val="center"/>
        <w:rPr>
          <w:rFonts w:ascii="黑体"/>
          <w:sz w:val="20"/>
        </w:rPr>
      </w:pPr>
    </w:p>
    <w:p>
      <w:pPr>
        <w:jc w:val="center"/>
        <w:rPr>
          <w:rFonts w:eastAsia="黑体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Operating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sz w:val="28"/>
          <w:szCs w:val="28"/>
        </w:rPr>
        <w:t>ules f</w:t>
      </w:r>
      <w:r>
        <w:rPr>
          <w:rFonts w:ascii="Times New Roman" w:hAnsi="Times New Roman" w:eastAsia="宋体" w:cs="Times New Roman"/>
          <w:sz w:val="28"/>
          <w:szCs w:val="28"/>
        </w:rPr>
        <w:t xml:space="preserve">or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eed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rocessing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of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sz w:val="28"/>
          <w:szCs w:val="28"/>
        </w:rPr>
        <w:t>Astragalus memeranaceus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v</w:t>
      </w:r>
      <w:r>
        <w:rPr>
          <w:rFonts w:ascii="Times New Roman" w:hAnsi="Times New Roman" w:eastAsia="宋体" w:cs="Times New Roman"/>
          <w:sz w:val="28"/>
          <w:szCs w:val="28"/>
        </w:rPr>
        <w:t xml:space="preserve">ar. </w:t>
      </w:r>
      <w:r>
        <w:rPr>
          <w:rFonts w:ascii="Times New Roman" w:hAnsi="Times New Roman" w:eastAsia="宋体" w:cs="Times New Roman"/>
          <w:i/>
          <w:iCs/>
          <w:sz w:val="28"/>
          <w:szCs w:val="28"/>
        </w:rPr>
        <w:t>mongholicus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</w:pPr>
    </w:p>
    <w:p>
      <w:pPr>
        <w:pStyle w:val="5"/>
        <w:snapToGrid w:val="0"/>
        <w:spacing w:before="120" w:after="120" w:line="360" w:lineRule="auto"/>
        <w:rPr>
          <w:rFonts w:ascii="黑体" w:eastAsia="黑体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307340</wp:posOffset>
                </wp:positionV>
                <wp:extent cx="5838825" cy="0"/>
                <wp:effectExtent l="0" t="0" r="0" b="0"/>
                <wp:wrapNone/>
                <wp:docPr id="1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65.85pt;margin-top:24.2pt;height:0pt;width:459.75pt;mso-position-horizontal-relative:page;z-index:251659264;mso-width-relative:page;mso-height-relative:page;" filled="f" stroked="t" coordsize="21600,21600" o:gfxdata="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Lr+u9cA&#10;AAAKAQAADwAAAAAAAAABACAAAAAiAAAAZHJzL2Rvd25yZXYueG1sUEsBAhQAFAAAAAgAh07iQHFZ&#10;sz/nAQAAu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28"/>
        </w:rPr>
        <w:t>2023-</w:t>
      </w:r>
      <w:r>
        <w:rPr>
          <w:rFonts w:hint="eastAsia" w:ascii="黑体" w:eastAsia="黑体"/>
          <w:sz w:val="28"/>
          <w:lang w:val="en-US" w:eastAsia="zh-CN"/>
        </w:rPr>
        <w:t>XX</w:t>
      </w:r>
      <w:r>
        <w:rPr>
          <w:rFonts w:hint="eastAsia" w:ascii="黑体" w:eastAsia="黑体"/>
          <w:sz w:val="28"/>
        </w:rPr>
        <w:t>-</w:t>
      </w:r>
      <w:r>
        <w:rPr>
          <w:rFonts w:hint="eastAsia" w:ascii="黑体" w:eastAsia="黑体"/>
          <w:sz w:val="28"/>
          <w:lang w:val="en-US" w:eastAsia="zh-CN"/>
        </w:rPr>
        <w:t>XX</w:t>
      </w:r>
      <w:r>
        <w:rPr>
          <w:rFonts w:hint="eastAsia" w:ascii="黑体" w:eastAsia="黑体"/>
          <w:sz w:val="28"/>
        </w:rPr>
        <w:t>发布                             2023-</w:t>
      </w:r>
      <w:bookmarkStart w:id="15" w:name="_GoBack"/>
      <w:bookmarkEnd w:id="15"/>
      <w:r>
        <w:rPr>
          <w:rFonts w:hint="eastAsia" w:ascii="黑体" w:eastAsia="黑体"/>
          <w:sz w:val="28"/>
          <w:lang w:val="en-US" w:eastAsia="zh-CN"/>
        </w:rPr>
        <w:t>XX</w:t>
      </w:r>
      <w:r>
        <w:rPr>
          <w:rFonts w:hint="eastAsia" w:ascii="黑体" w:eastAsia="黑体"/>
          <w:sz w:val="28"/>
        </w:rPr>
        <w:t>-</w:t>
      </w:r>
      <w:r>
        <w:rPr>
          <w:rFonts w:hint="eastAsia" w:ascii="黑体" w:eastAsia="黑体"/>
          <w:sz w:val="28"/>
          <w:lang w:val="en-US" w:eastAsia="zh-CN"/>
        </w:rPr>
        <w:t>XX</w:t>
      </w:r>
      <w:r>
        <w:rPr>
          <w:rFonts w:hint="eastAsia" w:ascii="黑体" w:eastAsia="黑体"/>
          <w:sz w:val="28"/>
        </w:rPr>
        <w:t>实施</w:t>
      </w:r>
    </w:p>
    <w:p>
      <w:pPr>
        <w:tabs>
          <w:tab w:val="left" w:pos="7474"/>
        </w:tabs>
        <w:snapToGrid w:val="0"/>
        <w:spacing w:line="360" w:lineRule="auto"/>
        <w:rPr>
          <w:rFonts w:ascii="黑体" w:eastAsia="黑体"/>
          <w:sz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中国林学会  发 布</w:t>
      </w: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>
      <w:pPr>
        <w:pStyle w:val="5"/>
        <w:snapToGrid w:val="0"/>
        <w:spacing w:before="120" w:after="120" w:line="360" w:lineRule="auto"/>
        <w:rPr>
          <w:rFonts w:ascii="黑体" w:hAnsi="黑体" w:eastAsia="黑体" w:cs="黑体"/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jc w:val="center"/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440" w:right="1558" w:bottom="1440" w:left="1800" w:header="851" w:footer="992" w:gutter="0"/>
          <w:pgNumType w:fmt="upperRoman"/>
          <w:cols w:space="425" w:num="1"/>
          <w:docGrid w:type="lines" w:linePitch="312" w:charSpace="0"/>
        </w:sectPr>
      </w:pP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目  录</w:t>
      </w:r>
    </w:p>
    <w:p/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32"/>
        </w:rPr>
        <w:fldChar w:fldCharType="begin"/>
      </w:r>
      <w:r>
        <w:rPr>
          <w:rFonts w:ascii="Times New Roman" w:hAnsi="Times New Roman" w:eastAsia="宋体" w:cs="Times New Roman"/>
          <w:sz w:val="32"/>
        </w:rPr>
        <w:instrText xml:space="preserve">TOC \o "1-4" \h \u </w:instrText>
      </w:r>
      <w:r>
        <w:rPr>
          <w:rFonts w:ascii="Times New Roman" w:hAnsi="Times New Roman" w:eastAsia="宋体" w:cs="Times New Roman"/>
          <w:sz w:val="32"/>
        </w:rPr>
        <w:fldChar w:fldCharType="separate"/>
      </w:r>
      <w:r>
        <w:fldChar w:fldCharType="begin"/>
      </w:r>
      <w:r>
        <w:instrText xml:space="preserve"> HYPERLINK \l "_Toc31755" </w:instrText>
      </w:r>
      <w:r>
        <w:fldChar w:fldCharType="separate"/>
      </w:r>
      <w:r>
        <w:rPr>
          <w:rFonts w:ascii="Times New Roman" w:hAnsi="Times New Roman" w:cs="Times New Roman"/>
        </w:rPr>
        <w:t>目</w:t>
      </w:r>
      <w:r>
        <w:rPr>
          <w:rFonts w:hint="eastAsia" w:ascii="Times New Roman" w:hAnsi="Times New Roman" w:cs="Times New Roman"/>
        </w:rPr>
        <w:t>录</w:t>
      </w:r>
      <w:r>
        <w:rPr>
          <w:rFonts w:ascii="Times New Roman" w:hAnsi="Times New Roman" w:cs="Times New Roman"/>
        </w:rPr>
        <w:tab/>
      </w:r>
      <w:r>
        <w:rPr>
          <w:rFonts w:hint="eastAsia" w:hAnsi="宋体" w:eastAsia="宋体" w:cs="宋体"/>
        </w:rPr>
        <w:t>Ⅰ</w:t>
      </w:r>
      <w:r>
        <w:rPr>
          <w:rFonts w:hint="eastAsia" w:hAnsi="宋体" w:eastAsia="宋体" w:cs="宋体"/>
        </w:rPr>
        <w:fldChar w:fldCharType="end"/>
      </w: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\l "_Toc5056" </w:instrText>
      </w:r>
      <w:r>
        <w:fldChar w:fldCharType="separate"/>
      </w:r>
      <w:r>
        <w:rPr>
          <w:rFonts w:ascii="Times New Roman" w:hAnsi="Times New Roman" w:cs="Times New Roman"/>
        </w:rPr>
        <w:t>前言</w:t>
      </w:r>
      <w:r>
        <w:rPr>
          <w:rFonts w:ascii="Times New Roman" w:hAnsi="Times New Roman" w:cs="Times New Roman"/>
        </w:rPr>
        <w:tab/>
      </w:r>
      <w:r>
        <w:rPr>
          <w:rFonts w:hint="eastAsia" w:hAnsi="宋体" w:eastAsia="宋体" w:cs="宋体"/>
        </w:rPr>
        <w:t>Ⅱ</w:t>
      </w:r>
      <w:r>
        <w:rPr>
          <w:rFonts w:hint="eastAsia" w:hAnsi="宋体" w:eastAsia="宋体" w:cs="宋体"/>
        </w:rPr>
        <w:fldChar w:fldCharType="end"/>
      </w: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fldChar w:fldCharType="begin"/>
      </w:r>
      <w:r>
        <w:instrText xml:space="preserve"> HYPERLINK \l "_Toc24787" </w:instrText>
      </w:r>
      <w:r>
        <w:fldChar w:fldCharType="separate"/>
      </w:r>
      <w:r>
        <w:rPr>
          <w:rFonts w:ascii="Times New Roman" w:hAnsi="Times New Roman" w:cs="Times New Roman"/>
        </w:rPr>
        <w:t>范围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fldChar w:fldCharType="end"/>
      </w: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fldChar w:fldCharType="begin"/>
      </w:r>
      <w:r>
        <w:instrText xml:space="preserve"> HYPERLINK \l "_Toc17060" </w:instrText>
      </w:r>
      <w:r>
        <w:fldChar w:fldCharType="separate"/>
      </w:r>
      <w:r>
        <w:rPr>
          <w:rFonts w:ascii="Times New Roman" w:hAnsi="Times New Roman" w:cs="Times New Roman"/>
        </w:rPr>
        <w:t>规范性引用文件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fldChar w:fldCharType="end"/>
      </w: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fldChar w:fldCharType="begin"/>
      </w:r>
      <w:r>
        <w:instrText xml:space="preserve"> HYPERLINK \l "_Toc10969" </w:instrText>
      </w:r>
      <w:r>
        <w:fldChar w:fldCharType="separate"/>
      </w:r>
      <w:r>
        <w:rPr>
          <w:rFonts w:ascii="Times New Roman" w:hAnsi="Times New Roman" w:cs="Times New Roman"/>
        </w:rPr>
        <w:t>术语和定义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fldChar w:fldCharType="end"/>
      </w: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4</w:t>
      </w:r>
      <w:r>
        <w:fldChar w:fldCharType="begin"/>
      </w:r>
      <w:r>
        <w:instrText xml:space="preserve"> HYPERLINK \l "_Toc18921" </w:instrText>
      </w:r>
      <w:r>
        <w:fldChar w:fldCharType="separate"/>
      </w:r>
      <w:r>
        <w:rPr>
          <w:rFonts w:hint="eastAsia"/>
        </w:rPr>
        <w:t>一般要求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>
      <w:pPr>
        <w:pStyle w:val="6"/>
        <w:widowControl w:val="0"/>
        <w:tabs>
          <w:tab w:val="right" w:leader="dot" w:pos="8296"/>
        </w:tabs>
        <w:adjustRightInd w:val="0"/>
        <w:snapToGrid w:val="0"/>
        <w:spacing w:after="0" w:line="240" w:lineRule="auto"/>
        <w:ind w:left="0" w:firstLine="210" w:firstLineChars="100"/>
        <w:jc w:val="both"/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kern w:val="2"/>
          <w:sz w:val="21"/>
          <w:szCs w:val="21"/>
        </w:rPr>
        <w:t>4.1</w:t>
      </w:r>
      <w:r>
        <w:fldChar w:fldCharType="begin"/>
      </w:r>
      <w:r>
        <w:instrText xml:space="preserve"> HYPERLINK \l "_Toc18921" </w:instrText>
      </w:r>
      <w:r>
        <w:fldChar w:fldCharType="separate"/>
      </w:r>
      <w:r>
        <w:rPr>
          <w:rFonts w:hint="eastAsia"/>
        </w:rPr>
        <w:t>种批</w:t>
      </w:r>
      <w:r>
        <w:rPr>
          <w:rFonts w:ascii="Times New Roman" w:hAnsi="Times New Roman" w:cs="Times New Roman"/>
          <w:kern w:val="2"/>
          <w:sz w:val="21"/>
          <w:szCs w:val="21"/>
        </w:rPr>
        <w:tab/>
      </w:r>
      <w:r>
        <w:rPr>
          <w:rFonts w:ascii="Times New Roman" w:hAnsi="Times New Roman" w:cs="Times New Roman"/>
          <w:kern w:val="2"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/>
        </w:rPr>
        <w:t>1</w:t>
      </w:r>
    </w:p>
    <w:p>
      <w:pPr>
        <w:pStyle w:val="6"/>
        <w:widowControl w:val="0"/>
        <w:tabs>
          <w:tab w:val="right" w:leader="dot" w:pos="8296"/>
        </w:tabs>
        <w:adjustRightInd w:val="0"/>
        <w:snapToGrid w:val="0"/>
        <w:spacing w:after="0" w:line="240" w:lineRule="auto"/>
        <w:ind w:left="0" w:firstLine="210" w:firstLineChars="100"/>
        <w:jc w:val="both"/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kern w:val="2"/>
          <w:sz w:val="21"/>
          <w:szCs w:val="21"/>
        </w:rPr>
        <w:t>4.2</w:t>
      </w:r>
      <w:r>
        <w:fldChar w:fldCharType="begin"/>
      </w:r>
      <w:r>
        <w:instrText xml:space="preserve"> HYPERLINK \l "_Toc18921" </w:instrText>
      </w:r>
      <w:r>
        <w:fldChar w:fldCharType="separate"/>
      </w:r>
      <w:r>
        <w:rPr>
          <w:rFonts w:hint="eastAsia"/>
        </w:rPr>
        <w:t xml:space="preserve"> 种子</w:t>
      </w:r>
      <w:r>
        <w:rPr>
          <w:rFonts w:hint="eastAsia"/>
          <w:lang w:eastAsia="zh-CN"/>
        </w:rPr>
        <w:t>加工</w:t>
      </w:r>
      <w:r>
        <w:rPr>
          <w:rFonts w:hint="eastAsia"/>
        </w:rPr>
        <w:t>设备</w:t>
      </w:r>
      <w:r>
        <w:rPr>
          <w:rFonts w:ascii="Times New Roman" w:hAnsi="Times New Roman" w:cs="Times New Roman"/>
          <w:kern w:val="2"/>
          <w:sz w:val="21"/>
          <w:szCs w:val="21"/>
        </w:rPr>
        <w:tab/>
      </w:r>
      <w:r>
        <w:rPr>
          <w:rFonts w:ascii="Times New Roman" w:hAnsi="Times New Roman" w:cs="Times New Roman"/>
          <w:kern w:val="2"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/>
        </w:rPr>
        <w:t>2</w:t>
      </w: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fldChar w:fldCharType="begin"/>
      </w:r>
      <w:r>
        <w:instrText xml:space="preserve"> HYPERLINK \l "_Toc12997" </w:instrText>
      </w:r>
      <w:r>
        <w:fldChar w:fldCharType="separate"/>
      </w:r>
      <w:r>
        <w:rPr>
          <w:rFonts w:ascii="Times New Roman" w:hAnsi="Times New Roman" w:cs="Times New Roman"/>
        </w:rPr>
        <w:t>种</w:t>
      </w:r>
      <w:r>
        <w:rPr>
          <w:rFonts w:hint="eastAsia" w:ascii="Times New Roman" w:hAnsi="Times New Roman" w:cs="Times New Roman"/>
          <w:lang w:eastAsia="zh-CN"/>
        </w:rPr>
        <w:t>子加工操作流程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end"/>
      </w:r>
    </w:p>
    <w:p>
      <w:pPr>
        <w:pStyle w:val="6"/>
        <w:widowControl w:val="0"/>
        <w:tabs>
          <w:tab w:val="right" w:leader="dot" w:pos="8296"/>
        </w:tabs>
        <w:adjustRightInd w:val="0"/>
        <w:snapToGrid w:val="0"/>
        <w:spacing w:after="0" w:line="240" w:lineRule="auto"/>
        <w:ind w:left="0" w:firstLine="210" w:firstLineChars="100"/>
        <w:jc w:val="both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/>
          <w:sz w:val="21"/>
          <w:szCs w:val="21"/>
        </w:rPr>
        <w:t>.1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种批预处理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HYPERLINK \l "_Toc1232"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</w:p>
    <w:p>
      <w:pPr>
        <w:pStyle w:val="6"/>
        <w:widowControl w:val="0"/>
        <w:tabs>
          <w:tab w:val="right" w:leader="dot" w:pos="8296"/>
        </w:tabs>
        <w:adjustRightInd w:val="0"/>
        <w:snapToGrid w:val="0"/>
        <w:spacing w:after="0" w:line="240" w:lineRule="auto"/>
        <w:ind w:left="0" w:firstLine="210" w:firstLineChars="100"/>
        <w:jc w:val="both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/>
          <w:sz w:val="21"/>
          <w:szCs w:val="21"/>
        </w:rPr>
        <w:t>.2</w:t>
      </w:r>
      <w:r>
        <w:fldChar w:fldCharType="begin"/>
      </w:r>
      <w:r>
        <w:instrText xml:space="preserve"> HYPERLINK \l "_Toc1232" </w:instrText>
      </w:r>
      <w:r>
        <w:fldChar w:fldCharType="separate"/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确定清选工艺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</w:p>
    <w:p>
      <w:pPr>
        <w:pStyle w:val="6"/>
        <w:widowControl w:val="0"/>
        <w:tabs>
          <w:tab w:val="right" w:leader="dot" w:pos="8296"/>
        </w:tabs>
        <w:adjustRightInd w:val="0"/>
        <w:snapToGrid w:val="0"/>
        <w:spacing w:after="0" w:line="240" w:lineRule="auto"/>
        <w:ind w:left="0" w:firstLine="210" w:firstLineChars="100"/>
        <w:jc w:val="both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/>
          <w:sz w:val="21"/>
          <w:szCs w:val="21"/>
        </w:rPr>
        <w:t>.3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风筛选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HYPERLINK \l "_Toc1232"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</w:p>
    <w:p>
      <w:pPr>
        <w:pStyle w:val="6"/>
        <w:widowControl w:val="0"/>
        <w:tabs>
          <w:tab w:val="right" w:leader="dot" w:pos="8296"/>
        </w:tabs>
        <w:adjustRightInd w:val="0"/>
        <w:snapToGrid w:val="0"/>
        <w:spacing w:after="0" w:line="240" w:lineRule="auto"/>
        <w:ind w:left="0" w:firstLine="210" w:firstLineChars="100"/>
        <w:jc w:val="both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</w:rPr>
        <w:t xml:space="preserve">4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色选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HYPERLINK \l "_Toc1232"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</w:p>
    <w:p>
      <w:pPr>
        <w:pStyle w:val="6"/>
        <w:widowControl w:val="0"/>
        <w:tabs>
          <w:tab w:val="right" w:leader="dot" w:pos="8296"/>
        </w:tabs>
        <w:adjustRightInd w:val="0"/>
        <w:snapToGrid w:val="0"/>
        <w:spacing w:after="0" w:line="240" w:lineRule="auto"/>
        <w:ind w:left="0" w:firstLine="210" w:firstLineChars="100"/>
        <w:jc w:val="both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</w:rPr>
        <w:t>5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比重选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HYPERLINK \l "_Toc1232"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6</w:t>
      </w:r>
      <w:r>
        <w:fldChar w:fldCharType="begin"/>
      </w:r>
      <w:r>
        <w:instrText xml:space="preserve"> HYPERLINK \l "_Toc1232" </w:instrText>
      </w:r>
      <w:r>
        <w:fldChar w:fldCharType="separate"/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成品种子质量检测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>
      <w:pPr>
        <w:pStyle w:val="6"/>
        <w:widowControl w:val="0"/>
        <w:tabs>
          <w:tab w:val="right" w:leader="dot" w:pos="8296"/>
        </w:tabs>
        <w:adjustRightInd w:val="0"/>
        <w:snapToGrid w:val="0"/>
        <w:spacing w:after="0" w:line="240" w:lineRule="auto"/>
        <w:ind w:left="0" w:leftChars="0" w:firstLine="0" w:firstLineChars="0"/>
        <w:jc w:val="both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7  计量包装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HYPERLINK \l "_Toc1232"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</w:t>
      </w:r>
    </w:p>
    <w:p>
      <w:pPr>
        <w:pStyle w:val="11"/>
        <w:tabs>
          <w:tab w:val="right" w:leader="dot" w:pos="8296"/>
          <w:tab w:val="clear" w:pos="9242"/>
        </w:tabs>
        <w:adjustRightInd w:val="0"/>
        <w:snapToGrid w:val="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/>
        </w:rPr>
        <w:t>参考文献</w:t>
      </w:r>
      <w:r>
        <w:fldChar w:fldCharType="begin"/>
      </w:r>
      <w:r>
        <w:instrText xml:space="preserve"> HYPERLINK \l "_Toc8123" </w:instrText>
      </w:r>
      <w:r>
        <w:fldChar w:fldCharType="separate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4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ascii="Times New Roman"/>
        </w:rPr>
      </w:pPr>
      <w:r>
        <w:rPr>
          <w:rFonts w:ascii="Times New Roman"/>
        </w:rPr>
        <w:fldChar w:fldCharType="end"/>
      </w: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  <w:sectPr>
          <w:footerReference r:id="rId4" w:type="default"/>
          <w:pgSz w:w="11906" w:h="16838"/>
          <w:pgMar w:top="1440" w:right="1558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前  言</w:t>
      </w:r>
    </w:p>
    <w:p>
      <w:pPr>
        <w:spacing w:line="360" w:lineRule="auto"/>
        <w:jc w:val="center"/>
      </w:pP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本文件依</w:t>
      </w:r>
      <w:r>
        <w:rPr>
          <w:rFonts w:ascii="Times New Roman" w:hAnsi="Times New Roman" w:cs="Times New Roman"/>
          <w:szCs w:val="21"/>
        </w:rPr>
        <w:t>据</w:t>
      </w:r>
      <w:r>
        <w:rPr>
          <w:rFonts w:ascii="Times New Roman" w:hAnsi="Times New Roman" w:cs="Times New Roman"/>
          <w:color w:val="000000"/>
          <w:szCs w:val="21"/>
        </w:rPr>
        <w:t>GB/T 1.1-2020《</w:t>
      </w:r>
      <w:r>
        <w:t>标准化工作导则第</w:t>
      </w:r>
      <w:r>
        <w:rPr>
          <w:rFonts w:ascii="Times New Roman" w:hAnsi="Times New Roman" w:cs="Times New Roman"/>
        </w:rPr>
        <w:t>1</w:t>
      </w:r>
      <w:r>
        <w:t>部分：标准化文件的结构和起草规则</w:t>
      </w:r>
      <w:r>
        <w:rPr>
          <w:rFonts w:ascii="Times New Roman" w:hAnsi="Times New Roman" w:cs="Times New Roman"/>
          <w:color w:val="000000"/>
          <w:szCs w:val="21"/>
        </w:rPr>
        <w:t>》的</w:t>
      </w:r>
      <w:r>
        <w:rPr>
          <w:rFonts w:hint="eastAsia" w:ascii="宋体" w:hAnsi="宋体" w:cs="宋体"/>
          <w:color w:val="000000"/>
          <w:szCs w:val="21"/>
        </w:rPr>
        <w:t>起草规则编写。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请注意本文件的某些内容可能涉及专利，本文件的发布机构不承担识别专利的责任。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本文件由中国林学会提出并归口。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本文件</w:t>
      </w:r>
      <w:r>
        <w:rPr>
          <w:rFonts w:hint="eastAsia" w:ascii="宋体" w:hAnsi="宋体" w:cs="宋体"/>
          <w:color w:val="000000"/>
          <w:szCs w:val="21"/>
        </w:rPr>
        <w:t>起草单位：中国农业大学、中国林学会、</w:t>
      </w:r>
      <w:r>
        <w:rPr>
          <w:rFonts w:hint="eastAsia"/>
          <w:color w:val="222222"/>
          <w:shd w:val="clear" w:color="auto" w:fill="FFFFFF"/>
        </w:rPr>
        <w:t>中国中药协会中药材种植养殖专业委员会、</w:t>
      </w:r>
      <w:r>
        <w:rPr>
          <w:rFonts w:ascii="宋体" w:hAnsi="宋体" w:cs="宋体"/>
          <w:color w:val="000000"/>
          <w:szCs w:val="21"/>
        </w:rPr>
        <w:t>恒德本草</w:t>
      </w:r>
      <w:r>
        <w:rPr>
          <w:rFonts w:hint="eastAsia" w:ascii="宋体" w:hAnsi="宋体" w:cs="宋体"/>
          <w:color w:val="000000"/>
          <w:szCs w:val="21"/>
        </w:rPr>
        <w:t>(</w:t>
      </w:r>
      <w:r>
        <w:rPr>
          <w:rFonts w:ascii="宋体" w:hAnsi="宋体" w:cs="宋体"/>
          <w:color w:val="000000"/>
          <w:szCs w:val="21"/>
        </w:rPr>
        <w:t>北京</w:t>
      </w:r>
      <w:r>
        <w:rPr>
          <w:rFonts w:hint="eastAsia" w:ascii="宋体" w:hAnsi="宋体" w:cs="宋体"/>
          <w:color w:val="000000"/>
          <w:szCs w:val="21"/>
        </w:rPr>
        <w:t>)</w:t>
      </w:r>
      <w:r>
        <w:rPr>
          <w:rFonts w:ascii="宋体" w:hAnsi="宋体" w:cs="宋体"/>
          <w:color w:val="000000"/>
          <w:szCs w:val="21"/>
        </w:rPr>
        <w:t>农业科技有限公司</w:t>
      </w:r>
      <w:r>
        <w:rPr>
          <w:rFonts w:hint="eastAsia" w:ascii="宋体" w:hAnsi="宋体" w:cs="宋体"/>
          <w:color w:val="000000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本文件主要起草人：孙群、冯彩云、曾祥谓、郭文霞、</w:t>
      </w:r>
      <w:r>
        <w:rPr>
          <w:rFonts w:ascii="宋体" w:hAnsi="宋体" w:cs="宋体"/>
          <w:color w:val="000000"/>
          <w:szCs w:val="21"/>
        </w:rPr>
        <w:t>董学会</w:t>
      </w:r>
      <w:r>
        <w:rPr>
          <w:rFonts w:hint="eastAsia" w:ascii="宋体" w:hAnsi="宋体" w:cs="宋体"/>
          <w:color w:val="000000"/>
          <w:szCs w:val="21"/>
        </w:rPr>
        <w:t>、曹海禄、许亚男。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>
      <w:pPr>
        <w:spacing w:line="360" w:lineRule="auto"/>
        <w:ind w:firstLine="2240" w:firstLineChars="700"/>
        <w:rPr>
          <w:rFonts w:hint="eastAsia" w:ascii="黑体" w:hAnsi="黑体" w:eastAsia="黑体" w:cs="黑体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558" w:bottom="1440" w:left="1800" w:header="851" w:footer="992" w:gutter="0"/>
          <w:pgNumType w:fmt="upperRoman"/>
          <w:cols w:space="425" w:num="1"/>
          <w:docGrid w:type="lines" w:linePitch="312" w:charSpace="0"/>
        </w:sectPr>
      </w:pPr>
    </w:p>
    <w:p>
      <w:pPr>
        <w:spacing w:line="360" w:lineRule="auto"/>
        <w:ind w:firstLine="2240" w:firstLineChars="7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蒙古黄芪种子加工操作规程</w:t>
      </w:r>
    </w:p>
    <w:p>
      <w:pPr>
        <w:spacing w:line="360" w:lineRule="auto"/>
        <w:ind w:firstLine="640" w:firstLineChars="200"/>
        <w:jc w:val="center"/>
        <w:rPr>
          <w:rFonts w:ascii="宋体" w:hAnsi="宋体" w:cs="宋体"/>
          <w:color w:val="000000"/>
          <w:sz w:val="32"/>
          <w:szCs w:val="32"/>
        </w:rPr>
      </w:pP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1 范围</w:t>
      </w:r>
    </w:p>
    <w:p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本文件规定了蒙古黄芪种子加工术语和定义、一般要求、种子加工操作流程、成品种子质量检测及计量包装等内容。</w:t>
      </w:r>
    </w:p>
    <w:p>
      <w:pPr>
        <w:tabs>
          <w:tab w:val="left" w:pos="7230"/>
          <w:tab w:val="right" w:pos="8306"/>
        </w:tabs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本文件适用于蒙古黄芪种批的加工全过程。</w:t>
      </w:r>
    </w:p>
    <w:p>
      <w:pPr>
        <w:tabs>
          <w:tab w:val="right" w:pos="8306"/>
        </w:tabs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2 规范性引用文件</w:t>
      </w:r>
    </w:p>
    <w:p>
      <w:pPr>
        <w:pStyle w:val="27"/>
        <w:spacing w:line="360" w:lineRule="auto"/>
        <w:ind w:firstLine="480"/>
        <w:rPr>
          <w:rFonts w:ascii="Times New Roman" w:cstheme="minorBidi"/>
          <w:kern w:val="2"/>
          <w:sz w:val="24"/>
          <w:szCs w:val="32"/>
        </w:rPr>
      </w:pPr>
      <w:r>
        <w:rPr>
          <w:rFonts w:hint="eastAsia" w:ascii="Times New Roman" w:cstheme="minorBidi"/>
          <w:kern w:val="2"/>
          <w:sz w:val="24"/>
          <w:szCs w:val="32"/>
        </w:rPr>
        <w:t>下列文件中的条款通过本文件的引用而成为本文件必不可少的条款，其中注日期的引用文件，仅该日期对应的版本适用于本文件；不注日期的引用文件，其最新版本（包括所有的修改单）适用于本文件。</w:t>
      </w:r>
    </w:p>
    <w:p>
      <w:pPr>
        <w:pStyle w:val="27"/>
        <w:snapToGrid w:val="0"/>
        <w:spacing w:line="360" w:lineRule="auto"/>
        <w:ind w:firstLine="420"/>
        <w:rPr>
          <w:rFonts w:hAnsi="宋体"/>
        </w:rPr>
      </w:pPr>
      <w:bookmarkStart w:id="0" w:name="_Hlk115510855"/>
      <w:bookmarkStart w:id="1" w:name="_Hlk115510896"/>
      <w:r>
        <w:rPr>
          <w:rFonts w:ascii="Times New Roman"/>
        </w:rPr>
        <w:t xml:space="preserve">GB/T 2930.1 </w:t>
      </w:r>
      <w:r>
        <w:rPr>
          <w:rFonts w:hAnsi="宋体"/>
        </w:rPr>
        <w:t xml:space="preserve"> 草种子检验规程 </w:t>
      </w:r>
      <w:r>
        <w:rPr>
          <w:rFonts w:hint="eastAsia" w:hAnsi="宋体"/>
        </w:rPr>
        <w:t>扦样</w:t>
      </w:r>
    </w:p>
    <w:p>
      <w:pPr>
        <w:pStyle w:val="27"/>
        <w:snapToGrid w:val="0"/>
        <w:spacing w:line="360" w:lineRule="auto"/>
        <w:ind w:firstLine="420"/>
        <w:rPr>
          <w:rFonts w:ascii="Times New Roman"/>
        </w:rPr>
      </w:pPr>
      <w:r>
        <w:rPr>
          <w:rFonts w:ascii="Times New Roman"/>
        </w:rPr>
        <w:t xml:space="preserve">GB/T 2930.2 </w:t>
      </w:r>
      <w:r>
        <w:rPr>
          <w:rFonts w:hAnsi="宋体"/>
        </w:rPr>
        <w:t xml:space="preserve"> </w:t>
      </w:r>
      <w:r>
        <w:rPr>
          <w:rFonts w:ascii="Times New Roman"/>
        </w:rPr>
        <w:t>草种子检验规程 净度分析</w:t>
      </w:r>
    </w:p>
    <w:p>
      <w:pPr>
        <w:pStyle w:val="27"/>
        <w:snapToGrid w:val="0"/>
        <w:spacing w:line="360" w:lineRule="auto"/>
        <w:ind w:firstLine="420"/>
        <w:rPr>
          <w:rFonts w:ascii="Times New Roman"/>
        </w:rPr>
      </w:pPr>
      <w:r>
        <w:rPr>
          <w:rFonts w:ascii="Times New Roman"/>
        </w:rPr>
        <w:t xml:space="preserve">GB/T 2930.4 </w:t>
      </w:r>
      <w:r>
        <w:rPr>
          <w:rFonts w:hAnsi="宋体"/>
        </w:rPr>
        <w:t xml:space="preserve"> </w:t>
      </w:r>
      <w:r>
        <w:rPr>
          <w:rFonts w:ascii="Times New Roman"/>
        </w:rPr>
        <w:t>草种子检验规程 发芽试验</w:t>
      </w:r>
    </w:p>
    <w:p>
      <w:pPr>
        <w:pStyle w:val="27"/>
        <w:snapToGrid w:val="0"/>
        <w:spacing w:line="360" w:lineRule="auto"/>
        <w:ind w:firstLine="420"/>
        <w:rPr>
          <w:rFonts w:ascii="Times New Roman"/>
        </w:rPr>
      </w:pPr>
      <w:r>
        <w:rPr>
          <w:rFonts w:ascii="Times New Roman"/>
        </w:rPr>
        <w:t xml:space="preserve">GB/T 2930.8 </w:t>
      </w:r>
      <w:r>
        <w:rPr>
          <w:rFonts w:hAnsi="宋体"/>
        </w:rPr>
        <w:t xml:space="preserve"> </w:t>
      </w:r>
      <w:r>
        <w:rPr>
          <w:rFonts w:ascii="Times New Roman"/>
        </w:rPr>
        <w:t>草种子检验规程 水分测定</w:t>
      </w:r>
    </w:p>
    <w:p>
      <w:pPr>
        <w:tabs>
          <w:tab w:val="right" w:pos="8306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GB</w:t>
      </w:r>
      <w:r>
        <w:rPr>
          <w:rFonts w:ascii="Times New Roman" w:hAnsi="Times New Roman" w:eastAsia="宋体" w:cs="Times New Roman"/>
          <w:kern w:val="0"/>
          <w:szCs w:val="21"/>
        </w:rPr>
        <w:t xml:space="preserve">/T 12620  </w:t>
      </w:r>
      <w:r>
        <w:rPr>
          <w:rFonts w:hint="eastAsia" w:ascii="Times New Roman" w:hAnsi="Times New Roman" w:eastAsia="宋体" w:cs="Times New Roman"/>
          <w:kern w:val="0"/>
          <w:szCs w:val="21"/>
        </w:rPr>
        <w:t>长圆孔、长方孔和圆孔筛板</w:t>
      </w:r>
    </w:p>
    <w:p>
      <w:pPr>
        <w:pStyle w:val="27"/>
        <w:snapToGrid w:val="0"/>
        <w:spacing w:line="360" w:lineRule="auto"/>
        <w:ind w:firstLine="420"/>
        <w:rPr>
          <w:rFonts w:ascii="Times New Roman"/>
        </w:rPr>
      </w:pPr>
      <w:r>
        <w:rPr>
          <w:rFonts w:ascii="Times New Roman"/>
        </w:rPr>
        <w:t xml:space="preserve">GB/T 12994 </w:t>
      </w:r>
      <w:r>
        <w:rPr>
          <w:rFonts w:hAnsi="宋体"/>
        </w:rPr>
        <w:t xml:space="preserve"> </w:t>
      </w:r>
      <w:r>
        <w:rPr>
          <w:rFonts w:ascii="Times New Roman"/>
        </w:rPr>
        <w:t>种子加工机械 术语</w:t>
      </w:r>
    </w:p>
    <w:p>
      <w:pPr>
        <w:tabs>
          <w:tab w:val="right" w:pos="8306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GB/T 21158</w:t>
      </w:r>
      <w:r>
        <w:rPr>
          <w:rFonts w:ascii="Times New Roman"/>
        </w:rPr>
        <w:t xml:space="preserve"> </w:t>
      </w:r>
      <w:r>
        <w:rPr>
          <w:rFonts w:hAnsi="宋体"/>
        </w:rPr>
        <w:t xml:space="preserve"> </w:t>
      </w:r>
      <w:r>
        <w:fldChar w:fldCharType="begin"/>
      </w:r>
      <w:r>
        <w:instrText xml:space="preserve"> HYPERLINK "http://www.baidu.com/link?url=5cbc5j2UsxIDH1zbqxDNSee8PfSCIVmSBlYVgAhRa-wSwzSDW5mtYC0_wc71IanAXalBbETTNv3N0FLm8vvp2a" \t "_blank" </w:instrText>
      </w:r>
      <w:r>
        <w:fldChar w:fldCharType="separate"/>
      </w:r>
      <w:r>
        <w:rPr>
          <w:rFonts w:ascii="Times New Roman" w:hAnsi="Times New Roman" w:cs="Times New Roman"/>
          <w:bCs/>
          <w:szCs w:val="21"/>
        </w:rPr>
        <w:t>种子加工成套设备</w:t>
      </w:r>
      <w:r>
        <w:rPr>
          <w:rFonts w:ascii="Times New Roman" w:hAnsi="Times New Roman" w:cs="Times New Roman"/>
          <w:bCs/>
          <w:szCs w:val="21"/>
        </w:rPr>
        <w:fldChar w:fldCharType="end"/>
      </w:r>
    </w:p>
    <w:p>
      <w:pPr>
        <w:tabs>
          <w:tab w:val="right" w:pos="8306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NY/T 611  农作物种子定量包装</w:t>
      </w:r>
    </w:p>
    <w:bookmarkEnd w:id="0"/>
    <w:p>
      <w:pPr>
        <w:tabs>
          <w:tab w:val="right" w:pos="8306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</w:rPr>
        <w:t>L</w:t>
      </w:r>
      <w:r>
        <w:rPr>
          <w:rFonts w:ascii="Times New Roman" w:hAnsi="Times New Roman" w:cs="Times New Roman"/>
          <w:bCs/>
          <w:szCs w:val="21"/>
        </w:rPr>
        <w:t xml:space="preserve">Y/T </w:t>
      </w:r>
      <w:r>
        <w:rPr>
          <w:rFonts w:hint="eastAsia" w:ascii="Times New Roman" w:hAnsi="Times New Roman" w:cs="Times New Roman"/>
          <w:bCs/>
          <w:szCs w:val="21"/>
        </w:rPr>
        <w:t>2290</w:t>
      </w:r>
      <w:r>
        <w:rPr>
          <w:rFonts w:ascii="Times New Roman" w:hAnsi="Times New Roman" w:cs="Times New Roman"/>
          <w:bCs/>
          <w:szCs w:val="21"/>
        </w:rPr>
        <w:t xml:space="preserve">   </w:t>
      </w:r>
      <w:r>
        <w:rPr>
          <w:rFonts w:hint="eastAsia" w:ascii="Times New Roman" w:hAnsi="Times New Roman" w:cs="Times New Roman"/>
          <w:bCs/>
          <w:szCs w:val="21"/>
        </w:rPr>
        <w:t>林木种子标签</w:t>
      </w:r>
    </w:p>
    <w:p>
      <w:pPr>
        <w:snapToGrid w:val="0"/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</w:rPr>
        <w:t>T/CSF 0065</w:t>
      </w:r>
      <w:bookmarkStart w:id="2" w:name="_Hlk131018249"/>
      <w:r>
        <w:rPr>
          <w:rFonts w:ascii="Times New Roman" w:hAnsi="Times New Roman" w:cs="Times New Roman"/>
          <w:bCs/>
          <w:szCs w:val="21"/>
        </w:rPr>
        <w:t xml:space="preserve">  </w:t>
      </w:r>
      <w:r>
        <w:rPr>
          <w:rFonts w:hint="eastAsia" w:ascii="Times New Roman" w:hAnsi="Times New Roman" w:cs="Times New Roman"/>
          <w:bCs/>
          <w:szCs w:val="21"/>
        </w:rPr>
        <w:t>基于模拟分选药用植物种子清选工艺选择规范</w:t>
      </w:r>
      <w:bookmarkEnd w:id="2"/>
    </w:p>
    <w:p>
      <w:pPr>
        <w:tabs>
          <w:tab w:val="right" w:pos="8306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DB</w:t>
      </w:r>
      <w:r>
        <w:rPr>
          <w:rFonts w:hint="eastAsia" w:ascii="Times New Roman" w:hAnsi="Times New Roman" w:cs="Times New Roman"/>
          <w:bCs/>
          <w:szCs w:val="21"/>
        </w:rPr>
        <w:t>15</w:t>
      </w:r>
      <w:r>
        <w:rPr>
          <w:rFonts w:ascii="Times New Roman" w:hAnsi="Times New Roman" w:cs="Times New Roman"/>
          <w:bCs/>
          <w:szCs w:val="21"/>
        </w:rPr>
        <w:t>/T 129</w:t>
      </w:r>
      <w:r>
        <w:rPr>
          <w:rFonts w:hint="eastAsia" w:ascii="Times New Roman" w:hAnsi="Times New Roman" w:cs="Times New Roman"/>
          <w:bCs/>
          <w:szCs w:val="21"/>
        </w:rPr>
        <w:t>8</w:t>
      </w:r>
      <w:r>
        <w:rPr>
          <w:rFonts w:ascii="Times New Roman" w:hAnsi="Times New Roman" w:cs="Times New Roman"/>
          <w:bCs/>
          <w:szCs w:val="21"/>
        </w:rPr>
        <w:t xml:space="preserve">  </w:t>
      </w:r>
      <w:r>
        <w:rPr>
          <w:rFonts w:hint="eastAsia" w:ascii="Times New Roman" w:hAnsi="Times New Roman" w:cs="Times New Roman"/>
          <w:bCs/>
          <w:szCs w:val="21"/>
        </w:rPr>
        <w:t>蒙古黄芪种子质量分级</w:t>
      </w:r>
    </w:p>
    <w:p>
      <w:pPr>
        <w:tabs>
          <w:tab w:val="right" w:pos="8306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</w:rPr>
        <w:t>《中华人民共和国种子法》2022年版</w:t>
      </w:r>
    </w:p>
    <w:p>
      <w:pPr>
        <w:tabs>
          <w:tab w:val="right" w:pos="8306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  <w:bCs/>
          <w:szCs w:val="21"/>
        </w:rPr>
      </w:pPr>
      <w:r>
        <w:rPr>
          <w:rFonts w:hint="eastAsia" w:ascii="Times New Roman" w:hAnsi="Times New Roman" w:cs="Times New Roman"/>
          <w:bCs/>
          <w:szCs w:val="21"/>
        </w:rPr>
        <w:t>《农作物种子标签和使用说明管理办法》2017年版</w:t>
      </w:r>
    </w:p>
    <w:bookmarkEnd w:id="1"/>
    <w:p>
      <w:pPr>
        <w:tabs>
          <w:tab w:val="right" w:pos="8306"/>
        </w:tabs>
        <w:jc w:val="left"/>
        <w:rPr>
          <w:rFonts w:ascii="Times New Roman" w:hAnsi="Times New Roman"/>
          <w:b/>
          <w:bCs/>
          <w:sz w:val="28"/>
          <w:szCs w:val="28"/>
        </w:rPr>
      </w:pPr>
      <w:bookmarkStart w:id="3" w:name="_Hlk115510936"/>
      <w:r>
        <w:rPr>
          <w:rFonts w:hint="eastAsia" w:ascii="Times New Roman" w:hAnsi="Times New Roman"/>
          <w:b/>
          <w:bCs/>
          <w:sz w:val="28"/>
          <w:szCs w:val="28"/>
        </w:rPr>
        <w:t>3 术语和定义</w:t>
      </w:r>
    </w:p>
    <w:p>
      <w:pPr>
        <w:tabs>
          <w:tab w:val="right" w:pos="8306"/>
        </w:tabs>
        <w:spacing w:line="360" w:lineRule="auto"/>
        <w:ind w:firstLine="480" w:firstLineChars="200"/>
        <w:jc w:val="lef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/>
          <w:sz w:val="24"/>
        </w:rPr>
        <w:t>本文件涉及的种子加工术语与定义执行GB/T 12994的规定。</w:t>
      </w:r>
    </w:p>
    <w:p>
      <w:pPr>
        <w:tabs>
          <w:tab w:val="right" w:pos="8306"/>
        </w:tabs>
        <w:spacing w:before="312" w:beforeLines="100" w:after="312" w:afterLines="100" w:line="400" w:lineRule="exact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hint="eastAsia" w:ascii="Times New Roman" w:hAnsi="Times New Roman"/>
          <w:b/>
          <w:bCs/>
          <w:sz w:val="28"/>
          <w:szCs w:val="28"/>
        </w:rPr>
        <w:t>一般要求</w:t>
      </w:r>
    </w:p>
    <w:bookmarkEnd w:id="3"/>
    <w:p>
      <w:pPr>
        <w:tabs>
          <w:tab w:val="right" w:pos="8306"/>
        </w:tabs>
        <w:snapToGrid w:val="0"/>
        <w:spacing w:line="360" w:lineRule="auto"/>
        <w:jc w:val="left"/>
        <w:rPr>
          <w:rFonts w:ascii="Times New Roman"/>
          <w:sz w:val="24"/>
        </w:rPr>
      </w:pPr>
      <w:bookmarkStart w:id="4" w:name="_Hlk115510949"/>
      <w:r>
        <w:rPr>
          <w:rFonts w:ascii="Times New Roman" w:hAnsi="Times New Roman"/>
          <w:b/>
          <w:bCs/>
          <w:sz w:val="24"/>
        </w:rPr>
        <w:t>4</w:t>
      </w:r>
      <w:r>
        <w:rPr>
          <w:rFonts w:hint="eastAsia" w:ascii="Times New Roman" w:hAnsi="Times New Roman"/>
          <w:b/>
          <w:bCs/>
          <w:sz w:val="24"/>
        </w:rPr>
        <w:t>.1 种批</w:t>
      </w:r>
    </w:p>
    <w:p>
      <w:pPr>
        <w:pStyle w:val="27"/>
        <w:snapToGrid w:val="0"/>
        <w:spacing w:line="360" w:lineRule="auto"/>
        <w:ind w:firstLine="480"/>
        <w:rPr>
          <w:rFonts w:ascii="Times New Roman"/>
          <w:sz w:val="24"/>
        </w:rPr>
      </w:pPr>
      <w:r>
        <w:rPr>
          <w:rFonts w:hint="eastAsia" w:ascii="Times New Roman"/>
          <w:sz w:val="24"/>
          <w:szCs w:val="24"/>
        </w:rPr>
        <w:t>根据</w:t>
      </w:r>
      <w:r>
        <w:rPr>
          <w:rFonts w:ascii="Times New Roman" w:eastAsiaTheme="minorEastAsia" w:cstheme="minorBidi"/>
          <w:kern w:val="2"/>
          <w:sz w:val="24"/>
          <w:szCs w:val="24"/>
        </w:rPr>
        <w:t>GB/T 2930</w:t>
      </w:r>
      <w:r>
        <w:rPr>
          <w:rFonts w:hint="eastAsia" w:ascii="Times New Roman" w:eastAsiaTheme="minorEastAsia" w:cstheme="minorBidi"/>
          <w:kern w:val="2"/>
          <w:sz w:val="24"/>
          <w:szCs w:val="24"/>
        </w:rPr>
        <w:t>.</w:t>
      </w:r>
      <w:r>
        <w:rPr>
          <w:rFonts w:ascii="Times New Roman" w:eastAsiaTheme="minorEastAsia" w:cstheme="minorBidi"/>
          <w:kern w:val="2"/>
          <w:sz w:val="24"/>
          <w:szCs w:val="24"/>
        </w:rPr>
        <w:t>1</w:t>
      </w:r>
      <w:r>
        <w:rPr>
          <w:rFonts w:hint="eastAsia" w:ascii="Times New Roman"/>
          <w:sz w:val="24"/>
          <w:szCs w:val="24"/>
        </w:rPr>
        <w:t>对蒙古黄芪种批进行扦样，</w:t>
      </w:r>
      <w:r>
        <w:rPr>
          <w:rFonts w:hint="eastAsia" w:ascii="Times New Roman"/>
          <w:sz w:val="24"/>
        </w:rPr>
        <w:t>依据</w:t>
      </w:r>
      <w:r>
        <w:rPr>
          <w:rFonts w:ascii="Times New Roman"/>
          <w:sz w:val="24"/>
        </w:rPr>
        <w:t>GB/T 2930</w:t>
      </w:r>
      <w:r>
        <w:rPr>
          <w:rFonts w:hint="eastAsia" w:ascii="Times New Roman"/>
          <w:sz w:val="24"/>
        </w:rPr>
        <w:t>.</w:t>
      </w:r>
      <w:r>
        <w:rPr>
          <w:rFonts w:ascii="Times New Roman"/>
          <w:sz w:val="24"/>
        </w:rPr>
        <w:t>2</w:t>
      </w:r>
      <w:r>
        <w:rPr>
          <w:rFonts w:hint="eastAsia" w:ascii="Times New Roman"/>
          <w:sz w:val="24"/>
        </w:rPr>
        <w:t>、</w:t>
      </w:r>
      <w:r>
        <w:rPr>
          <w:rFonts w:ascii="Times New Roman"/>
          <w:sz w:val="24"/>
        </w:rPr>
        <w:t>GB/T 2930</w:t>
      </w:r>
      <w:r>
        <w:rPr>
          <w:rFonts w:hint="eastAsia" w:ascii="Times New Roman"/>
          <w:sz w:val="24"/>
        </w:rPr>
        <w:t>.</w:t>
      </w:r>
      <w:r>
        <w:rPr>
          <w:rFonts w:ascii="Times New Roman"/>
          <w:sz w:val="24"/>
        </w:rPr>
        <w:t>8</w:t>
      </w:r>
      <w:r>
        <w:rPr>
          <w:rFonts w:hint="eastAsia" w:ascii="Times New Roman"/>
          <w:sz w:val="24"/>
        </w:rPr>
        <w:t>进行净度和水分检测，</w:t>
      </w:r>
      <w:r>
        <w:rPr>
          <w:rFonts w:ascii="Times New Roman"/>
          <w:sz w:val="24"/>
        </w:rPr>
        <w:t>净种子</w:t>
      </w:r>
      <w:r>
        <w:rPr>
          <w:rFonts w:hint="eastAsia" w:ascii="Times New Roman"/>
          <w:sz w:val="24"/>
        </w:rPr>
        <w:t>水分应</w:t>
      </w:r>
      <w:r>
        <w:rPr>
          <w:rFonts w:hint="eastAsia" w:hAnsi="宋体"/>
          <w:sz w:val="24"/>
        </w:rPr>
        <w:t>≤</w:t>
      </w:r>
      <w:r>
        <w:rPr>
          <w:rFonts w:ascii="Times New Roman"/>
          <w:sz w:val="24"/>
        </w:rPr>
        <w:t>12</w:t>
      </w:r>
      <w:r>
        <w:rPr>
          <w:rFonts w:hint="eastAsia" w:ascii="Times New Roman"/>
          <w:sz w:val="24"/>
        </w:rPr>
        <w:t>%。</w:t>
      </w:r>
    </w:p>
    <w:p>
      <w:pPr>
        <w:tabs>
          <w:tab w:val="right" w:pos="8306"/>
        </w:tabs>
        <w:snapToGrid w:val="0"/>
        <w:spacing w:line="360" w:lineRule="auto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4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>2</w:t>
      </w:r>
      <w:r>
        <w:rPr>
          <w:rFonts w:hint="eastAsia" w:ascii="Times New Roman" w:hAnsi="Times New Roman"/>
          <w:b/>
          <w:bCs/>
          <w:sz w:val="24"/>
        </w:rPr>
        <w:t xml:space="preserve"> 种子加工设备</w:t>
      </w:r>
    </w:p>
    <w:p>
      <w:pPr>
        <w:tabs>
          <w:tab w:val="right" w:pos="8306"/>
        </w:tabs>
        <w:snapToGrid w:val="0"/>
        <w:spacing w:line="360" w:lineRule="auto"/>
        <w:ind w:firstLine="480"/>
        <w:jc w:val="left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种子加工设备包括预清机、风选机、筛选机、风筛清选机、色选机、比重清选机、定量包装机以及相关的辅助机械，设备符合GB/T</w:t>
      </w:r>
      <w:r>
        <w:rPr>
          <w:rFonts w:ascii="Times New Roman"/>
          <w:sz w:val="24"/>
        </w:rPr>
        <w:t xml:space="preserve"> </w:t>
      </w:r>
      <w:r>
        <w:rPr>
          <w:rFonts w:hint="eastAsia" w:ascii="Times New Roman"/>
          <w:sz w:val="24"/>
        </w:rPr>
        <w:t>21158的规定，筛片符合GB</w:t>
      </w:r>
      <w:r>
        <w:rPr>
          <w:rFonts w:ascii="Times New Roman"/>
          <w:sz w:val="24"/>
        </w:rPr>
        <w:t>/T 12620</w:t>
      </w:r>
      <w:r>
        <w:rPr>
          <w:rFonts w:hint="eastAsia" w:ascii="Times New Roman"/>
          <w:sz w:val="24"/>
        </w:rPr>
        <w:t>的规定。生产前，所有用到的设备和器具进行检修，使其处于正常工作状态，清除机器内部残留种子及杂质。</w:t>
      </w:r>
    </w:p>
    <w:bookmarkEnd w:id="4"/>
    <w:p>
      <w:pPr>
        <w:tabs>
          <w:tab w:val="right" w:pos="8306"/>
        </w:tabs>
        <w:spacing w:before="312" w:beforeLines="100" w:after="312" w:afterLines="100" w:line="400" w:lineRule="exact"/>
        <w:jc w:val="left"/>
        <w:rPr>
          <w:rFonts w:ascii="Times New Roman" w:hAnsi="Times New Roman"/>
          <w:b/>
          <w:bCs/>
          <w:sz w:val="28"/>
          <w:szCs w:val="28"/>
        </w:rPr>
      </w:pPr>
      <w:bookmarkStart w:id="5" w:name="_Hlk115514837"/>
      <w:r>
        <w:rPr>
          <w:rFonts w:ascii="Times New Roman" w:hAnsi="Times New Roman"/>
          <w:b/>
          <w:bCs/>
          <w:sz w:val="28"/>
          <w:szCs w:val="28"/>
        </w:rPr>
        <w:t xml:space="preserve">5 </w:t>
      </w:r>
      <w:r>
        <w:rPr>
          <w:rFonts w:hint="eastAsia" w:ascii="Times New Roman" w:hAnsi="Times New Roman"/>
          <w:b/>
          <w:bCs/>
          <w:sz w:val="28"/>
          <w:szCs w:val="28"/>
        </w:rPr>
        <w:t>种子加工操作流程</w:t>
      </w:r>
    </w:p>
    <w:p>
      <w:pPr>
        <w:tabs>
          <w:tab w:val="right" w:pos="8306"/>
        </w:tabs>
        <w:snapToGrid w:val="0"/>
        <w:spacing w:line="360" w:lineRule="auto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</w:t>
      </w:r>
      <w:r>
        <w:rPr>
          <w:rFonts w:hint="eastAsia" w:ascii="Times New Roman" w:hAnsi="Times New Roman"/>
          <w:b/>
          <w:bCs/>
          <w:sz w:val="24"/>
        </w:rPr>
        <w:t>.1</w:t>
      </w:r>
      <w:bookmarkStart w:id="6" w:name="_Hlk115968844"/>
      <w:r>
        <w:rPr>
          <w:rFonts w:hint="eastAsia" w:ascii="Times New Roman" w:hAnsi="Times New Roman"/>
          <w:b/>
          <w:bCs/>
          <w:sz w:val="24"/>
        </w:rPr>
        <w:t>种批预处理</w:t>
      </w:r>
      <w:bookmarkEnd w:id="6"/>
    </w:p>
    <w:p>
      <w:pPr>
        <w:tabs>
          <w:tab w:val="right" w:pos="8306"/>
        </w:tabs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预清机</w:t>
      </w:r>
      <w:r>
        <w:rPr>
          <w:rFonts w:ascii="Times New Roman" w:hAnsi="Times New Roman" w:eastAsia="宋体" w:cs="Times New Roman"/>
          <w:kern w:val="0"/>
          <w:sz w:val="24"/>
        </w:rPr>
        <w:t>上筛</w:t>
      </w:r>
      <w:r>
        <w:rPr>
          <w:rFonts w:hint="eastAsia" w:ascii="Times New Roman" w:hAnsi="Times New Roman" w:eastAsia="宋体" w:cs="Times New Roman"/>
          <w:kern w:val="0"/>
          <w:sz w:val="24"/>
        </w:rPr>
        <w:t>推荐选用筛孔尺寸为</w:t>
      </w:r>
      <w:r>
        <w:rPr>
          <w:rFonts w:ascii="Times New Roman" w:hAnsi="Times New Roman" w:eastAsia="宋体" w:cs="Times New Roman"/>
          <w:kern w:val="0"/>
          <w:sz w:val="24"/>
        </w:rPr>
        <w:t>3.6 mm</w:t>
      </w:r>
      <w:r>
        <w:rPr>
          <w:rFonts w:hint="eastAsia" w:ascii="Times New Roman" w:hAnsi="Times New Roman" w:eastAsia="宋体" w:cs="Times New Roman"/>
          <w:kern w:val="0"/>
          <w:sz w:val="24"/>
        </w:rPr>
        <w:t>的</w:t>
      </w:r>
      <w:r>
        <w:rPr>
          <w:rFonts w:ascii="Times New Roman" w:hAnsi="Times New Roman" w:eastAsia="宋体" w:cs="Times New Roman"/>
          <w:kern w:val="0"/>
          <w:sz w:val="24"/>
        </w:rPr>
        <w:t>圆孔筛，下筛</w:t>
      </w:r>
      <w:r>
        <w:rPr>
          <w:rFonts w:hint="eastAsia" w:ascii="Times New Roman" w:hAnsi="Times New Roman" w:eastAsia="宋体" w:cs="Times New Roman"/>
          <w:kern w:val="0"/>
          <w:sz w:val="24"/>
        </w:rPr>
        <w:t>推荐选用筛孔尺寸为1.</w:t>
      </w:r>
      <w:r>
        <w:rPr>
          <w:rFonts w:ascii="Times New Roman" w:hAnsi="Times New Roman" w:eastAsia="宋体" w:cs="Times New Roman"/>
          <w:kern w:val="0"/>
          <w:sz w:val="24"/>
        </w:rPr>
        <w:t>5</w:t>
      </w:r>
      <w:r>
        <w:rPr>
          <w:rFonts w:hint="eastAsia" w:ascii="宋体" w:hAnsi="宋体" w:eastAsia="宋体" w:cs="Times New Roman"/>
          <w:kern w:val="0"/>
          <w:sz w:val="24"/>
        </w:rPr>
        <w:t>～</w:t>
      </w:r>
      <w:r>
        <w:rPr>
          <w:rFonts w:ascii="Times New Roman" w:hAnsi="Times New Roman" w:eastAsia="宋体" w:cs="Times New Roman"/>
          <w:kern w:val="0"/>
          <w:sz w:val="24"/>
        </w:rPr>
        <w:t>2.0 mm</w:t>
      </w:r>
      <w:r>
        <w:rPr>
          <w:rFonts w:hint="eastAsia" w:ascii="Times New Roman" w:hAnsi="Times New Roman" w:eastAsia="宋体" w:cs="Times New Roman"/>
          <w:kern w:val="0"/>
          <w:sz w:val="24"/>
        </w:rPr>
        <w:t>的</w:t>
      </w:r>
      <w:r>
        <w:rPr>
          <w:rFonts w:ascii="Times New Roman" w:hAnsi="Times New Roman" w:eastAsia="宋体" w:cs="Times New Roman"/>
          <w:kern w:val="0"/>
          <w:sz w:val="24"/>
        </w:rPr>
        <w:t>圆孔筛</w:t>
      </w:r>
      <w:r>
        <w:rPr>
          <w:rFonts w:hint="eastAsia" w:ascii="Times New Roman" w:hAnsi="Times New Roman" w:eastAsia="宋体" w:cs="Times New Roman"/>
          <w:kern w:val="0"/>
          <w:sz w:val="24"/>
        </w:rPr>
        <w:t>，吸风道风速推荐3～</w:t>
      </w:r>
      <w:r>
        <w:rPr>
          <w:rFonts w:ascii="Times New Roman" w:hAnsi="Times New Roman" w:eastAsia="宋体" w:cs="Times New Roman"/>
          <w:kern w:val="0"/>
          <w:sz w:val="24"/>
        </w:rPr>
        <w:t xml:space="preserve">4 </w:t>
      </w:r>
      <w:r>
        <w:rPr>
          <w:rFonts w:hint="eastAsia" w:ascii="Times New Roman" w:hAnsi="Times New Roman" w:eastAsia="宋体" w:cs="Times New Roman"/>
          <w:kern w:val="0"/>
          <w:sz w:val="24"/>
        </w:rPr>
        <w:t>m</w:t>
      </w:r>
      <w:r>
        <w:rPr>
          <w:rFonts w:ascii="Times New Roman" w:hAnsi="Times New Roman" w:eastAsia="宋体" w:cs="Times New Roman"/>
          <w:kern w:val="0"/>
          <w:sz w:val="24"/>
        </w:rPr>
        <w:t>/s</w:t>
      </w:r>
      <w:r>
        <w:rPr>
          <w:rFonts w:hint="eastAsia" w:ascii="Times New Roman" w:hAnsi="Times New Roman" w:eastAsia="宋体" w:cs="Times New Roman"/>
          <w:kern w:val="0"/>
          <w:sz w:val="24"/>
        </w:rPr>
        <w:t>。</w:t>
      </w:r>
    </w:p>
    <w:p>
      <w:pPr>
        <w:pStyle w:val="27"/>
        <w:snapToGrid w:val="0"/>
        <w:spacing w:line="360" w:lineRule="auto"/>
        <w:ind w:firstLine="0" w:firstLineChars="0"/>
        <w:rPr>
          <w:rFonts w:ascii="Times New Roman"/>
          <w:sz w:val="24"/>
        </w:rPr>
      </w:pPr>
      <w:r>
        <w:rPr>
          <w:rFonts w:ascii="Times New Roman"/>
          <w:b/>
          <w:bCs/>
          <w:sz w:val="24"/>
        </w:rPr>
        <w:t>5</w:t>
      </w:r>
      <w:r>
        <w:rPr>
          <w:rFonts w:hint="eastAsia" w:ascii="Times New Roman"/>
          <w:b/>
          <w:bCs/>
          <w:sz w:val="24"/>
        </w:rPr>
        <w:t>.</w:t>
      </w:r>
      <w:r>
        <w:rPr>
          <w:rFonts w:ascii="Times New Roman"/>
          <w:b/>
          <w:bCs/>
          <w:sz w:val="24"/>
        </w:rPr>
        <w:t xml:space="preserve">2 </w:t>
      </w:r>
      <w:r>
        <w:rPr>
          <w:rFonts w:hint="eastAsia" w:ascii="Times New Roman"/>
          <w:b/>
          <w:bCs/>
          <w:sz w:val="24"/>
        </w:rPr>
        <w:t>确定清选工艺</w:t>
      </w:r>
    </w:p>
    <w:p>
      <w:pPr>
        <w:pStyle w:val="27"/>
        <w:snapToGrid w:val="0"/>
        <w:spacing w:line="360" w:lineRule="auto"/>
        <w:ind w:firstLine="480"/>
        <w:rPr>
          <w:rFonts w:ascii="Times New Roman"/>
          <w:sz w:val="24"/>
          <w:szCs w:val="24"/>
        </w:rPr>
      </w:pPr>
      <w:bookmarkStart w:id="7" w:name="_Hlk115969094"/>
      <w:r>
        <w:rPr>
          <w:rFonts w:hint="eastAsia" w:ascii="Times New Roman"/>
          <w:sz w:val="24"/>
        </w:rPr>
        <w:t>根据</w:t>
      </w:r>
      <w:r>
        <w:rPr>
          <w:rFonts w:ascii="Times New Roman"/>
          <w:sz w:val="24"/>
        </w:rPr>
        <w:t>GB/T 2930</w:t>
      </w:r>
      <w:r>
        <w:rPr>
          <w:rFonts w:hint="eastAsia" w:ascii="Times New Roman"/>
          <w:sz w:val="24"/>
        </w:rPr>
        <w:t>.</w:t>
      </w:r>
      <w:r>
        <w:rPr>
          <w:rFonts w:ascii="Times New Roman"/>
          <w:sz w:val="24"/>
        </w:rPr>
        <w:t>1</w:t>
      </w:r>
      <w:r>
        <w:rPr>
          <w:rFonts w:hint="eastAsia" w:ascii="Times New Roman"/>
          <w:sz w:val="24"/>
        </w:rPr>
        <w:t>对预处理后的种批进行扦样，</w:t>
      </w:r>
      <w:r>
        <w:rPr>
          <w:rFonts w:hint="eastAsia" w:ascii="Times New Roman"/>
          <w:sz w:val="24"/>
          <w:szCs w:val="24"/>
        </w:rPr>
        <w:t>依据T/CSF 0065对样品进行模拟分选，确定蒙古黄芪种批清选工序为：风筛选—色选或风筛选—比重选，确定各清选设备的工作参数，风筛选、色选、比重选的参数分别列在5.</w:t>
      </w:r>
      <w:r>
        <w:rPr>
          <w:rFonts w:ascii="Times New Roman"/>
          <w:sz w:val="24"/>
          <w:szCs w:val="24"/>
        </w:rPr>
        <w:t>3</w:t>
      </w:r>
      <w:r>
        <w:rPr>
          <w:rFonts w:hint="eastAsia" w:ascii="Times New Roman"/>
          <w:sz w:val="24"/>
          <w:szCs w:val="24"/>
        </w:rPr>
        <w:t>、5.</w:t>
      </w:r>
      <w:r>
        <w:rPr>
          <w:rFonts w:ascii="Times New Roman"/>
          <w:sz w:val="24"/>
          <w:szCs w:val="24"/>
        </w:rPr>
        <w:t>4</w:t>
      </w:r>
      <w:r>
        <w:rPr>
          <w:rFonts w:hint="eastAsia" w:ascii="Times New Roman"/>
          <w:sz w:val="24"/>
          <w:szCs w:val="24"/>
        </w:rPr>
        <w:t>、5.</w:t>
      </w:r>
      <w:r>
        <w:rPr>
          <w:rFonts w:ascii="Times New Roman"/>
          <w:sz w:val="24"/>
          <w:szCs w:val="24"/>
        </w:rPr>
        <w:t>5</w:t>
      </w:r>
      <w:r>
        <w:rPr>
          <w:rFonts w:hint="eastAsia" w:ascii="Times New Roman"/>
          <w:sz w:val="24"/>
          <w:szCs w:val="24"/>
        </w:rPr>
        <w:t>中。</w:t>
      </w:r>
    </w:p>
    <w:bookmarkEnd w:id="7"/>
    <w:p>
      <w:pPr>
        <w:pStyle w:val="27"/>
        <w:snapToGrid w:val="0"/>
        <w:spacing w:line="360" w:lineRule="auto"/>
        <w:ind w:firstLine="0" w:firstLineChars="0"/>
        <w:rPr>
          <w:rFonts w:ascii="Times New Roman"/>
          <w:b/>
          <w:bCs/>
          <w:sz w:val="24"/>
        </w:rPr>
      </w:pPr>
      <w:r>
        <w:rPr>
          <w:rFonts w:ascii="Times New Roman"/>
          <w:b/>
          <w:bCs/>
          <w:sz w:val="24"/>
        </w:rPr>
        <w:t>5</w:t>
      </w:r>
      <w:r>
        <w:rPr>
          <w:rFonts w:hint="eastAsia" w:ascii="Times New Roman"/>
          <w:b/>
          <w:bCs/>
          <w:sz w:val="24"/>
        </w:rPr>
        <w:t>.</w:t>
      </w:r>
      <w:r>
        <w:rPr>
          <w:rFonts w:ascii="Times New Roman"/>
          <w:b/>
          <w:bCs/>
          <w:sz w:val="24"/>
        </w:rPr>
        <w:t xml:space="preserve">3 </w:t>
      </w:r>
      <w:r>
        <w:rPr>
          <w:rFonts w:hint="eastAsia" w:ascii="Times New Roman"/>
          <w:b/>
          <w:bCs/>
          <w:sz w:val="24"/>
        </w:rPr>
        <w:t>风筛选</w:t>
      </w:r>
    </w:p>
    <w:p>
      <w:pPr>
        <w:pStyle w:val="27"/>
        <w:snapToGrid w:val="0"/>
        <w:spacing w:line="360" w:lineRule="auto"/>
        <w:ind w:firstLine="48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可分别选用风选机和筛选机进行双机作业，也可选用风筛清选机同时实现风选和筛选作业。风选机、筛选机及风筛清选机推荐选用的工作参数如表1。</w:t>
      </w:r>
    </w:p>
    <w:p>
      <w:pPr>
        <w:spacing w:line="360" w:lineRule="auto"/>
        <w:ind w:firstLine="420" w:firstLineChars="200"/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表</w:t>
      </w:r>
      <w:r>
        <w:rPr>
          <w:rFonts w:ascii="Times New Roman" w:hAnsi="Times New Roman" w:eastAsia="黑体" w:cs="Times New Roman"/>
          <w:szCs w:val="21"/>
        </w:rPr>
        <w:t>1</w:t>
      </w:r>
      <w:r>
        <w:rPr>
          <w:rFonts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>风选机、筛选机及风筛清选机工作参数</w:t>
      </w:r>
    </w:p>
    <w:tbl>
      <w:tblPr>
        <w:tblStyle w:val="14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843"/>
        <w:gridCol w:w="184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6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筛选机及风筛清选机的筛孔形状与尺寸 (mm)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风选机及风筛清选机的风速 (m</w:t>
            </w:r>
            <w:r>
              <w:rPr>
                <w:rFonts w:ascii="Times New Roman" w:hAnsi="Times New Roman"/>
                <w:szCs w:val="21"/>
              </w:rPr>
              <w:t>/s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上筛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中筛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下筛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圆孔筛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～3.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长孔筛1.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～1.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长孔筛0.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～0.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bookmarkStart w:id="8" w:name="_Hlk132150705"/>
            <w:r>
              <w:rPr>
                <w:rFonts w:ascii="Times New Roman" w:hAnsi="Times New Roman"/>
                <w:szCs w:val="21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>~</w:t>
            </w:r>
            <w:r>
              <w:rPr>
                <w:rFonts w:ascii="Times New Roman" w:hAnsi="Times New Roman"/>
                <w:szCs w:val="21"/>
              </w:rPr>
              <w:t>8</w:t>
            </w:r>
            <w:bookmarkEnd w:id="8"/>
          </w:p>
        </w:tc>
      </w:tr>
    </w:tbl>
    <w:p>
      <w:pPr>
        <w:spacing w:line="360" w:lineRule="auto"/>
        <w:jc w:val="left"/>
        <w:rPr>
          <w:rFonts w:ascii="黑体" w:hAnsi="黑体" w:eastAsia="黑体"/>
          <w:sz w:val="18"/>
          <w:szCs w:val="18"/>
        </w:rPr>
      </w:pPr>
      <w:bookmarkStart w:id="9" w:name="_Hlk115969209"/>
      <w:r>
        <w:rPr>
          <w:rFonts w:hint="eastAsia" w:ascii="黑体" w:hAnsi="黑体" w:eastAsia="黑体"/>
          <w:sz w:val="18"/>
          <w:szCs w:val="18"/>
        </w:rPr>
        <w:t>注</w:t>
      </w:r>
      <w:r>
        <w:rPr>
          <w:rFonts w:ascii="Times New Roman" w:hAnsi="Times New Roman" w:eastAsia="黑体" w:cs="Times New Roman"/>
          <w:sz w:val="18"/>
          <w:szCs w:val="18"/>
        </w:rPr>
        <w:t>：</w:t>
      </w:r>
      <w:r>
        <w:rPr>
          <w:rFonts w:hint="eastAsia" w:ascii="黑体" w:hAnsi="黑体" w:eastAsia="黑体"/>
          <w:sz w:val="18"/>
          <w:szCs w:val="18"/>
        </w:rPr>
        <w:t>不同批次蒙古黄芪种子大小存在差异，相关参数根据5.</w:t>
      </w:r>
      <w:r>
        <w:rPr>
          <w:rFonts w:ascii="黑体" w:hAnsi="黑体" w:eastAsia="黑体"/>
          <w:sz w:val="18"/>
          <w:szCs w:val="18"/>
        </w:rPr>
        <w:t>2</w:t>
      </w:r>
      <w:r>
        <w:rPr>
          <w:rFonts w:hint="eastAsia" w:ascii="黑体" w:hAnsi="黑体" w:eastAsia="黑体"/>
          <w:sz w:val="18"/>
          <w:szCs w:val="18"/>
        </w:rPr>
        <w:t>结果进行微调。</w:t>
      </w:r>
      <w:bookmarkEnd w:id="9"/>
    </w:p>
    <w:p>
      <w:pPr>
        <w:spacing w:line="360" w:lineRule="auto"/>
        <w:jc w:val="left"/>
        <w:rPr>
          <w:rFonts w:ascii="黑体" w:hAnsi="黑体" w:eastAsia="黑体"/>
          <w:sz w:val="18"/>
          <w:szCs w:val="18"/>
        </w:rPr>
      </w:pPr>
    </w:p>
    <w:p>
      <w:pPr>
        <w:tabs>
          <w:tab w:val="right" w:pos="8306"/>
        </w:tabs>
        <w:snapToGrid w:val="0"/>
        <w:spacing w:line="360" w:lineRule="auto"/>
        <w:rPr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5.4 </w:t>
      </w:r>
      <w:r>
        <w:rPr>
          <w:rFonts w:hint="eastAsia"/>
          <w:b/>
          <w:bCs/>
          <w:sz w:val="24"/>
        </w:rPr>
        <w:t xml:space="preserve">色选 </w:t>
      </w:r>
    </w:p>
    <w:p>
      <w:pPr>
        <w:tabs>
          <w:tab w:val="right" w:pos="8306"/>
        </w:tabs>
        <w:snapToGrid w:val="0"/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8"/>
        </w:rPr>
      </w:pPr>
      <w:bookmarkStart w:id="10" w:name="OLE_LINK4"/>
      <w:r>
        <w:rPr>
          <w:rFonts w:hint="eastAsia" w:ascii="Times New Roman" w:hAnsi="Times New Roman"/>
          <w:sz w:val="24"/>
          <w:szCs w:val="28"/>
        </w:rPr>
        <w:t>根据</w:t>
      </w:r>
      <w:r>
        <w:rPr>
          <w:rFonts w:ascii="Times New Roman" w:hAnsi="Times New Roman"/>
          <w:sz w:val="24"/>
          <w:szCs w:val="28"/>
        </w:rPr>
        <w:t>5</w:t>
      </w:r>
      <w:r>
        <w:rPr>
          <w:rFonts w:hint="eastAsia" w:ascii="Times New Roman" w:hAnsi="Times New Roman"/>
          <w:sz w:val="24"/>
          <w:szCs w:val="28"/>
        </w:rPr>
        <w:t>.2确定的颜色指标，选择符合分类要求的</w:t>
      </w:r>
      <w:r>
        <w:rPr>
          <w:rFonts w:hint="eastAsia" w:eastAsia="宋体" w:cs="Times New Roman"/>
          <w:sz w:val="24"/>
        </w:rPr>
        <w:t>良品（合格种子）</w:t>
      </w:r>
      <w:r>
        <w:rPr>
          <w:rFonts w:hint="eastAsia" w:ascii="Times New Roman" w:hAnsi="Times New Roman"/>
          <w:sz w:val="24"/>
          <w:szCs w:val="28"/>
        </w:rPr>
        <w:t>及</w:t>
      </w:r>
      <w:r>
        <w:rPr>
          <w:rFonts w:hint="eastAsia" w:eastAsia="宋体" w:cs="Times New Roman"/>
          <w:sz w:val="24"/>
        </w:rPr>
        <w:t>不良品（杂质）</w:t>
      </w:r>
      <w:r>
        <w:rPr>
          <w:rFonts w:hint="eastAsia" w:ascii="Times New Roman" w:hAnsi="Times New Roman"/>
          <w:sz w:val="24"/>
          <w:szCs w:val="28"/>
        </w:rPr>
        <w:t>作为典型样本在色选机上进行智能建模。色选机气源压力要求达到0.</w:t>
      </w:r>
      <w:r>
        <w:rPr>
          <w:rFonts w:ascii="Times New Roman" w:hAnsi="Times New Roman"/>
          <w:sz w:val="24"/>
          <w:szCs w:val="28"/>
        </w:rPr>
        <w:t>8</w:t>
      </w:r>
      <w:r>
        <w:rPr>
          <w:rFonts w:hint="eastAsia" w:ascii="Times New Roman" w:hAnsi="Times New Roman"/>
          <w:sz w:val="24"/>
          <w:szCs w:val="28"/>
        </w:rPr>
        <w:t>MP</w:t>
      </w:r>
      <w:r>
        <w:rPr>
          <w:rFonts w:ascii="Times New Roman" w:hAnsi="Times New Roman"/>
          <w:sz w:val="24"/>
          <w:szCs w:val="28"/>
        </w:rPr>
        <w:t>a</w:t>
      </w:r>
      <w:r>
        <w:rPr>
          <w:rFonts w:hint="eastAsia" w:ascii="Times New Roman" w:hAnsi="Times New Roman"/>
          <w:sz w:val="24"/>
          <w:szCs w:val="28"/>
        </w:rPr>
        <w:t>，进入色选机的空气压力值要求达到0.25Mpa，分选时的参数推荐灵敏度为7</w:t>
      </w:r>
      <w:r>
        <w:rPr>
          <w:rFonts w:ascii="Times New Roman" w:hAnsi="Times New Roman"/>
          <w:sz w:val="24"/>
          <w:szCs w:val="28"/>
        </w:rPr>
        <w:t>5</w:t>
      </w:r>
      <w:r>
        <w:rPr>
          <w:rFonts w:hint="eastAsia" w:ascii="宋体" w:hAnsi="宋体" w:eastAsia="宋体"/>
          <w:sz w:val="24"/>
          <w:szCs w:val="28"/>
        </w:rPr>
        <w:t>～</w:t>
      </w:r>
      <w:r>
        <w:rPr>
          <w:rFonts w:hint="eastAsia" w:ascii="Times New Roman" w:hAnsi="Times New Roman"/>
          <w:sz w:val="24"/>
          <w:szCs w:val="28"/>
        </w:rPr>
        <w:t>8</w:t>
      </w:r>
      <w:r>
        <w:rPr>
          <w:rFonts w:ascii="Times New Roman" w:hAnsi="Times New Roman"/>
          <w:sz w:val="24"/>
          <w:szCs w:val="28"/>
        </w:rPr>
        <w:t xml:space="preserve">5 </w:t>
      </w:r>
      <w:r>
        <w:rPr>
          <w:rFonts w:hint="eastAsia" w:ascii="Times New Roman" w:hAnsi="Times New Roman"/>
          <w:sz w:val="24"/>
          <w:szCs w:val="28"/>
        </w:rPr>
        <w:t>m</w:t>
      </w:r>
      <w:r>
        <w:rPr>
          <w:rFonts w:ascii="Times New Roman" w:hAnsi="Times New Roman"/>
          <w:sz w:val="24"/>
          <w:szCs w:val="28"/>
        </w:rPr>
        <w:t>V/g</w:t>
      </w:r>
      <w:r>
        <w:rPr>
          <w:rFonts w:hint="eastAsia" w:ascii="Times New Roman" w:hAnsi="Times New Roman"/>
          <w:sz w:val="24"/>
          <w:szCs w:val="28"/>
        </w:rPr>
        <w:t>。</w:t>
      </w:r>
    </w:p>
    <w:bookmarkEnd w:id="10"/>
    <w:p>
      <w:pPr>
        <w:pStyle w:val="27"/>
        <w:snapToGrid w:val="0"/>
        <w:spacing w:line="360" w:lineRule="auto"/>
        <w:ind w:firstLine="0" w:firstLineChars="0"/>
        <w:rPr>
          <w:rFonts w:ascii="Times New Roman"/>
          <w:b/>
          <w:bCs/>
          <w:sz w:val="24"/>
        </w:rPr>
      </w:pPr>
      <w:r>
        <w:rPr>
          <w:rFonts w:ascii="Times New Roman"/>
          <w:b/>
          <w:bCs/>
          <w:sz w:val="24"/>
        </w:rPr>
        <w:t>5</w:t>
      </w:r>
      <w:r>
        <w:rPr>
          <w:rFonts w:hint="eastAsia" w:ascii="Times New Roman"/>
          <w:b/>
          <w:bCs/>
          <w:sz w:val="24"/>
        </w:rPr>
        <w:t>.</w:t>
      </w:r>
      <w:r>
        <w:rPr>
          <w:rFonts w:ascii="Times New Roman"/>
          <w:b/>
          <w:bCs/>
          <w:sz w:val="24"/>
        </w:rPr>
        <w:t xml:space="preserve">5 </w:t>
      </w:r>
      <w:r>
        <w:rPr>
          <w:rFonts w:hint="eastAsia" w:ascii="Times New Roman"/>
          <w:b/>
          <w:bCs/>
          <w:sz w:val="24"/>
        </w:rPr>
        <w:t>比重选</w:t>
      </w:r>
    </w:p>
    <w:p>
      <w:pPr>
        <w:tabs>
          <w:tab w:val="right" w:pos="8306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bookmarkStart w:id="11" w:name="_Hlk132151098"/>
      <w:bookmarkStart w:id="12" w:name="_Hlk132151458"/>
      <w:r>
        <w:rPr>
          <w:rFonts w:hint="eastAsia" w:ascii="Times New Roman" w:hAnsi="Times New Roman"/>
          <w:sz w:val="24"/>
          <w:szCs w:val="28"/>
        </w:rPr>
        <w:t>比重清选机</w:t>
      </w:r>
      <w:bookmarkEnd w:id="11"/>
      <w:bookmarkEnd w:id="12"/>
      <w:r>
        <w:rPr>
          <w:rFonts w:hint="eastAsia" w:ascii="Times New Roman" w:hAnsi="Times New Roman"/>
          <w:sz w:val="24"/>
          <w:szCs w:val="28"/>
        </w:rPr>
        <w:t>推荐选用工作参数见表2。</w:t>
      </w:r>
    </w:p>
    <w:p>
      <w:pPr>
        <w:spacing w:line="360" w:lineRule="auto"/>
        <w:jc w:val="center"/>
        <w:rPr>
          <w:rFonts w:ascii="黑体" w:hAnsi="黑体" w:eastAsia="黑体"/>
          <w:szCs w:val="21"/>
        </w:rPr>
      </w:pPr>
      <w:bookmarkStart w:id="13" w:name="_Hlk118667569"/>
      <w:r>
        <w:rPr>
          <w:rFonts w:hint="eastAsia" w:ascii="黑体" w:hAnsi="黑体" w:eastAsia="黑体"/>
          <w:szCs w:val="21"/>
        </w:rPr>
        <w:t>表</w:t>
      </w:r>
      <w:r>
        <w:rPr>
          <w:rFonts w:hint="eastAsia" w:ascii="Times New Roman" w:hAnsi="Times New Roman" w:eastAsia="黑体" w:cs="Times New Roman"/>
          <w:szCs w:val="21"/>
        </w:rPr>
        <w:t>2</w:t>
      </w:r>
      <w:r>
        <w:rPr>
          <w:rFonts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>比重清选机工作参数</w:t>
      </w:r>
    </w:p>
    <w:tbl>
      <w:tblPr>
        <w:tblStyle w:val="14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392"/>
        <w:gridCol w:w="1562"/>
        <w:gridCol w:w="1564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3" w:type="dxa"/>
            <w:vMerge w:val="restart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振动频率（</w:t>
            </w:r>
            <w:r>
              <w:rPr>
                <w:rFonts w:ascii="Times New Roman" w:hAnsi="Times New Roman"/>
                <w:szCs w:val="21"/>
              </w:rPr>
              <w:t>Hz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筛面料层厚度（m</w:t>
            </w:r>
            <w:r>
              <w:rPr>
                <w:rFonts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3126" w:type="dxa"/>
            <w:gridSpan w:val="2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台面倾角（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°</w:t>
            </w:r>
            <w:r>
              <w:rPr>
                <w:rFonts w:hint="eastAsia" w:ascii="Arial" w:hAnsi="Arial"/>
                <w:color w:val="333333"/>
                <w:szCs w:val="21"/>
                <w:shd w:val="clear" w:color="auto" w:fill="FFFFFF"/>
              </w:rPr>
              <w:t>）</w:t>
            </w:r>
          </w:p>
        </w:tc>
        <w:tc>
          <w:tcPr>
            <w:tcW w:w="2210" w:type="dxa"/>
            <w:vMerge w:val="restart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风压分布（Pa）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03" w:type="dxa"/>
            <w:vMerge w:val="continue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纵向</w:t>
            </w:r>
          </w:p>
        </w:tc>
        <w:tc>
          <w:tcPr>
            <w:tcW w:w="1564" w:type="dxa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横向</w:t>
            </w:r>
          </w:p>
        </w:tc>
        <w:tc>
          <w:tcPr>
            <w:tcW w:w="2210" w:type="dxa"/>
            <w:vMerge w:val="continue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3" w:type="dxa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～</w:t>
            </w: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392" w:type="dxa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  <w:r>
              <w:rPr>
                <w:rFonts w:hint="eastAsia" w:ascii="宋体" w:hAnsi="宋体" w:eastAsia="宋体"/>
                <w:szCs w:val="21"/>
              </w:rPr>
              <w:t>～</w:t>
            </w: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～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564" w:type="dxa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3～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tabs>
                <w:tab w:val="right" w:pos="8306"/>
              </w:tabs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hint="eastAsia" w:ascii="Times New Roman" w:hAnsi="Times New Roman"/>
                <w:szCs w:val="21"/>
              </w:rPr>
              <w:t>～4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</w:tr>
      <w:bookmarkEnd w:id="13"/>
    </w:tbl>
    <w:p>
      <w:pPr>
        <w:jc w:val="left"/>
        <w:rPr>
          <w:rFonts w:ascii="Times New Roman" w:hAnsi="Times New Roman" w:eastAsia="黑体" w:cs="Times New Roman"/>
          <w:sz w:val="18"/>
          <w:szCs w:val="18"/>
        </w:rPr>
      </w:pPr>
    </w:p>
    <w:p>
      <w:pPr>
        <w:tabs>
          <w:tab w:val="right" w:pos="8306"/>
        </w:tabs>
        <w:spacing w:before="312" w:beforeLines="100" w:after="312" w:afterLines="100"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hint="eastAsia" w:ascii="Times New Roman" w:hAnsi="Times New Roman"/>
          <w:b/>
          <w:bCs/>
          <w:sz w:val="28"/>
          <w:szCs w:val="28"/>
        </w:rPr>
        <w:t>成品种子质量检测</w:t>
      </w:r>
    </w:p>
    <w:p>
      <w:pPr>
        <w:pStyle w:val="27"/>
        <w:snapToGrid w:val="0"/>
        <w:spacing w:line="360" w:lineRule="auto"/>
        <w:ind w:firstLine="48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加工后的种子置于暂存仓内。根据GB</w:t>
      </w:r>
      <w:r>
        <w:rPr>
          <w:rFonts w:ascii="Times New Roman"/>
          <w:sz w:val="24"/>
          <w:szCs w:val="24"/>
        </w:rPr>
        <w:t>/T 2930.1</w:t>
      </w:r>
      <w:r>
        <w:rPr>
          <w:rFonts w:hint="eastAsia" w:ascii="Times New Roman"/>
          <w:sz w:val="24"/>
          <w:szCs w:val="24"/>
        </w:rPr>
        <w:t>进行扦样，根据</w:t>
      </w:r>
      <w:r>
        <w:rPr>
          <w:rFonts w:ascii="Times New Roman"/>
          <w:sz w:val="24"/>
          <w:szCs w:val="24"/>
        </w:rPr>
        <w:t>GB/T 2930.2</w:t>
      </w:r>
      <w:r>
        <w:rPr>
          <w:rFonts w:hint="eastAsia" w:ascii="Times New Roman"/>
          <w:sz w:val="24"/>
          <w:szCs w:val="24"/>
        </w:rPr>
        <w:t>、</w:t>
      </w:r>
      <w:r>
        <w:rPr>
          <w:rFonts w:ascii="Times New Roman"/>
          <w:sz w:val="24"/>
          <w:szCs w:val="24"/>
        </w:rPr>
        <w:t>GB/T 2930.4</w:t>
      </w:r>
      <w:r>
        <w:rPr>
          <w:rFonts w:hint="eastAsia" w:ascii="Times New Roman"/>
          <w:sz w:val="24"/>
          <w:szCs w:val="24"/>
        </w:rPr>
        <w:t>、</w:t>
      </w:r>
      <w:r>
        <w:rPr>
          <w:rFonts w:ascii="Times New Roman"/>
          <w:sz w:val="24"/>
          <w:szCs w:val="24"/>
        </w:rPr>
        <w:t>GB/T 2930.8</w:t>
      </w:r>
      <w:r>
        <w:rPr>
          <w:rFonts w:hint="eastAsia" w:ascii="Times New Roman"/>
          <w:sz w:val="24"/>
          <w:szCs w:val="24"/>
        </w:rPr>
        <w:t>对样品进行净度、发芽率和水分检测，可参考</w:t>
      </w:r>
      <w:r>
        <w:rPr>
          <w:rFonts w:ascii="Times New Roman"/>
          <w:sz w:val="24"/>
          <w:szCs w:val="24"/>
        </w:rPr>
        <w:t>DB</w:t>
      </w:r>
      <w:r>
        <w:rPr>
          <w:rFonts w:hint="eastAsia" w:ascii="Times New Roman"/>
          <w:sz w:val="24"/>
          <w:szCs w:val="24"/>
        </w:rPr>
        <w:t>15</w:t>
      </w:r>
      <w:r>
        <w:rPr>
          <w:rFonts w:ascii="Times New Roman"/>
          <w:sz w:val="24"/>
          <w:szCs w:val="24"/>
        </w:rPr>
        <w:t>/T 129</w:t>
      </w:r>
      <w:r>
        <w:rPr>
          <w:rFonts w:hint="eastAsia" w:ascii="Times New Roman"/>
          <w:sz w:val="24"/>
          <w:szCs w:val="24"/>
        </w:rPr>
        <w:t>8进行质量分级。</w:t>
      </w:r>
    </w:p>
    <w:p>
      <w:pPr>
        <w:tabs>
          <w:tab w:val="right" w:pos="8306"/>
        </w:tabs>
        <w:spacing w:before="312" w:beforeLines="100" w:after="312" w:afterLines="100"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 </w:t>
      </w:r>
      <w:r>
        <w:rPr>
          <w:rFonts w:hint="eastAsia" w:ascii="Times New Roman" w:hAnsi="Times New Roman"/>
          <w:b/>
          <w:bCs/>
          <w:sz w:val="28"/>
          <w:szCs w:val="28"/>
        </w:rPr>
        <w:t>计量包装</w:t>
      </w:r>
    </w:p>
    <w:p>
      <w:pPr>
        <w:tabs>
          <w:tab w:val="right" w:pos="8306"/>
        </w:tabs>
        <w:snapToGrid w:val="0"/>
        <w:spacing w:line="360" w:lineRule="auto"/>
        <w:ind w:firstLine="240" w:firstLineChars="100"/>
        <w:jc w:val="left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</w:t>
      </w:r>
      <w:bookmarkStart w:id="14" w:name="_Hlk115880399"/>
      <w:r>
        <w:rPr>
          <w:rFonts w:hint="eastAsia" w:ascii="Times New Roman" w:hAnsi="Times New Roman"/>
          <w:sz w:val="24"/>
          <w:szCs w:val="28"/>
        </w:rPr>
        <w:t>按照NY</w:t>
      </w:r>
      <w:r>
        <w:rPr>
          <w:rFonts w:ascii="Times New Roman" w:hAnsi="Times New Roman"/>
          <w:sz w:val="24"/>
          <w:szCs w:val="28"/>
        </w:rPr>
        <w:t>/T 611</w:t>
      </w:r>
      <w:r>
        <w:rPr>
          <w:rFonts w:hint="eastAsia" w:ascii="Times New Roman" w:hAnsi="Times New Roman"/>
          <w:sz w:val="24"/>
          <w:szCs w:val="28"/>
        </w:rPr>
        <w:t>的规定执行，包装计量精度±0.</w:t>
      </w:r>
      <w:r>
        <w:rPr>
          <w:rFonts w:ascii="Times New Roman" w:hAnsi="Times New Roman"/>
          <w:sz w:val="24"/>
          <w:szCs w:val="28"/>
        </w:rPr>
        <w:t>2</w:t>
      </w:r>
      <w:r>
        <w:rPr>
          <w:rFonts w:hint="eastAsia" w:ascii="Times New Roman" w:hAnsi="Times New Roman"/>
          <w:sz w:val="24"/>
          <w:szCs w:val="28"/>
        </w:rPr>
        <w:t>%，包装合格率</w:t>
      </w:r>
      <w:r>
        <w:rPr>
          <w:rFonts w:ascii="Times New Roman" w:hAnsi="Times New Roman" w:cs="Times New Roman"/>
          <w:sz w:val="24"/>
          <w:szCs w:val="28"/>
        </w:rPr>
        <w:t>≥98%。</w:t>
      </w:r>
      <w:r>
        <w:rPr>
          <w:rFonts w:hint="eastAsia" w:asciiTheme="minorEastAsia" w:hAnsiTheme="minorEastAsia"/>
          <w:sz w:val="24"/>
          <w:szCs w:val="28"/>
        </w:rPr>
        <w:t>包装</w:t>
      </w:r>
      <w:r>
        <w:rPr>
          <w:rFonts w:hint="eastAsia" w:ascii="Times New Roman" w:hAnsi="Times New Roman"/>
          <w:sz w:val="24"/>
          <w:szCs w:val="28"/>
        </w:rPr>
        <w:t>材料要求防湿、清洁、无毒、不易破裂、重量轻。种子包装应附标签和使用说明，标签和使用说明的制作方法按照《中国人民共和国种子法》、《农作物种子标签和使用说明管理办法》和L</w:t>
      </w:r>
      <w:r>
        <w:rPr>
          <w:rFonts w:ascii="Times New Roman" w:hAnsi="Times New Roman"/>
          <w:sz w:val="24"/>
          <w:szCs w:val="28"/>
        </w:rPr>
        <w:t>Y</w:t>
      </w:r>
      <w:r>
        <w:rPr>
          <w:rFonts w:hint="eastAsia" w:ascii="Times New Roman" w:hAnsi="Times New Roman"/>
          <w:sz w:val="24"/>
          <w:szCs w:val="28"/>
        </w:rPr>
        <w:t>/</w:t>
      </w:r>
      <w:r>
        <w:rPr>
          <w:rFonts w:ascii="Times New Roman" w:hAnsi="Times New Roman"/>
          <w:sz w:val="24"/>
          <w:szCs w:val="28"/>
        </w:rPr>
        <w:t xml:space="preserve">T </w:t>
      </w:r>
      <w:r>
        <w:rPr>
          <w:rFonts w:hint="eastAsia" w:ascii="Times New Roman" w:hAnsi="Times New Roman"/>
          <w:sz w:val="24"/>
          <w:szCs w:val="28"/>
        </w:rPr>
        <w:t>2290的规定执行。</w:t>
      </w:r>
      <w:bookmarkEnd w:id="5"/>
      <w:bookmarkEnd w:id="14"/>
    </w:p>
    <w:p>
      <w:pPr>
        <w:widowControl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>
        <w:rPr>
          <w:rFonts w:hint="eastAsia" w:ascii="Times New Roman" w:hAnsi="Times New Roman"/>
          <w:b/>
          <w:bCs/>
          <w:sz w:val="28"/>
          <w:szCs w:val="28"/>
        </w:rPr>
        <w:t>参考文献</w:t>
      </w:r>
    </w:p>
    <w:p>
      <w:pPr>
        <w:pStyle w:val="35"/>
        <w:numPr>
          <w:ilvl w:val="0"/>
          <w:numId w:val="1"/>
        </w:numPr>
        <w:tabs>
          <w:tab w:val="right" w:pos="8306"/>
        </w:tabs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Wu WF, Cheng Y, Tu KL, Ning CL, Yang CM, Dong XH, Cao HL, Sun Q. Study on the selection of processing process and parameters of </w:t>
      </w:r>
      <w:r>
        <w:rPr>
          <w:rFonts w:ascii="Times New Roman" w:hAnsi="Times New Roman" w:cs="Times New Roman"/>
          <w:i/>
          <w:iCs/>
          <w:sz w:val="24"/>
        </w:rPr>
        <w:t>Platycodon grandiflorum</w:t>
      </w:r>
      <w:r>
        <w:rPr>
          <w:rFonts w:ascii="Times New Roman" w:hAnsi="Times New Roman" w:cs="Times New Roman"/>
          <w:sz w:val="24"/>
        </w:rPr>
        <w:t xml:space="preserve"> seeds assisted by machine vision technology[J]. Agronomy，2022, 12: 2764.</w:t>
      </w:r>
    </w:p>
    <w:p>
      <w:pPr>
        <w:pStyle w:val="35"/>
        <w:numPr>
          <w:ilvl w:val="0"/>
          <w:numId w:val="1"/>
        </w:numPr>
        <w:tabs>
          <w:tab w:val="right" w:pos="8306"/>
        </w:tabs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 KL, Wu WF, Cheng Y, Zhang H, Xu YN, Dong XH，Wang M, Sun Q. AIseed: Automated image analysis software for high-throughput phenotyping and quality non-destructive testing of individual seeds[J]. Computers and Electronics in Agriculture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2023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207: 107740.</w:t>
      </w:r>
    </w:p>
    <w:p>
      <w:pPr>
        <w:pStyle w:val="35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陈海军,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冯志琴,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孙文浩.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玉米种子加工工艺与设备配置研究[J].中国种业,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2010</w:t>
      </w:r>
      <w:r>
        <w:rPr>
          <w:rFonts w:ascii="Times New Roman" w:hAnsi="Times New Roman" w:cs="Times New Roman"/>
          <w:sz w:val="24"/>
        </w:rPr>
        <w:t>(</w:t>
      </w:r>
      <w:r>
        <w:rPr>
          <w:rFonts w:hint="eastAsia" w:ascii="Times New Roman" w:hAnsi="Times New Roman" w:cs="Times New Roman"/>
          <w:sz w:val="24"/>
        </w:rPr>
        <w:t>11):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22-24.</w:t>
      </w:r>
    </w:p>
    <w:p>
      <w:pPr>
        <w:pStyle w:val="35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马志强, 马继光. 种子加工原理与技术</w:t>
      </w:r>
      <w:r>
        <w:rPr>
          <w:rFonts w:hint="eastAsia"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M</w:t>
      </w:r>
      <w:r>
        <w:rPr>
          <w:rFonts w:hint="eastAsia"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 北京: 中国农业出版社, 2009.</w:t>
      </w:r>
    </w:p>
    <w:p>
      <w:pPr>
        <w:pStyle w:val="35"/>
        <w:numPr>
          <w:ilvl w:val="0"/>
          <w:numId w:val="1"/>
        </w:numPr>
        <w:tabs>
          <w:tab w:val="right" w:pos="8306"/>
        </w:tabs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欧克立, 孙国海. 黄芪栽培技术[J]. 广东林业科技, 2011, 27(03): 80-82+85.</w:t>
      </w:r>
    </w:p>
    <w:p>
      <w:pPr>
        <w:pStyle w:val="35"/>
        <w:numPr>
          <w:ilvl w:val="0"/>
          <w:numId w:val="1"/>
        </w:numPr>
        <w:tabs>
          <w:tab w:val="right" w:pos="8306"/>
        </w:tabs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潘安中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谢树莲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张灯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秦雪梅. 中药黄芪栽培技术研究[J]. 山西农业科学, 2007(01): 51-55.</w:t>
      </w:r>
    </w:p>
    <w:p>
      <w:pPr>
        <w:pStyle w:val="35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孙群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胡晋. 种子加工与贮藏</w:t>
      </w:r>
      <w:r>
        <w:rPr>
          <w:rFonts w:hint="eastAsia" w:ascii="Times New Roman" w:hAnsi="Times New Roman" w:cs="Times New Roman"/>
          <w:sz w:val="24"/>
        </w:rPr>
        <w:t>(第2版)[</w:t>
      </w:r>
      <w:r>
        <w:rPr>
          <w:rFonts w:ascii="Times New Roman" w:hAnsi="Times New Roman" w:cs="Times New Roman"/>
          <w:sz w:val="24"/>
        </w:rPr>
        <w:t>M</w:t>
      </w:r>
      <w:r>
        <w:rPr>
          <w:rFonts w:hint="eastAsia"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 北京</w:t>
      </w:r>
      <w:r>
        <w:rPr>
          <w:rFonts w:hint="eastAsia"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高等教育出版社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2023</w:t>
      </w:r>
    </w:p>
    <w:p>
      <w:pPr>
        <w:pStyle w:val="35"/>
        <w:numPr>
          <w:ilvl w:val="0"/>
          <w:numId w:val="1"/>
        </w:numPr>
        <w:tabs>
          <w:tab w:val="right" w:pos="8306"/>
        </w:tabs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王君阳, 王吓长. 智能色选机在中药净选生产中的应用[J]. 现代工业经济和信息化, 2022, 12(06): 140-142.</w:t>
      </w:r>
    </w:p>
    <w:p>
      <w:pPr>
        <w:pStyle w:val="35"/>
        <w:numPr>
          <w:ilvl w:val="0"/>
          <w:numId w:val="1"/>
        </w:numPr>
        <w:tabs>
          <w:tab w:val="right" w:pos="8306"/>
        </w:tabs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张德高, 刘敏基, 谢焕雄. 农产品光电色选原理及色选机国内外研究发展现状[J]. 保鲜与加工, 2020, 20(03): 233-237.</w:t>
      </w:r>
    </w:p>
    <w:p>
      <w:pPr>
        <w:pStyle w:val="35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张尚智,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张建军,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刘玲玲.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我国中药材种子种苗标准发布状况及分析[J].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畜牧兽医杂志,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2019,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38(01):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49-54.</w:t>
      </w:r>
    </w:p>
    <w:p>
      <w:pPr>
        <w:pStyle w:val="35"/>
        <w:numPr>
          <w:ilvl w:val="0"/>
          <w:numId w:val="1"/>
        </w:numPr>
        <w:tabs>
          <w:tab w:val="right" w:pos="8306"/>
        </w:tabs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赵宇, 姜岩, 邹德爽, 孙鹏, 陈武东. 种子加工工艺流程和设备配置[J]. 农机使用与维修, 2020(09): 26-27.</w:t>
      </w:r>
    </w:p>
    <w:p>
      <w:pPr>
        <w:pStyle w:val="35"/>
        <w:widowControl w:val="0"/>
        <w:tabs>
          <w:tab w:val="right" w:pos="8306"/>
        </w:tabs>
        <w:snapToGrid w:val="0"/>
        <w:spacing w:line="360" w:lineRule="auto"/>
        <w:ind w:left="0"/>
        <w:contextualSpacing w:val="0"/>
        <w:jc w:val="both"/>
        <w:rPr>
          <w:rFonts w:ascii="Times New Roman" w:hAnsi="Times New Roman"/>
        </w:rPr>
      </w:pPr>
    </w:p>
    <w:p>
      <w:pPr>
        <w:pStyle w:val="35"/>
        <w:widowControl w:val="0"/>
        <w:tabs>
          <w:tab w:val="right" w:pos="8306"/>
        </w:tabs>
        <w:snapToGrid w:val="0"/>
        <w:spacing w:line="360" w:lineRule="auto"/>
        <w:ind w:left="0"/>
        <w:contextualSpacing w:val="0"/>
        <w:jc w:val="both"/>
        <w:rPr>
          <w:rFonts w:ascii="Times New Roman" w:hAnsi="Times New Roman"/>
        </w:rPr>
      </w:pPr>
    </w:p>
    <w:p>
      <w:pPr>
        <w:pStyle w:val="35"/>
        <w:widowControl w:val="0"/>
        <w:tabs>
          <w:tab w:val="right" w:pos="8306"/>
        </w:tabs>
        <w:snapToGrid w:val="0"/>
        <w:spacing w:line="360" w:lineRule="auto"/>
        <w:ind w:left="0"/>
        <w:contextualSpacing w:val="0"/>
        <w:rPr>
          <w:rFonts w:ascii="Times New Roman" w:hAnsi="Times New Roman"/>
          <w:szCs w:val="21"/>
          <w:u w:val="none"/>
        </w:rPr>
      </w:pPr>
      <w:r>
        <w:rPr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114300</wp:posOffset>
                </wp:positionV>
                <wp:extent cx="2192020" cy="571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68320" y="9324340"/>
                          <a:ext cx="2192020" cy="57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1.6pt;margin-top:9pt;height:0.45pt;width:172.6pt;z-index:251666432;mso-width-relative:page;mso-height-relative:page;" filled="f" stroked="t" coordsize="21600,21600" o:gfxdata="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TJ0JjWAAAACQEAAA8AAAAAAAAAAQAgAAAAIgAAAGRycy9kb3ducmV2Lnht&#10;bFBLAQIUABQAAAAIAIdO4kBD/u1G+wEAAMsDAAAOAAAAAAAAAAEAIAAAACUBAABkcnMvZTJvRG9j&#10;LnhtbFBLBQYAAAAABgAGAFkBAACS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u w:val="none"/>
        </w:rPr>
        <w:t xml:space="preserve">                                                                                                  </w:t>
      </w:r>
    </w:p>
    <w:p>
      <w:pPr>
        <w:pStyle w:val="35"/>
        <w:numPr>
          <w:ilvl w:val="0"/>
          <w:numId w:val="0"/>
        </w:numPr>
        <w:tabs>
          <w:tab w:val="right" w:pos="8306"/>
        </w:tabs>
        <w:snapToGrid w:val="0"/>
        <w:spacing w:line="360" w:lineRule="auto"/>
        <w:ind w:leftChars="0"/>
        <w:rPr>
          <w:rFonts w:ascii="Times New Roman" w:hAnsi="Times New Roman" w:cs="Times New Roman"/>
          <w:sz w:val="24"/>
        </w:rPr>
      </w:pPr>
    </w:p>
    <w:p>
      <w:pPr>
        <w:pStyle w:val="35"/>
        <w:widowControl w:val="0"/>
        <w:tabs>
          <w:tab w:val="right" w:pos="8306"/>
        </w:tabs>
        <w:snapToGrid w:val="0"/>
        <w:spacing w:line="360" w:lineRule="auto"/>
        <w:ind w:left="0"/>
        <w:contextualSpacing w:val="0"/>
        <w:rPr>
          <w:rFonts w:ascii="Times New Roman" w:hAnsi="Times New Roman"/>
          <w:szCs w:val="21"/>
        </w:rPr>
      </w:pPr>
    </w:p>
    <w:sectPr>
      <w:footerReference r:id="rId7" w:type="default"/>
      <w:pgSz w:w="11906" w:h="16838"/>
      <w:pgMar w:top="1440" w:right="1558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sdt>
    <w:sdtPr>
      <w:id w:val="1012340332"/>
      <w:docPartObj>
        <w:docPartGallery w:val="autotext"/>
      </w:docPartObj>
    </w:sdtPr>
    <w:sdtContent>
      <w:sdt>
        <w:sdtPr>
          <w:id w:val="-317657407"/>
          <w:docPartObj>
            <w:docPartGallery w:val="autotext"/>
          </w:docPartObj>
        </w:sdtPr>
        <w:sdtContent>
          <w:sdt>
            <w:sdtPr>
              <w:id w:val="-317657407"/>
              <w:docPartObj>
                <w:docPartGallery w:val="autotext"/>
              </w:docPartObj>
            </w:sdtPr>
            <w:sdtContent>
              <w:p>
                <w:pPr>
                  <w:pStyle w:val="8"/>
                  <w:jc w:val="right"/>
                </w:pPr>
              </w:p>
            </w:sdtContent>
          </w:sdt>
          <w:p>
            <w:pPr>
              <w:pStyle w:val="8"/>
              <w:jc w:val="right"/>
            </w:pPr>
          </w:p>
        </w:sdtContent>
      </w:sdt>
      <w:p>
        <w:pPr>
          <w:pStyle w:val="8"/>
          <w:jc w:val="right"/>
        </w:pP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sdt>
    <w:sdtPr>
      <w:id w:val="1012340332"/>
      <w:docPartObj>
        <w:docPartGallery w:val="autotext"/>
      </w:docPartObj>
    </w:sdtPr>
    <w:sdtContent>
      <w:sdt>
        <w:sdtPr>
          <w:id w:val="-317657407"/>
          <w:docPartObj>
            <w:docPartGallery w:val="autotext"/>
          </w:docPartObj>
        </w:sdtPr>
        <w:sdtContent>
          <w:sdt>
            <w:sdtPr>
              <w:id w:val="-317657407"/>
              <w:docPartObj>
                <w:docPartGallery w:val="autotext"/>
              </w:docPartObj>
            </w:sdtPr>
            <w:sdtContent>
              <w:p>
                <w:pPr>
                  <w:pStyle w:val="8"/>
                  <w:jc w:val="right"/>
                </w:pPr>
              </w:p>
            </w:sdtContent>
          </w:sdt>
          <w:p>
            <w:pPr>
              <w:pStyle w:val="8"/>
              <w:jc w:val="right"/>
            </w:pPr>
          </w:p>
        </w:sdtContent>
      </w:sdt>
      <w:p>
        <w:pPr>
          <w:pStyle w:val="8"/>
          <w:jc w:val="right"/>
        </w:pPr>
      </w:p>
    </w:sdtContent>
  </w:sdt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sdt>
    <w:sdtPr>
      <w:id w:val="1012340332"/>
      <w:docPartObj>
        <w:docPartGallery w:val="autotext"/>
      </w:docPartObj>
    </w:sdtPr>
    <w:sdtContent>
      <w:sdt>
        <w:sdtPr>
          <w:id w:val="-317657407"/>
          <w:docPartObj>
            <w:docPartGallery w:val="autotext"/>
          </w:docPartObj>
        </w:sdtPr>
        <w:sdtContent>
          <w:sdt>
            <w:sdtPr>
              <w:id w:val="-317657407"/>
              <w:docPartObj>
                <w:docPartGallery w:val="autotext"/>
              </w:docPartObj>
            </w:sdtPr>
            <w:sdtContent>
              <w:p>
                <w:pPr>
                  <w:pStyle w:val="8"/>
                  <w:jc w:val="right"/>
                </w:pPr>
              </w:p>
            </w:sdtContent>
          </w:sdt>
          <w:p>
            <w:pPr>
              <w:pStyle w:val="8"/>
              <w:jc w:val="right"/>
            </w:pPr>
          </w:p>
        </w:sdtContent>
      </w:sdt>
      <w:p>
        <w:pPr>
          <w:pStyle w:val="8"/>
          <w:jc w:val="right"/>
        </w:pP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0695C"/>
    <w:multiLevelType w:val="multilevel"/>
    <w:tmpl w:val="7E70695C"/>
    <w:lvl w:ilvl="0" w:tentative="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Mzg0MTNjYzI3MzYzMTU5MjY2ZDgyYzcxMWEwOTMifQ=="/>
  </w:docVars>
  <w:rsids>
    <w:rsidRoot w:val="5FD2318C"/>
    <w:rsid w:val="0000376F"/>
    <w:rsid w:val="000053FF"/>
    <w:rsid w:val="0001505F"/>
    <w:rsid w:val="00017C14"/>
    <w:rsid w:val="00023EFB"/>
    <w:rsid w:val="00030790"/>
    <w:rsid w:val="000310C9"/>
    <w:rsid w:val="000540A7"/>
    <w:rsid w:val="00060010"/>
    <w:rsid w:val="000629CA"/>
    <w:rsid w:val="00064734"/>
    <w:rsid w:val="00066333"/>
    <w:rsid w:val="00066CFA"/>
    <w:rsid w:val="000673E4"/>
    <w:rsid w:val="00070DD7"/>
    <w:rsid w:val="00081A0D"/>
    <w:rsid w:val="00086BFC"/>
    <w:rsid w:val="00092C00"/>
    <w:rsid w:val="000977E1"/>
    <w:rsid w:val="000A3AE9"/>
    <w:rsid w:val="000A690F"/>
    <w:rsid w:val="000A77CA"/>
    <w:rsid w:val="000B3995"/>
    <w:rsid w:val="000B5ED4"/>
    <w:rsid w:val="000C2F7D"/>
    <w:rsid w:val="000C3FE8"/>
    <w:rsid w:val="000D6A82"/>
    <w:rsid w:val="000E392F"/>
    <w:rsid w:val="000F251B"/>
    <w:rsid w:val="000F3560"/>
    <w:rsid w:val="00102526"/>
    <w:rsid w:val="001039D0"/>
    <w:rsid w:val="00104672"/>
    <w:rsid w:val="00115A0A"/>
    <w:rsid w:val="00115E9E"/>
    <w:rsid w:val="001161E9"/>
    <w:rsid w:val="00145B6F"/>
    <w:rsid w:val="001546E7"/>
    <w:rsid w:val="0016451C"/>
    <w:rsid w:val="00165981"/>
    <w:rsid w:val="00165AA1"/>
    <w:rsid w:val="00166C49"/>
    <w:rsid w:val="0017043F"/>
    <w:rsid w:val="001724E9"/>
    <w:rsid w:val="00174529"/>
    <w:rsid w:val="001778F8"/>
    <w:rsid w:val="001801CA"/>
    <w:rsid w:val="0018383C"/>
    <w:rsid w:val="00184E7C"/>
    <w:rsid w:val="00191C8D"/>
    <w:rsid w:val="00195501"/>
    <w:rsid w:val="001A03AE"/>
    <w:rsid w:val="001A10DE"/>
    <w:rsid w:val="001A2F78"/>
    <w:rsid w:val="001A3C23"/>
    <w:rsid w:val="001A5283"/>
    <w:rsid w:val="001E7088"/>
    <w:rsid w:val="001F218A"/>
    <w:rsid w:val="0020237D"/>
    <w:rsid w:val="002053C0"/>
    <w:rsid w:val="0021092E"/>
    <w:rsid w:val="00220AD9"/>
    <w:rsid w:val="00221F3B"/>
    <w:rsid w:val="00222B31"/>
    <w:rsid w:val="002257CD"/>
    <w:rsid w:val="00232D35"/>
    <w:rsid w:val="002343E9"/>
    <w:rsid w:val="002402CF"/>
    <w:rsid w:val="00241969"/>
    <w:rsid w:val="002432F5"/>
    <w:rsid w:val="00243E0A"/>
    <w:rsid w:val="00244E97"/>
    <w:rsid w:val="0024584C"/>
    <w:rsid w:val="00252B57"/>
    <w:rsid w:val="00253810"/>
    <w:rsid w:val="002645F2"/>
    <w:rsid w:val="00265CA9"/>
    <w:rsid w:val="002722DF"/>
    <w:rsid w:val="00276135"/>
    <w:rsid w:val="002808E1"/>
    <w:rsid w:val="00280D9A"/>
    <w:rsid w:val="0029326B"/>
    <w:rsid w:val="002A182E"/>
    <w:rsid w:val="002B008F"/>
    <w:rsid w:val="002B10FA"/>
    <w:rsid w:val="002C1F10"/>
    <w:rsid w:val="002C78A8"/>
    <w:rsid w:val="002C7DE1"/>
    <w:rsid w:val="002E1B18"/>
    <w:rsid w:val="002F144C"/>
    <w:rsid w:val="002F44E3"/>
    <w:rsid w:val="002F65D7"/>
    <w:rsid w:val="0030075F"/>
    <w:rsid w:val="00300FAD"/>
    <w:rsid w:val="003044DF"/>
    <w:rsid w:val="00304730"/>
    <w:rsid w:val="003056B4"/>
    <w:rsid w:val="00306CE3"/>
    <w:rsid w:val="0031039B"/>
    <w:rsid w:val="003342FE"/>
    <w:rsid w:val="0035408F"/>
    <w:rsid w:val="0035457F"/>
    <w:rsid w:val="00356583"/>
    <w:rsid w:val="00356D2E"/>
    <w:rsid w:val="003574A8"/>
    <w:rsid w:val="00357F3A"/>
    <w:rsid w:val="00370473"/>
    <w:rsid w:val="003743C5"/>
    <w:rsid w:val="00380137"/>
    <w:rsid w:val="00387E2D"/>
    <w:rsid w:val="003A1762"/>
    <w:rsid w:val="003A4E87"/>
    <w:rsid w:val="003B0EAF"/>
    <w:rsid w:val="003B1A14"/>
    <w:rsid w:val="003D070B"/>
    <w:rsid w:val="003D74A5"/>
    <w:rsid w:val="003D78FF"/>
    <w:rsid w:val="003E3F68"/>
    <w:rsid w:val="003F0582"/>
    <w:rsid w:val="003F63AA"/>
    <w:rsid w:val="00405C22"/>
    <w:rsid w:val="00406C5C"/>
    <w:rsid w:val="0041012B"/>
    <w:rsid w:val="00411B8E"/>
    <w:rsid w:val="00411BED"/>
    <w:rsid w:val="0041562F"/>
    <w:rsid w:val="00415E65"/>
    <w:rsid w:val="00432D16"/>
    <w:rsid w:val="00433CBA"/>
    <w:rsid w:val="00434B46"/>
    <w:rsid w:val="00440F19"/>
    <w:rsid w:val="00442070"/>
    <w:rsid w:val="004451AA"/>
    <w:rsid w:val="00451F62"/>
    <w:rsid w:val="0045514C"/>
    <w:rsid w:val="004834B7"/>
    <w:rsid w:val="00485F27"/>
    <w:rsid w:val="00497F6A"/>
    <w:rsid w:val="004A5F67"/>
    <w:rsid w:val="004B2BFE"/>
    <w:rsid w:val="004C5C50"/>
    <w:rsid w:val="004D330A"/>
    <w:rsid w:val="004D6D92"/>
    <w:rsid w:val="004E40EA"/>
    <w:rsid w:val="004F621D"/>
    <w:rsid w:val="005008F1"/>
    <w:rsid w:val="00504E53"/>
    <w:rsid w:val="005053E1"/>
    <w:rsid w:val="00512C04"/>
    <w:rsid w:val="00513EFE"/>
    <w:rsid w:val="00516406"/>
    <w:rsid w:val="00516A80"/>
    <w:rsid w:val="00543249"/>
    <w:rsid w:val="00550BC0"/>
    <w:rsid w:val="00553027"/>
    <w:rsid w:val="00562864"/>
    <w:rsid w:val="00571836"/>
    <w:rsid w:val="005734ED"/>
    <w:rsid w:val="0058668E"/>
    <w:rsid w:val="005925E4"/>
    <w:rsid w:val="005A3B6A"/>
    <w:rsid w:val="005A5402"/>
    <w:rsid w:val="005A5749"/>
    <w:rsid w:val="005A7500"/>
    <w:rsid w:val="005A7AE4"/>
    <w:rsid w:val="005B1123"/>
    <w:rsid w:val="005B1313"/>
    <w:rsid w:val="005B33DD"/>
    <w:rsid w:val="005C192D"/>
    <w:rsid w:val="005C1E8B"/>
    <w:rsid w:val="005D3491"/>
    <w:rsid w:val="005D4636"/>
    <w:rsid w:val="005D5429"/>
    <w:rsid w:val="005E0537"/>
    <w:rsid w:val="005E05F4"/>
    <w:rsid w:val="005E1588"/>
    <w:rsid w:val="005E6A3A"/>
    <w:rsid w:val="005E715E"/>
    <w:rsid w:val="00604B8F"/>
    <w:rsid w:val="00612F30"/>
    <w:rsid w:val="00613E3B"/>
    <w:rsid w:val="00614B88"/>
    <w:rsid w:val="00633D10"/>
    <w:rsid w:val="0063512C"/>
    <w:rsid w:val="00651391"/>
    <w:rsid w:val="00655664"/>
    <w:rsid w:val="0066658B"/>
    <w:rsid w:val="00674C3F"/>
    <w:rsid w:val="00683BF9"/>
    <w:rsid w:val="00687418"/>
    <w:rsid w:val="00687AE8"/>
    <w:rsid w:val="0069153A"/>
    <w:rsid w:val="006A24ED"/>
    <w:rsid w:val="006B1C09"/>
    <w:rsid w:val="006B79EF"/>
    <w:rsid w:val="006C0A47"/>
    <w:rsid w:val="006C4C3E"/>
    <w:rsid w:val="006C7304"/>
    <w:rsid w:val="006D287B"/>
    <w:rsid w:val="006E25E3"/>
    <w:rsid w:val="006E3C76"/>
    <w:rsid w:val="006E699C"/>
    <w:rsid w:val="00704ADA"/>
    <w:rsid w:val="00724E67"/>
    <w:rsid w:val="007250F5"/>
    <w:rsid w:val="007251F7"/>
    <w:rsid w:val="00726ED9"/>
    <w:rsid w:val="00747720"/>
    <w:rsid w:val="00751A35"/>
    <w:rsid w:val="0075283E"/>
    <w:rsid w:val="0077591D"/>
    <w:rsid w:val="00780A0D"/>
    <w:rsid w:val="0078592D"/>
    <w:rsid w:val="00792A94"/>
    <w:rsid w:val="007A49DA"/>
    <w:rsid w:val="007A631B"/>
    <w:rsid w:val="007B7A2B"/>
    <w:rsid w:val="007D6FDD"/>
    <w:rsid w:val="007E029D"/>
    <w:rsid w:val="007E2BB1"/>
    <w:rsid w:val="007E43F8"/>
    <w:rsid w:val="007F20E3"/>
    <w:rsid w:val="007F38DB"/>
    <w:rsid w:val="00810D0B"/>
    <w:rsid w:val="0081142E"/>
    <w:rsid w:val="00814636"/>
    <w:rsid w:val="008212B9"/>
    <w:rsid w:val="008234F5"/>
    <w:rsid w:val="00834D32"/>
    <w:rsid w:val="00837CB1"/>
    <w:rsid w:val="008447FC"/>
    <w:rsid w:val="00862B26"/>
    <w:rsid w:val="00867882"/>
    <w:rsid w:val="008758C6"/>
    <w:rsid w:val="0088097E"/>
    <w:rsid w:val="00882FD6"/>
    <w:rsid w:val="00885306"/>
    <w:rsid w:val="008A0C68"/>
    <w:rsid w:val="008A27A5"/>
    <w:rsid w:val="008A639F"/>
    <w:rsid w:val="008A7CFB"/>
    <w:rsid w:val="008B36DA"/>
    <w:rsid w:val="008B7F94"/>
    <w:rsid w:val="008C496E"/>
    <w:rsid w:val="008D287C"/>
    <w:rsid w:val="008D6BC1"/>
    <w:rsid w:val="008E3EE5"/>
    <w:rsid w:val="008E505D"/>
    <w:rsid w:val="008E643E"/>
    <w:rsid w:val="008E7DF2"/>
    <w:rsid w:val="00907CAC"/>
    <w:rsid w:val="00923C59"/>
    <w:rsid w:val="00927621"/>
    <w:rsid w:val="0093009E"/>
    <w:rsid w:val="00930F32"/>
    <w:rsid w:val="00931D7A"/>
    <w:rsid w:val="0093210C"/>
    <w:rsid w:val="00940DAA"/>
    <w:rsid w:val="0094128B"/>
    <w:rsid w:val="00943C77"/>
    <w:rsid w:val="009457D8"/>
    <w:rsid w:val="0094752C"/>
    <w:rsid w:val="00952D10"/>
    <w:rsid w:val="00957778"/>
    <w:rsid w:val="00967B19"/>
    <w:rsid w:val="009706D3"/>
    <w:rsid w:val="00980CED"/>
    <w:rsid w:val="0098141C"/>
    <w:rsid w:val="009851CC"/>
    <w:rsid w:val="009853F4"/>
    <w:rsid w:val="00986F8D"/>
    <w:rsid w:val="009974A8"/>
    <w:rsid w:val="009A1F84"/>
    <w:rsid w:val="009A27CF"/>
    <w:rsid w:val="009B0F00"/>
    <w:rsid w:val="009B42A8"/>
    <w:rsid w:val="009C73C9"/>
    <w:rsid w:val="009C7E83"/>
    <w:rsid w:val="009D1CBA"/>
    <w:rsid w:val="009D509D"/>
    <w:rsid w:val="009E2DFE"/>
    <w:rsid w:val="009F303B"/>
    <w:rsid w:val="00A050CD"/>
    <w:rsid w:val="00A11BAC"/>
    <w:rsid w:val="00A11CC3"/>
    <w:rsid w:val="00A11DFD"/>
    <w:rsid w:val="00A124E7"/>
    <w:rsid w:val="00A12C35"/>
    <w:rsid w:val="00A33CDA"/>
    <w:rsid w:val="00A36BD3"/>
    <w:rsid w:val="00A3796A"/>
    <w:rsid w:val="00A40AC6"/>
    <w:rsid w:val="00A4174A"/>
    <w:rsid w:val="00A44668"/>
    <w:rsid w:val="00A529FD"/>
    <w:rsid w:val="00A64C6A"/>
    <w:rsid w:val="00A651F3"/>
    <w:rsid w:val="00A6554D"/>
    <w:rsid w:val="00A6636F"/>
    <w:rsid w:val="00A66720"/>
    <w:rsid w:val="00A7485A"/>
    <w:rsid w:val="00A74D79"/>
    <w:rsid w:val="00A82799"/>
    <w:rsid w:val="00A85154"/>
    <w:rsid w:val="00A90F6B"/>
    <w:rsid w:val="00A916AD"/>
    <w:rsid w:val="00A93223"/>
    <w:rsid w:val="00A9728E"/>
    <w:rsid w:val="00AA5BCF"/>
    <w:rsid w:val="00AA75A0"/>
    <w:rsid w:val="00AB1300"/>
    <w:rsid w:val="00AB75A8"/>
    <w:rsid w:val="00AD2B5F"/>
    <w:rsid w:val="00AD4E14"/>
    <w:rsid w:val="00AE0C35"/>
    <w:rsid w:val="00AE1EE1"/>
    <w:rsid w:val="00AE300F"/>
    <w:rsid w:val="00AE45C2"/>
    <w:rsid w:val="00AE4E1F"/>
    <w:rsid w:val="00AE5424"/>
    <w:rsid w:val="00AF3D08"/>
    <w:rsid w:val="00B112B8"/>
    <w:rsid w:val="00B17601"/>
    <w:rsid w:val="00B17B9B"/>
    <w:rsid w:val="00B2660E"/>
    <w:rsid w:val="00B27806"/>
    <w:rsid w:val="00B31435"/>
    <w:rsid w:val="00B34E81"/>
    <w:rsid w:val="00B469C8"/>
    <w:rsid w:val="00B47C93"/>
    <w:rsid w:val="00B61A1A"/>
    <w:rsid w:val="00B66138"/>
    <w:rsid w:val="00B6750F"/>
    <w:rsid w:val="00B70230"/>
    <w:rsid w:val="00B76D30"/>
    <w:rsid w:val="00B82B85"/>
    <w:rsid w:val="00B91EBA"/>
    <w:rsid w:val="00B93AD3"/>
    <w:rsid w:val="00B97419"/>
    <w:rsid w:val="00BB5D4A"/>
    <w:rsid w:val="00BC285A"/>
    <w:rsid w:val="00BE2D85"/>
    <w:rsid w:val="00BE4F12"/>
    <w:rsid w:val="00BF20B6"/>
    <w:rsid w:val="00C07C5D"/>
    <w:rsid w:val="00C1472B"/>
    <w:rsid w:val="00C21773"/>
    <w:rsid w:val="00C27602"/>
    <w:rsid w:val="00C44ECB"/>
    <w:rsid w:val="00C5356A"/>
    <w:rsid w:val="00C5693B"/>
    <w:rsid w:val="00C66F4B"/>
    <w:rsid w:val="00C8113A"/>
    <w:rsid w:val="00C81829"/>
    <w:rsid w:val="00C864F8"/>
    <w:rsid w:val="00C9082D"/>
    <w:rsid w:val="00C97CA3"/>
    <w:rsid w:val="00CA0B5A"/>
    <w:rsid w:val="00CC1AE8"/>
    <w:rsid w:val="00CD4367"/>
    <w:rsid w:val="00CD667E"/>
    <w:rsid w:val="00CD7D63"/>
    <w:rsid w:val="00CE12FA"/>
    <w:rsid w:val="00CE30E4"/>
    <w:rsid w:val="00CE599F"/>
    <w:rsid w:val="00CE59B3"/>
    <w:rsid w:val="00D04D16"/>
    <w:rsid w:val="00D05ECE"/>
    <w:rsid w:val="00D060DF"/>
    <w:rsid w:val="00D12C4E"/>
    <w:rsid w:val="00D1679F"/>
    <w:rsid w:val="00D20DDE"/>
    <w:rsid w:val="00D22C7E"/>
    <w:rsid w:val="00D24E09"/>
    <w:rsid w:val="00D27969"/>
    <w:rsid w:val="00D33E2D"/>
    <w:rsid w:val="00D379AA"/>
    <w:rsid w:val="00D536C4"/>
    <w:rsid w:val="00D7178F"/>
    <w:rsid w:val="00D74149"/>
    <w:rsid w:val="00D814F3"/>
    <w:rsid w:val="00D818E0"/>
    <w:rsid w:val="00D836F5"/>
    <w:rsid w:val="00D93600"/>
    <w:rsid w:val="00D95E4A"/>
    <w:rsid w:val="00D967D8"/>
    <w:rsid w:val="00DA35FA"/>
    <w:rsid w:val="00DA5152"/>
    <w:rsid w:val="00DA5369"/>
    <w:rsid w:val="00DB2413"/>
    <w:rsid w:val="00DB2639"/>
    <w:rsid w:val="00DB703E"/>
    <w:rsid w:val="00DC0663"/>
    <w:rsid w:val="00DC1893"/>
    <w:rsid w:val="00DC6258"/>
    <w:rsid w:val="00DD230C"/>
    <w:rsid w:val="00DD7CE2"/>
    <w:rsid w:val="00DE2505"/>
    <w:rsid w:val="00DE2C15"/>
    <w:rsid w:val="00DE414E"/>
    <w:rsid w:val="00DF437A"/>
    <w:rsid w:val="00E01F92"/>
    <w:rsid w:val="00E05604"/>
    <w:rsid w:val="00E12C4C"/>
    <w:rsid w:val="00E1468B"/>
    <w:rsid w:val="00E16ADB"/>
    <w:rsid w:val="00E249CB"/>
    <w:rsid w:val="00E27662"/>
    <w:rsid w:val="00E46420"/>
    <w:rsid w:val="00E50B5A"/>
    <w:rsid w:val="00E61101"/>
    <w:rsid w:val="00E65A30"/>
    <w:rsid w:val="00E72D6A"/>
    <w:rsid w:val="00E73116"/>
    <w:rsid w:val="00E819DC"/>
    <w:rsid w:val="00E86968"/>
    <w:rsid w:val="00E91AC9"/>
    <w:rsid w:val="00EB0188"/>
    <w:rsid w:val="00EB22D3"/>
    <w:rsid w:val="00EB65BB"/>
    <w:rsid w:val="00EB7F84"/>
    <w:rsid w:val="00EC452B"/>
    <w:rsid w:val="00EC7D27"/>
    <w:rsid w:val="00ED0A0F"/>
    <w:rsid w:val="00EE6955"/>
    <w:rsid w:val="00EF1FBF"/>
    <w:rsid w:val="00EF54FC"/>
    <w:rsid w:val="00F02AC2"/>
    <w:rsid w:val="00F113C1"/>
    <w:rsid w:val="00F1516F"/>
    <w:rsid w:val="00F15E48"/>
    <w:rsid w:val="00F23FE0"/>
    <w:rsid w:val="00F242F9"/>
    <w:rsid w:val="00F271FB"/>
    <w:rsid w:val="00F37DB6"/>
    <w:rsid w:val="00F50D17"/>
    <w:rsid w:val="00F54965"/>
    <w:rsid w:val="00F56423"/>
    <w:rsid w:val="00F60F02"/>
    <w:rsid w:val="00F77DF0"/>
    <w:rsid w:val="00F84886"/>
    <w:rsid w:val="00F84D21"/>
    <w:rsid w:val="00F87C16"/>
    <w:rsid w:val="00F90A58"/>
    <w:rsid w:val="00F94125"/>
    <w:rsid w:val="00FA101E"/>
    <w:rsid w:val="00FA2C73"/>
    <w:rsid w:val="00FB2F23"/>
    <w:rsid w:val="00FB42C7"/>
    <w:rsid w:val="00FB58F9"/>
    <w:rsid w:val="00FC00C4"/>
    <w:rsid w:val="00FD62BE"/>
    <w:rsid w:val="00FE4A4C"/>
    <w:rsid w:val="00FE53CB"/>
    <w:rsid w:val="00FF64B8"/>
    <w:rsid w:val="01544BBF"/>
    <w:rsid w:val="01E2053A"/>
    <w:rsid w:val="09B63701"/>
    <w:rsid w:val="0CCE1F74"/>
    <w:rsid w:val="0F5F3EF3"/>
    <w:rsid w:val="14407B8F"/>
    <w:rsid w:val="145A4152"/>
    <w:rsid w:val="153B0F5F"/>
    <w:rsid w:val="17614581"/>
    <w:rsid w:val="1A121E66"/>
    <w:rsid w:val="1BCC0B62"/>
    <w:rsid w:val="1C6C6153"/>
    <w:rsid w:val="2203021F"/>
    <w:rsid w:val="22BA345F"/>
    <w:rsid w:val="268562E8"/>
    <w:rsid w:val="28BB05F8"/>
    <w:rsid w:val="2C6950B0"/>
    <w:rsid w:val="2DDD3E0B"/>
    <w:rsid w:val="31B91B44"/>
    <w:rsid w:val="32053484"/>
    <w:rsid w:val="33212DC1"/>
    <w:rsid w:val="333F143B"/>
    <w:rsid w:val="37C530CB"/>
    <w:rsid w:val="389D4793"/>
    <w:rsid w:val="3A7B3A28"/>
    <w:rsid w:val="3B4647B7"/>
    <w:rsid w:val="3CC558D0"/>
    <w:rsid w:val="42AF5687"/>
    <w:rsid w:val="482C50CD"/>
    <w:rsid w:val="4A5B4CDC"/>
    <w:rsid w:val="4C21145A"/>
    <w:rsid w:val="4DFF1E22"/>
    <w:rsid w:val="4E1B79E0"/>
    <w:rsid w:val="4E39686D"/>
    <w:rsid w:val="4E533B10"/>
    <w:rsid w:val="509F054C"/>
    <w:rsid w:val="554747DA"/>
    <w:rsid w:val="555B6F69"/>
    <w:rsid w:val="55D10548"/>
    <w:rsid w:val="560C1580"/>
    <w:rsid w:val="56BE4E96"/>
    <w:rsid w:val="58F509F1"/>
    <w:rsid w:val="593B617E"/>
    <w:rsid w:val="5FD2318C"/>
    <w:rsid w:val="633A772C"/>
    <w:rsid w:val="6E6508B3"/>
    <w:rsid w:val="6E82751E"/>
    <w:rsid w:val="726A5CB0"/>
    <w:rsid w:val="729A1F96"/>
    <w:rsid w:val="766B2209"/>
    <w:rsid w:val="76700D5C"/>
    <w:rsid w:val="77CC3A1C"/>
    <w:rsid w:val="788672E2"/>
    <w:rsid w:val="788B5B3C"/>
    <w:rsid w:val="7DB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1"/>
    <w:qFormat/>
    <w:uiPriority w:val="0"/>
    <w:pPr>
      <w:jc w:val="left"/>
    </w:pPr>
  </w:style>
  <w:style w:type="paragraph" w:styleId="5">
    <w:name w:val="Body Text"/>
    <w:basedOn w:val="1"/>
    <w:link w:val="23"/>
    <w:qFormat/>
    <w:uiPriority w:val="1"/>
    <w:rPr>
      <w:rFonts w:ascii="Calibri" w:hAnsi="Calibri" w:eastAsia="宋体" w:cs="宋体"/>
      <w:szCs w:val="21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9242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11">
    <w:name w:val="toc 2"/>
    <w:basedOn w:val="1"/>
    <w:next w:val="1"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12">
    <w:name w:val="annotation subject"/>
    <w:basedOn w:val="4"/>
    <w:next w:val="4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character" w:customStyle="1" w:styleId="19">
    <w:name w:val="16"/>
    <w:basedOn w:val="15"/>
    <w:qFormat/>
    <w:uiPriority w:val="0"/>
    <w:rPr>
      <w:rFonts w:hint="default" w:ascii="Times New Roman" w:hAnsi="Times New Roman" w:cs="Times New Roman"/>
      <w:color w:val="656D77"/>
    </w:rPr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页眉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5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正文文本 Char"/>
    <w:basedOn w:val="15"/>
    <w:link w:val="5"/>
    <w:qFormat/>
    <w:uiPriority w:val="1"/>
    <w:rPr>
      <w:rFonts w:ascii="Calibri" w:hAnsi="Calibri" w:cs="宋体"/>
      <w:kern w:val="2"/>
      <w:sz w:val="21"/>
      <w:szCs w:val="21"/>
    </w:rPr>
  </w:style>
  <w:style w:type="paragraph" w:customStyle="1" w:styleId="24">
    <w:name w:val="标准标志"/>
    <w:next w:val="1"/>
    <w:qFormat/>
    <w:uiPriority w:val="0"/>
    <w:pPr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25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character" w:customStyle="1" w:styleId="26">
    <w:name w:val="段 Char"/>
    <w:link w:val="27"/>
    <w:qFormat/>
    <w:uiPriority w:val="0"/>
    <w:rPr>
      <w:rFonts w:ascii="宋体"/>
      <w:sz w:val="21"/>
      <w:szCs w:val="21"/>
      <w:lang w:val="en-US" w:eastAsia="zh-CN"/>
    </w:rPr>
  </w:style>
  <w:style w:type="paragraph" w:customStyle="1" w:styleId="27">
    <w:name w:val="段"/>
    <w:link w:val="2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character" w:customStyle="1" w:styleId="28">
    <w:name w:val="15"/>
    <w:qFormat/>
    <w:uiPriority w:val="0"/>
    <w:rPr>
      <w:rFonts w:hint="default" w:ascii="Times New Roman" w:hAnsi="Times New Roman" w:cs="Times New Roman"/>
      <w:color w:val="656D77"/>
    </w:rPr>
  </w:style>
  <w:style w:type="character" w:customStyle="1" w:styleId="29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1">
    <w:name w:val="批注文字 Char"/>
    <w:basedOn w:val="15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批注主题 Char"/>
    <w:basedOn w:val="3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3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34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styleId="35">
    <w:name w:val="List Paragraph"/>
    <w:basedOn w:val="1"/>
    <w:qFormat/>
    <w:uiPriority w:val="99"/>
    <w:pPr>
      <w:widowControl/>
      <w:ind w:left="720"/>
      <w:contextualSpacing/>
      <w:jc w:val="left"/>
    </w:pPr>
    <w:rPr>
      <w:rFonts w:cs="Times New Roman"/>
      <w:kern w:val="0"/>
      <w:sz w:val="24"/>
    </w:rPr>
  </w:style>
  <w:style w:type="paragraph" w:customStyle="1" w:styleId="36">
    <w:name w:val="EndNote Bibliography"/>
    <w:basedOn w:val="1"/>
    <w:link w:val="37"/>
    <w:qFormat/>
    <w:uiPriority w:val="0"/>
    <w:pPr>
      <w:spacing w:line="240" w:lineRule="exact"/>
      <w:ind w:firstLine="200" w:firstLineChars="200"/>
    </w:pPr>
    <w:rPr>
      <w:rFonts w:ascii="Times New Roman" w:hAnsi="Times New Roman" w:eastAsia="宋体" w:cs="Times New Roman"/>
      <w:sz w:val="24"/>
      <w:lang w:val="en-GB"/>
    </w:rPr>
  </w:style>
  <w:style w:type="character" w:customStyle="1" w:styleId="37">
    <w:name w:val="EndNote Bibliography 字符"/>
    <w:link w:val="36"/>
    <w:qFormat/>
    <w:uiPriority w:val="0"/>
    <w:rPr>
      <w:kern w:val="2"/>
      <w:sz w:val="24"/>
      <w:szCs w:val="24"/>
      <w:lang w:val="en-GB"/>
    </w:rPr>
  </w:style>
  <w:style w:type="paragraph" w:customStyle="1" w:styleId="38">
    <w:name w:val="style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40">
    <w:name w:val="目次、标准名称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41">
    <w:name w:val="批注框文本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EFC43C-1288-4134-AFE2-3205B3EEA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2033</Words>
  <Characters>2917</Characters>
  <Lines>40</Lines>
  <Paragraphs>11</Paragraphs>
  <TotalTime>6</TotalTime>
  <ScaleCrop>false</ScaleCrop>
  <LinksUpToDate>false</LinksUpToDate>
  <CharactersWithSpaces>3344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2023-05-04T03:14:00Z</dcterms:created>
  <dc:creator>chengying</dc:creator>
  <cp:lastModifiedBy>lenovo</cp:lastModifiedBy>
  <cp:lastPrinted>2023-05-04T03:25:00Z</cp:lastPrinted>
  <dcterms:modified xsi:type="dcterms:W3CDTF">2023-05-09T08:03:40Z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8466D075FEDD4D03A34CBB4899D2FC6D_13</vt:lpwstr>
  </property>
</Properties>
</file>