
<file path=[Content_Types].xml><?xml version="1.0" encoding="utf-8"?>
<Types xmlns="http://schemas.openxmlformats.org/package/2006/content-types">
  <Default Extension="bin" ContentType="application/vnd.ms-word.attachedToolbars"/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EF4" w:rsidRDefault="002718BA">
      <w:pPr>
        <w:pStyle w:val="22"/>
        <w:framePr w:w="0" w:hRule="auto" w:hSpace="0" w:wrap="auto" w:vAnchor="margin" w:hAnchor="text" w:xAlign="left" w:yAlign="inline"/>
        <w:rPr>
          <w:bCs/>
        </w:rPr>
      </w:pPr>
      <w:bookmarkStart w:id="0" w:name="_Toc432583843"/>
      <w:bookmarkStart w:id="1" w:name="_Toc338668750"/>
      <w:bookmarkStart w:id="2" w:name="_Toc355453000"/>
      <w:bookmarkStart w:id="3" w:name="_Toc309567957"/>
      <w:bookmarkStart w:id="4" w:name="_Toc309567895"/>
      <w:bookmarkStart w:id="5" w:name="_Toc309568530"/>
      <w:bookmarkStart w:id="6" w:name="_Toc309568437"/>
      <w:bookmarkStart w:id="7" w:name="_Toc309568414"/>
      <w:r>
        <w:rPr>
          <w:rFonts w:hAnsi="黑体" w:cs="黑体" w:hint="eastAsia"/>
          <w:bCs/>
        </w:rPr>
        <w:t>T/CSF</w:t>
      </w:r>
      <w:r w:rsidR="00DC1D4F" w:rsidRPr="00DC1D4F">
        <w:rPr>
          <w:rFonts w:hAnsi="黑体" w:cs="黑体"/>
          <w:bCs/>
        </w:rPr>
        <w:pict>
          <v:rect id="DT" o:spid="_x0000_s1059" style="position:absolute;left:0;text-align:left;margin-left:372.8pt;margin-top:2.7pt;width:90pt;height:18pt;z-index:-251654144;mso-position-horizontal-relative:text;mso-position-vertical-relative:text" stroked="f"/>
        </w:pict>
      </w:r>
      <w:r>
        <w:rPr>
          <w:rFonts w:hAnsi="黑体" w:cs="黑体" w:hint="eastAsia"/>
          <w:bCs/>
        </w:rPr>
        <w:t xml:space="preserve"> XXX-XXXX</w:t>
      </w:r>
    </w:p>
    <w:p w:rsidR="00F84EF4" w:rsidRDefault="00DC1D4F">
      <w:pPr>
        <w:autoSpaceDE w:val="0"/>
        <w:autoSpaceDN w:val="0"/>
        <w:adjustRightInd w:val="0"/>
        <w:snapToGrid w:val="0"/>
        <w:ind w:right="629" w:firstLine="0"/>
        <w:jc w:val="left"/>
        <w:rPr>
          <w:rFonts w:eastAsia="黑体"/>
          <w:b/>
          <w:kern w:val="0"/>
          <w:szCs w:val="21"/>
        </w:rPr>
      </w:pPr>
      <w:r w:rsidRPr="00DC1D4F">
        <w:rPr>
          <w:rFonts w:hAnsi="黑体" w:cs="黑体"/>
          <w:bCs/>
        </w:rPr>
        <w:pict>
          <v:line id="直线 3" o:spid="_x0000_s1058" style="position:absolute;z-index:251661312" from="-24pt,5.75pt" to="457.9pt,5.75pt" strokeweight="1pt"/>
        </w:pict>
      </w:r>
    </w:p>
    <w:p w:rsidR="00F84EF4" w:rsidRDefault="002718BA">
      <w:pPr>
        <w:pStyle w:val="affffffb"/>
        <w:framePr w:w="9646" w:wrap="around" w:vAnchor="page" w:hAnchor="page" w:x="1374" w:y="1006"/>
      </w:pPr>
      <w:r>
        <w:rPr>
          <w:rFonts w:ascii="Times New Roman"/>
          <w:b/>
          <w:bCs/>
        </w:rPr>
        <w:t>ICS</w:t>
      </w:r>
      <w:r>
        <w:rPr>
          <w:rFonts w:hAnsi="黑体" w:cs="黑体" w:hint="eastAsia"/>
          <w:bCs/>
        </w:rPr>
        <w:t xml:space="preserve"> ***</w:t>
      </w:r>
    </w:p>
    <w:p w:rsidR="00F84EF4" w:rsidRDefault="00DC1D4F">
      <w:pPr>
        <w:pStyle w:val="affffffb"/>
        <w:framePr w:w="9646" w:wrap="around" w:vAnchor="page" w:hAnchor="page" w:x="1374" w:y="1006"/>
      </w:pPr>
      <w:r w:rsidRPr="00DC1D4F">
        <w:rPr>
          <w:b/>
        </w:rPr>
        <w:pict>
          <v:rect id="BAH" o:spid="_x0000_s1050" style="position:absolute;margin-left:-6pt;margin-top:14.85pt;width:68.25pt;height:15.6pt;z-index:-251657216" stroked="f"/>
        </w:pict>
      </w:r>
      <w:r w:rsidR="002718BA">
        <w:rPr>
          <w:rFonts w:hint="eastAsia"/>
          <w:b/>
        </w:rPr>
        <w:t>B</w:t>
      </w:r>
      <w:r w:rsidR="002718BA">
        <w:t xml:space="preserve"> </w:t>
      </w:r>
      <w:r w:rsidR="002718BA">
        <w:rPr>
          <w:rFonts w:hint="eastAsia"/>
        </w:rPr>
        <w:t>**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854"/>
      </w:tblGrid>
      <w:tr w:rsidR="00F84EF4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9498"/>
            </w:tblGrid>
            <w:tr w:rsidR="00F84EF4">
              <w:trPr>
                <w:trHeight w:val="1230"/>
              </w:trPr>
              <w:tc>
                <w:tcPr>
                  <w:tcW w:w="94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84EF4" w:rsidRDefault="00DC1D4F">
                  <w:pPr>
                    <w:pStyle w:val="affffffb"/>
                    <w:framePr w:w="9646" w:wrap="around" w:vAnchor="page" w:hAnchor="page" w:x="1374" w:y="1006"/>
                    <w:jc w:val="right"/>
                  </w:pPr>
                  <w:r w:rsidRPr="00DC1D4F">
                    <w:rPr>
                      <w:rFonts w:ascii="Times New Roman"/>
                      <w:b/>
                      <w:bCs/>
                      <w:sz w:val="112"/>
                      <w:szCs w:val="112"/>
                    </w:rPr>
                    <w:pict>
                      <v:rect id="_x0000_s1051" style="position:absolute;left:0;text-align:left;margin-left:-5.25pt;margin-top:0;width:68.25pt;height:15.6pt;z-index:-251656192" stroked="f"/>
                    </w:pict>
                  </w:r>
                  <w:r w:rsidR="002718BA">
                    <w:rPr>
                      <w:rFonts w:ascii="Times New Roman"/>
                      <w:b/>
                      <w:bCs/>
                      <w:sz w:val="112"/>
                      <w:szCs w:val="112"/>
                    </w:rPr>
                    <w:t>CSF</w:t>
                  </w:r>
                </w:p>
              </w:tc>
            </w:tr>
          </w:tbl>
          <w:p w:rsidR="00F84EF4" w:rsidRDefault="00F84EF4">
            <w:pPr>
              <w:pStyle w:val="affffffb"/>
              <w:framePr w:w="9646" w:wrap="around" w:vAnchor="page" w:hAnchor="page" w:x="1374" w:y="1006"/>
            </w:pPr>
          </w:p>
        </w:tc>
      </w:tr>
    </w:tbl>
    <w:p w:rsidR="00F84EF4" w:rsidRDefault="00F84EF4">
      <w:pPr>
        <w:autoSpaceDE w:val="0"/>
        <w:autoSpaceDN w:val="0"/>
        <w:adjustRightInd w:val="0"/>
        <w:snapToGrid w:val="0"/>
        <w:ind w:right="629" w:firstLine="0"/>
        <w:jc w:val="left"/>
        <w:rPr>
          <w:rFonts w:eastAsia="黑体"/>
          <w:b/>
          <w:kern w:val="0"/>
          <w:szCs w:val="21"/>
        </w:rPr>
      </w:pPr>
    </w:p>
    <w:p w:rsidR="00F84EF4" w:rsidRDefault="002718BA">
      <w:pPr>
        <w:pStyle w:val="affffff2"/>
        <w:framePr w:w="7714" w:wrap="around" w:x="2311" w:y="3244"/>
        <w:rPr>
          <w:bCs/>
          <w:sz w:val="84"/>
          <w:szCs w:val="84"/>
        </w:rPr>
      </w:pPr>
      <w:r>
        <w:rPr>
          <w:rFonts w:hAnsi="黑体" w:cs="黑体" w:hint="eastAsia"/>
          <w:bCs/>
          <w:sz w:val="84"/>
          <w:szCs w:val="84"/>
        </w:rPr>
        <w:t>团体标准</w:t>
      </w:r>
    </w:p>
    <w:p w:rsidR="00F84EF4" w:rsidRDefault="00F84EF4">
      <w:pPr>
        <w:autoSpaceDE w:val="0"/>
        <w:autoSpaceDN w:val="0"/>
        <w:adjustRightInd w:val="0"/>
        <w:snapToGrid w:val="0"/>
        <w:spacing w:before="8" w:line="360" w:lineRule="auto"/>
        <w:ind w:firstLineChars="200" w:firstLine="540"/>
        <w:jc w:val="left"/>
        <w:rPr>
          <w:rFonts w:eastAsia="黑体"/>
          <w:kern w:val="0"/>
          <w:sz w:val="27"/>
          <w:szCs w:val="21"/>
        </w:rPr>
      </w:pPr>
    </w:p>
    <w:p w:rsidR="00F84EF4" w:rsidRDefault="00F84EF4">
      <w:pPr>
        <w:autoSpaceDE w:val="0"/>
        <w:autoSpaceDN w:val="0"/>
        <w:adjustRightInd w:val="0"/>
        <w:snapToGrid w:val="0"/>
        <w:spacing w:before="8" w:line="360" w:lineRule="auto"/>
        <w:ind w:firstLineChars="200" w:firstLine="540"/>
        <w:jc w:val="left"/>
        <w:rPr>
          <w:rFonts w:eastAsia="黑体"/>
          <w:kern w:val="0"/>
          <w:sz w:val="27"/>
          <w:szCs w:val="21"/>
        </w:rPr>
      </w:pPr>
    </w:p>
    <w:p w:rsidR="00F84EF4" w:rsidRDefault="00F84EF4">
      <w:pPr>
        <w:autoSpaceDE w:val="0"/>
        <w:autoSpaceDN w:val="0"/>
        <w:adjustRightInd w:val="0"/>
        <w:snapToGrid w:val="0"/>
        <w:spacing w:before="8" w:line="360" w:lineRule="auto"/>
        <w:ind w:firstLineChars="200" w:firstLine="540"/>
        <w:jc w:val="left"/>
        <w:rPr>
          <w:rFonts w:eastAsia="黑体"/>
          <w:kern w:val="0"/>
          <w:sz w:val="27"/>
          <w:szCs w:val="21"/>
        </w:rPr>
      </w:pPr>
    </w:p>
    <w:p w:rsidR="00F84EF4" w:rsidRDefault="002718BA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黑体"/>
          <w:kern w:val="0"/>
          <w:sz w:val="52"/>
          <w:szCs w:val="22"/>
        </w:rPr>
      </w:pPr>
      <w:r>
        <w:rPr>
          <w:rFonts w:eastAsia="黑体" w:hint="eastAsia"/>
          <w:kern w:val="0"/>
          <w:sz w:val="52"/>
          <w:szCs w:val="22"/>
        </w:rPr>
        <w:t>人工林林分三维可视化模拟数据调查技术</w:t>
      </w:r>
      <w:r>
        <w:rPr>
          <w:rFonts w:eastAsia="黑体"/>
          <w:kern w:val="0"/>
          <w:sz w:val="52"/>
          <w:szCs w:val="22"/>
        </w:rPr>
        <w:t>规程</w:t>
      </w:r>
    </w:p>
    <w:p w:rsidR="00F84EF4" w:rsidRDefault="002718BA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黑体"/>
          <w:b/>
          <w:kern w:val="0"/>
          <w:sz w:val="28"/>
          <w:szCs w:val="22"/>
          <w:lang w:eastAsia="en-US"/>
        </w:rPr>
      </w:pPr>
      <w:r>
        <w:rPr>
          <w:rFonts w:eastAsia="黑体" w:hint="eastAsia"/>
          <w:b/>
          <w:kern w:val="0"/>
          <w:sz w:val="28"/>
          <w:szCs w:val="22"/>
        </w:rPr>
        <w:t xml:space="preserve">Technical </w:t>
      </w:r>
      <w:r w:rsidR="00EF738A">
        <w:rPr>
          <w:rFonts w:eastAsia="黑体" w:hint="eastAsia"/>
          <w:b/>
          <w:kern w:val="0"/>
          <w:sz w:val="28"/>
          <w:szCs w:val="22"/>
        </w:rPr>
        <w:t>c</w:t>
      </w:r>
      <w:r>
        <w:rPr>
          <w:rFonts w:eastAsia="黑体" w:hint="eastAsia"/>
          <w:b/>
          <w:kern w:val="0"/>
          <w:sz w:val="28"/>
          <w:szCs w:val="22"/>
        </w:rPr>
        <w:t xml:space="preserve">ode of </w:t>
      </w:r>
      <w:r w:rsidR="00EF738A">
        <w:rPr>
          <w:rFonts w:eastAsia="黑体" w:hint="eastAsia"/>
          <w:b/>
          <w:kern w:val="0"/>
          <w:sz w:val="28"/>
          <w:szCs w:val="22"/>
        </w:rPr>
        <w:t>p</w:t>
      </w:r>
      <w:r>
        <w:rPr>
          <w:rFonts w:eastAsia="黑体" w:hint="eastAsia"/>
          <w:b/>
          <w:kern w:val="0"/>
          <w:sz w:val="28"/>
          <w:szCs w:val="22"/>
        </w:rPr>
        <w:t xml:space="preserve">ractice of </w:t>
      </w:r>
      <w:r w:rsidR="00EF738A">
        <w:rPr>
          <w:rFonts w:eastAsia="黑体" w:hint="eastAsia"/>
          <w:b/>
          <w:kern w:val="0"/>
          <w:sz w:val="28"/>
          <w:szCs w:val="22"/>
        </w:rPr>
        <w:t>i</w:t>
      </w:r>
      <w:r>
        <w:rPr>
          <w:rFonts w:eastAsia="黑体" w:hint="eastAsia"/>
          <w:b/>
          <w:kern w:val="0"/>
          <w:sz w:val="28"/>
          <w:szCs w:val="22"/>
        </w:rPr>
        <w:t xml:space="preserve">nvestigation on </w:t>
      </w:r>
      <w:r w:rsidR="00EF738A">
        <w:rPr>
          <w:rFonts w:eastAsia="黑体" w:hint="eastAsia"/>
          <w:b/>
          <w:kern w:val="0"/>
          <w:sz w:val="28"/>
          <w:szCs w:val="22"/>
        </w:rPr>
        <w:t>t</w:t>
      </w:r>
      <w:r>
        <w:rPr>
          <w:rFonts w:eastAsia="黑体" w:hint="eastAsia"/>
          <w:b/>
          <w:kern w:val="0"/>
          <w:sz w:val="28"/>
          <w:szCs w:val="22"/>
        </w:rPr>
        <w:t>hree-</w:t>
      </w:r>
      <w:r w:rsidR="00EF738A">
        <w:rPr>
          <w:rFonts w:eastAsia="黑体" w:hint="eastAsia"/>
          <w:b/>
          <w:kern w:val="0"/>
          <w:sz w:val="28"/>
          <w:szCs w:val="22"/>
        </w:rPr>
        <w:t>d</w:t>
      </w:r>
      <w:r>
        <w:rPr>
          <w:rFonts w:eastAsia="黑体" w:hint="eastAsia"/>
          <w:b/>
          <w:kern w:val="0"/>
          <w:sz w:val="28"/>
          <w:szCs w:val="22"/>
        </w:rPr>
        <w:t xml:space="preserve">imensional </w:t>
      </w:r>
      <w:r w:rsidR="00EF738A">
        <w:rPr>
          <w:rFonts w:eastAsia="黑体" w:hint="eastAsia"/>
          <w:b/>
          <w:kern w:val="0"/>
          <w:sz w:val="28"/>
          <w:szCs w:val="22"/>
        </w:rPr>
        <w:t>v</w:t>
      </w:r>
      <w:r>
        <w:rPr>
          <w:rFonts w:eastAsia="黑体" w:hint="eastAsia"/>
          <w:b/>
          <w:kern w:val="0"/>
          <w:sz w:val="28"/>
          <w:szCs w:val="22"/>
        </w:rPr>
        <w:t xml:space="preserve">isualization </w:t>
      </w:r>
      <w:r w:rsidR="00EF738A">
        <w:rPr>
          <w:rFonts w:eastAsia="黑体" w:hint="eastAsia"/>
          <w:b/>
          <w:kern w:val="0"/>
          <w:sz w:val="28"/>
          <w:szCs w:val="22"/>
        </w:rPr>
        <w:t>s</w:t>
      </w:r>
      <w:r>
        <w:rPr>
          <w:rFonts w:eastAsia="黑体" w:hint="eastAsia"/>
          <w:b/>
          <w:kern w:val="0"/>
          <w:sz w:val="28"/>
          <w:szCs w:val="22"/>
        </w:rPr>
        <w:t xml:space="preserve">imulation </w:t>
      </w:r>
      <w:r w:rsidR="00EF738A">
        <w:rPr>
          <w:rFonts w:eastAsia="黑体" w:hint="eastAsia"/>
          <w:b/>
          <w:kern w:val="0"/>
          <w:sz w:val="28"/>
          <w:szCs w:val="22"/>
        </w:rPr>
        <w:t>d</w:t>
      </w:r>
      <w:r>
        <w:rPr>
          <w:rFonts w:eastAsia="黑体" w:hint="eastAsia"/>
          <w:b/>
          <w:kern w:val="0"/>
          <w:sz w:val="28"/>
          <w:szCs w:val="22"/>
        </w:rPr>
        <w:t xml:space="preserve">ata of </w:t>
      </w:r>
      <w:r w:rsidR="00EF738A">
        <w:rPr>
          <w:rFonts w:eastAsia="黑体" w:hint="eastAsia"/>
          <w:b/>
          <w:kern w:val="0"/>
          <w:sz w:val="28"/>
          <w:szCs w:val="22"/>
        </w:rPr>
        <w:t>p</w:t>
      </w:r>
      <w:r>
        <w:rPr>
          <w:rFonts w:eastAsia="黑体" w:hint="eastAsia"/>
          <w:b/>
          <w:kern w:val="0"/>
          <w:sz w:val="28"/>
          <w:szCs w:val="22"/>
        </w:rPr>
        <w:t xml:space="preserve">lantation </w:t>
      </w:r>
      <w:r w:rsidR="00EF738A">
        <w:rPr>
          <w:rFonts w:eastAsia="黑体" w:hint="eastAsia"/>
          <w:b/>
          <w:kern w:val="0"/>
          <w:sz w:val="28"/>
          <w:szCs w:val="22"/>
        </w:rPr>
        <w:t>s</w:t>
      </w:r>
      <w:r>
        <w:rPr>
          <w:rFonts w:eastAsia="黑体" w:hint="eastAsia"/>
          <w:b/>
          <w:kern w:val="0"/>
          <w:sz w:val="28"/>
          <w:szCs w:val="22"/>
        </w:rPr>
        <w:t>tand</w:t>
      </w:r>
    </w:p>
    <w:p w:rsidR="00F84EF4" w:rsidRDefault="00F84EF4">
      <w:pPr>
        <w:autoSpaceDE w:val="0"/>
        <w:autoSpaceDN w:val="0"/>
        <w:adjustRightInd w:val="0"/>
        <w:spacing w:line="360" w:lineRule="auto"/>
        <w:ind w:firstLine="0"/>
        <w:rPr>
          <w:rFonts w:eastAsia="黑体"/>
          <w:b/>
          <w:kern w:val="0"/>
          <w:sz w:val="20"/>
          <w:szCs w:val="21"/>
        </w:rPr>
      </w:pPr>
    </w:p>
    <w:p w:rsidR="00F84EF4" w:rsidRDefault="00F84EF4">
      <w:pPr>
        <w:autoSpaceDE w:val="0"/>
        <w:autoSpaceDN w:val="0"/>
        <w:adjustRightInd w:val="0"/>
        <w:spacing w:line="360" w:lineRule="auto"/>
        <w:ind w:firstLineChars="200" w:firstLine="402"/>
        <w:jc w:val="center"/>
        <w:rPr>
          <w:rFonts w:eastAsia="黑体"/>
          <w:b/>
          <w:kern w:val="0"/>
          <w:sz w:val="20"/>
          <w:szCs w:val="21"/>
        </w:rPr>
      </w:pPr>
    </w:p>
    <w:p w:rsidR="00F84EF4" w:rsidRDefault="00F84EF4">
      <w:pPr>
        <w:autoSpaceDE w:val="0"/>
        <w:autoSpaceDN w:val="0"/>
        <w:adjustRightInd w:val="0"/>
        <w:spacing w:line="360" w:lineRule="auto"/>
        <w:ind w:firstLineChars="200" w:firstLine="402"/>
        <w:jc w:val="center"/>
        <w:rPr>
          <w:rFonts w:eastAsia="黑体"/>
          <w:b/>
          <w:kern w:val="0"/>
          <w:sz w:val="20"/>
          <w:szCs w:val="21"/>
        </w:rPr>
      </w:pPr>
    </w:p>
    <w:p w:rsidR="00F84EF4" w:rsidRDefault="00F84EF4">
      <w:pPr>
        <w:autoSpaceDE w:val="0"/>
        <w:autoSpaceDN w:val="0"/>
        <w:adjustRightInd w:val="0"/>
        <w:spacing w:line="360" w:lineRule="auto"/>
        <w:ind w:firstLineChars="200" w:firstLine="402"/>
        <w:jc w:val="center"/>
        <w:rPr>
          <w:rFonts w:eastAsia="黑体"/>
          <w:b/>
          <w:kern w:val="0"/>
          <w:sz w:val="20"/>
          <w:szCs w:val="21"/>
        </w:rPr>
      </w:pPr>
    </w:p>
    <w:p w:rsidR="00F84EF4" w:rsidRDefault="00F84EF4">
      <w:pPr>
        <w:autoSpaceDE w:val="0"/>
        <w:autoSpaceDN w:val="0"/>
        <w:adjustRightInd w:val="0"/>
        <w:spacing w:line="360" w:lineRule="auto"/>
        <w:ind w:firstLineChars="200" w:firstLine="402"/>
        <w:jc w:val="center"/>
        <w:rPr>
          <w:rFonts w:eastAsia="黑体"/>
          <w:b/>
          <w:kern w:val="0"/>
          <w:sz w:val="20"/>
          <w:szCs w:val="21"/>
        </w:rPr>
      </w:pPr>
    </w:p>
    <w:p w:rsidR="00F84EF4" w:rsidRDefault="00F84EF4">
      <w:pPr>
        <w:autoSpaceDE w:val="0"/>
        <w:autoSpaceDN w:val="0"/>
        <w:adjustRightInd w:val="0"/>
        <w:spacing w:line="360" w:lineRule="auto"/>
        <w:ind w:firstLineChars="200" w:firstLine="402"/>
        <w:jc w:val="center"/>
        <w:rPr>
          <w:rFonts w:eastAsia="黑体"/>
          <w:b/>
          <w:kern w:val="0"/>
          <w:sz w:val="20"/>
          <w:szCs w:val="21"/>
        </w:rPr>
      </w:pPr>
    </w:p>
    <w:p w:rsidR="00F84EF4" w:rsidRDefault="00F84EF4">
      <w:pPr>
        <w:autoSpaceDE w:val="0"/>
        <w:autoSpaceDN w:val="0"/>
        <w:adjustRightInd w:val="0"/>
        <w:spacing w:line="360" w:lineRule="auto"/>
        <w:ind w:firstLineChars="200" w:firstLine="402"/>
        <w:jc w:val="center"/>
        <w:rPr>
          <w:rFonts w:eastAsia="黑体"/>
          <w:b/>
          <w:kern w:val="0"/>
          <w:sz w:val="20"/>
          <w:szCs w:val="21"/>
        </w:rPr>
      </w:pPr>
    </w:p>
    <w:p w:rsidR="00F84EF4" w:rsidRDefault="00F84EF4">
      <w:pPr>
        <w:autoSpaceDE w:val="0"/>
        <w:autoSpaceDN w:val="0"/>
        <w:adjustRightInd w:val="0"/>
        <w:spacing w:line="360" w:lineRule="auto"/>
        <w:ind w:firstLineChars="200" w:firstLine="402"/>
        <w:jc w:val="center"/>
        <w:rPr>
          <w:rFonts w:eastAsia="黑体"/>
          <w:b/>
          <w:kern w:val="0"/>
          <w:sz w:val="20"/>
          <w:szCs w:val="21"/>
        </w:rPr>
      </w:pPr>
    </w:p>
    <w:p w:rsidR="00F84EF4" w:rsidRDefault="00F84EF4">
      <w:pPr>
        <w:autoSpaceDE w:val="0"/>
        <w:autoSpaceDN w:val="0"/>
        <w:adjustRightInd w:val="0"/>
        <w:spacing w:line="360" w:lineRule="auto"/>
        <w:ind w:firstLineChars="200" w:firstLine="402"/>
        <w:jc w:val="center"/>
        <w:rPr>
          <w:rFonts w:eastAsia="黑体"/>
          <w:b/>
          <w:kern w:val="0"/>
          <w:sz w:val="20"/>
          <w:szCs w:val="21"/>
        </w:rPr>
      </w:pPr>
    </w:p>
    <w:p w:rsidR="00F84EF4" w:rsidRDefault="00DC1D4F">
      <w:pPr>
        <w:autoSpaceDE w:val="0"/>
        <w:autoSpaceDN w:val="0"/>
        <w:adjustRightInd w:val="0"/>
        <w:spacing w:line="360" w:lineRule="auto"/>
        <w:ind w:firstLineChars="200"/>
        <w:jc w:val="center"/>
        <w:rPr>
          <w:rFonts w:eastAsia="黑体"/>
          <w:b/>
          <w:kern w:val="0"/>
          <w:sz w:val="20"/>
          <w:szCs w:val="21"/>
        </w:rPr>
      </w:pPr>
      <w:r w:rsidRPr="00DC1D4F">
        <w:rPr>
          <w:rFonts w:eastAsia="黑体"/>
          <w:kern w:val="0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fmFrame6" o:spid="_x0000_s1062" type="#_x0000_t202" style="position:absolute;left:0;text-align:left;margin-left:317.5pt;margin-top:580.1pt;width:156.15pt;height:24.6pt;z-index:251664384;mso-position-horizontal-relative:margin;mso-position-vertical-relative:margin" stroked="f">
            <v:textbox inset="0,0,0,0">
              <w:txbxContent>
                <w:p w:rsidR="002718BA" w:rsidRDefault="002718BA">
                  <w:pPr>
                    <w:pStyle w:val="affffff5"/>
                    <w:jc w:val="center"/>
                    <w:rPr>
                      <w:bCs/>
                      <w:szCs w:val="28"/>
                    </w:rPr>
                  </w:pPr>
                  <w:r>
                    <w:rPr>
                      <w:rFonts w:ascii="黑体" w:hAnsi="黑体" w:cs="黑体" w:hint="eastAsia"/>
                      <w:bCs/>
                      <w:szCs w:val="28"/>
                    </w:rPr>
                    <w:t>2021-XX-XX</w:t>
                  </w:r>
                  <w:r>
                    <w:rPr>
                      <w:rFonts w:hint="eastAsia"/>
                      <w:bCs/>
                      <w:szCs w:val="28"/>
                    </w:rPr>
                    <w:t>实施</w:t>
                  </w:r>
                </w:p>
              </w:txbxContent>
            </v:textbox>
            <w10:wrap anchorx="margin" anchory="margin"/>
            <w10:anchorlock/>
          </v:shape>
        </w:pict>
      </w:r>
      <w:r>
        <w:rPr>
          <w:rFonts w:eastAsia="黑体"/>
          <w:b/>
          <w:kern w:val="0"/>
          <w:sz w:val="20"/>
          <w:szCs w:val="21"/>
        </w:rPr>
        <w:pict>
          <v:shape id="fmFrame5" o:spid="_x0000_s1061" type="#_x0000_t202" style="position:absolute;left:0;text-align:left;margin-left:-36.6pt;margin-top:581.35pt;width:159pt;height:24.6pt;z-index:251663360;mso-position-horizontal-relative:margin;mso-position-vertical-relative:margin" stroked="f">
            <v:textbox inset="0,0,0,0">
              <w:txbxContent>
                <w:p w:rsidR="002718BA" w:rsidRDefault="002718BA">
                  <w:pPr>
                    <w:pStyle w:val="affffc"/>
                    <w:jc w:val="center"/>
                    <w:rPr>
                      <w:bCs/>
                      <w:szCs w:val="28"/>
                    </w:rPr>
                  </w:pPr>
                  <w:r>
                    <w:rPr>
                      <w:rFonts w:ascii="黑体" w:hAnsi="黑体" w:cs="黑体" w:hint="eastAsia"/>
                      <w:bCs/>
                      <w:szCs w:val="28"/>
                    </w:rPr>
                    <w:t>2021-XX-XX</w:t>
                  </w:r>
                  <w:r>
                    <w:rPr>
                      <w:rFonts w:hint="eastAsia"/>
                      <w:bCs/>
                      <w:szCs w:val="28"/>
                    </w:rPr>
                    <w:t>发布</w:t>
                  </w:r>
                </w:p>
              </w:txbxContent>
            </v:textbox>
            <w10:wrap anchorx="margin" anchory="margin"/>
            <w10:anchorlock/>
          </v:shape>
        </w:pict>
      </w:r>
    </w:p>
    <w:p w:rsidR="00F84EF4" w:rsidRDefault="002718BA">
      <w:pPr>
        <w:pStyle w:val="affffff3"/>
        <w:framePr w:h="752" w:hRule="exact" w:wrap="around" w:x="2306" w:y="14251"/>
        <w:rPr>
          <w:szCs w:val="28"/>
        </w:rPr>
      </w:pPr>
      <w:r>
        <w:rPr>
          <w:rStyle w:val="affffa"/>
          <w:rFonts w:hint="eastAsia"/>
          <w:bCs/>
        </w:rPr>
        <w:t>中国林学会 发布</w:t>
      </w:r>
    </w:p>
    <w:bookmarkEnd w:id="0"/>
    <w:bookmarkEnd w:id="1"/>
    <w:bookmarkEnd w:id="2"/>
    <w:p w:rsidR="00F84EF4" w:rsidRDefault="00DC1D4F">
      <w:pPr>
        <w:jc w:val="center"/>
        <w:rPr>
          <w:rFonts w:eastAsia="黑体"/>
          <w:sz w:val="32"/>
          <w:szCs w:val="32"/>
        </w:rPr>
        <w:sectPr w:rsidR="00F84EF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oddPage"/>
          <w:pgSz w:w="11906" w:h="16838"/>
          <w:pgMar w:top="1440" w:right="1559" w:bottom="1440" w:left="1797" w:header="1417" w:footer="1134" w:gutter="0"/>
          <w:pgNumType w:fmt="upperRoman" w:start="1"/>
          <w:cols w:space="425"/>
          <w:titlePg/>
          <w:docGrid w:linePitch="312"/>
        </w:sectPr>
      </w:pPr>
      <w:r w:rsidRPr="00DC1D4F">
        <w:rPr>
          <w:rFonts w:eastAsia="黑体"/>
          <w:b/>
          <w:kern w:val="0"/>
          <w:sz w:val="20"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left:0;text-align:left;margin-left:-19.1pt;margin-top:21.65pt;width:481.9pt;height:0;z-index:251665408" strokeweight="1pt"/>
        </w:pict>
      </w:r>
    </w:p>
    <w:p w:rsidR="00F84EF4" w:rsidRDefault="002718BA">
      <w:pPr>
        <w:jc w:val="center"/>
        <w:rPr>
          <w:rFonts w:eastAsia="黑体"/>
          <w:sz w:val="32"/>
          <w:szCs w:val="32"/>
        </w:rPr>
      </w:pPr>
      <w:bookmarkStart w:id="8" w:name="_Toc309567896"/>
      <w:bookmarkStart w:id="9" w:name="_Toc309568438"/>
      <w:bookmarkStart w:id="10" w:name="_Toc309568415"/>
      <w:bookmarkStart w:id="11" w:name="_Toc309568531"/>
      <w:bookmarkStart w:id="12" w:name="_Toc309567958"/>
      <w:bookmarkEnd w:id="3"/>
      <w:bookmarkEnd w:id="4"/>
      <w:bookmarkEnd w:id="5"/>
      <w:bookmarkEnd w:id="6"/>
      <w:bookmarkEnd w:id="7"/>
      <w:r>
        <w:rPr>
          <w:rFonts w:eastAsia="黑体"/>
          <w:sz w:val="32"/>
          <w:szCs w:val="32"/>
        </w:rPr>
        <w:lastRenderedPageBreak/>
        <w:t>目</w:t>
      </w:r>
      <w:r>
        <w:rPr>
          <w:rFonts w:eastAsia="黑体" w:hint="eastAsia"/>
          <w:sz w:val="32"/>
          <w:szCs w:val="32"/>
        </w:rPr>
        <w:t xml:space="preserve">  </w:t>
      </w:r>
      <w:r>
        <w:rPr>
          <w:rFonts w:eastAsia="黑体"/>
          <w:sz w:val="32"/>
          <w:szCs w:val="32"/>
        </w:rPr>
        <w:t>次</w:t>
      </w:r>
    </w:p>
    <w:p w:rsidR="00F84EF4" w:rsidRDefault="00F84EF4">
      <w:pPr>
        <w:jc w:val="center"/>
        <w:rPr>
          <w:rFonts w:eastAsia="黑体"/>
          <w:sz w:val="32"/>
          <w:szCs w:val="32"/>
        </w:rPr>
      </w:pPr>
    </w:p>
    <w:p w:rsidR="00F84EF4" w:rsidRDefault="00DC1D4F">
      <w:pPr>
        <w:pStyle w:val="10"/>
        <w:spacing w:line="360" w:lineRule="auto"/>
        <w:rPr>
          <w:rStyle w:val="afff9"/>
          <w:rFonts w:ascii="宋体" w:hAnsi="宋体"/>
        </w:rPr>
      </w:pPr>
      <w:r>
        <w:rPr>
          <w:rStyle w:val="afff9"/>
          <w:rFonts w:ascii="宋体" w:hAnsi="宋体" w:hint="eastAsia"/>
        </w:rPr>
        <w:fldChar w:fldCharType="begin"/>
      </w:r>
      <w:r w:rsidR="002718BA">
        <w:rPr>
          <w:rStyle w:val="afff9"/>
          <w:rFonts w:ascii="宋体" w:hAnsi="宋体" w:hint="eastAsia"/>
        </w:rPr>
        <w:instrText xml:space="preserve"> TOC \o "1-1" \h \z \u </w:instrText>
      </w:r>
      <w:r>
        <w:rPr>
          <w:rStyle w:val="afff9"/>
          <w:rFonts w:ascii="宋体" w:hAnsi="宋体" w:hint="eastAsia"/>
        </w:rPr>
        <w:fldChar w:fldCharType="separate"/>
      </w:r>
      <w:hyperlink w:anchor="_Toc29350" w:history="1">
        <w:r w:rsidR="002718BA">
          <w:rPr>
            <w:rStyle w:val="afff9"/>
            <w:rFonts w:ascii="宋体" w:hAnsi="宋体" w:hint="eastAsia"/>
          </w:rPr>
          <w:t>前  言</w:t>
        </w:r>
        <w:r w:rsidR="002718BA">
          <w:rPr>
            <w:rStyle w:val="afff9"/>
            <w:rFonts w:ascii="宋体" w:hAnsi="宋体" w:hint="eastAsia"/>
          </w:rPr>
          <w:tab/>
        </w:r>
        <w:r>
          <w:rPr>
            <w:rStyle w:val="afff9"/>
            <w:rFonts w:ascii="宋体" w:hAnsi="宋体" w:hint="eastAsia"/>
          </w:rPr>
          <w:fldChar w:fldCharType="begin"/>
        </w:r>
        <w:r w:rsidR="002718BA">
          <w:rPr>
            <w:rStyle w:val="afff9"/>
            <w:rFonts w:ascii="宋体" w:hAnsi="宋体" w:hint="eastAsia"/>
          </w:rPr>
          <w:instrText xml:space="preserve"> PAGEREF _Toc29350 \h </w:instrText>
        </w:r>
        <w:r>
          <w:rPr>
            <w:rStyle w:val="afff9"/>
            <w:rFonts w:ascii="宋体" w:hAnsi="宋体" w:hint="eastAsia"/>
          </w:rPr>
        </w:r>
        <w:r>
          <w:rPr>
            <w:rStyle w:val="afff9"/>
            <w:rFonts w:ascii="宋体" w:hAnsi="宋体" w:hint="eastAsia"/>
          </w:rPr>
          <w:fldChar w:fldCharType="separate"/>
        </w:r>
        <w:r w:rsidR="002718BA">
          <w:rPr>
            <w:rStyle w:val="afff9"/>
            <w:rFonts w:ascii="宋体" w:hAnsi="宋体" w:hint="eastAsia"/>
          </w:rPr>
          <w:t>II</w:t>
        </w:r>
        <w:r>
          <w:rPr>
            <w:rStyle w:val="afff9"/>
            <w:rFonts w:ascii="宋体" w:hAnsi="宋体" w:hint="eastAsia"/>
          </w:rPr>
          <w:fldChar w:fldCharType="end"/>
        </w:r>
      </w:hyperlink>
    </w:p>
    <w:p w:rsidR="00F84EF4" w:rsidRDefault="00DC1D4F">
      <w:pPr>
        <w:pStyle w:val="10"/>
        <w:spacing w:line="360" w:lineRule="auto"/>
        <w:rPr>
          <w:rStyle w:val="afff9"/>
          <w:rFonts w:ascii="宋体" w:hAnsi="宋体"/>
        </w:rPr>
      </w:pPr>
      <w:hyperlink w:anchor="_Toc2119" w:history="1">
        <w:r w:rsidR="002718BA">
          <w:rPr>
            <w:rStyle w:val="afff9"/>
            <w:rFonts w:ascii="宋体" w:hAnsi="宋体" w:hint="eastAsia"/>
          </w:rPr>
          <w:t>1 范围</w:t>
        </w:r>
        <w:r w:rsidR="002718BA">
          <w:rPr>
            <w:rStyle w:val="afff9"/>
            <w:rFonts w:ascii="宋体" w:hAnsi="宋体" w:hint="eastAsia"/>
          </w:rPr>
          <w:tab/>
        </w:r>
        <w:r>
          <w:rPr>
            <w:rStyle w:val="afff9"/>
            <w:rFonts w:ascii="宋体" w:hAnsi="宋体" w:hint="eastAsia"/>
          </w:rPr>
          <w:fldChar w:fldCharType="begin"/>
        </w:r>
        <w:r w:rsidR="002718BA">
          <w:rPr>
            <w:rStyle w:val="afff9"/>
            <w:rFonts w:ascii="宋体" w:hAnsi="宋体" w:hint="eastAsia"/>
          </w:rPr>
          <w:instrText xml:space="preserve"> PAGEREF _Toc2119 \h </w:instrText>
        </w:r>
        <w:r>
          <w:rPr>
            <w:rStyle w:val="afff9"/>
            <w:rFonts w:ascii="宋体" w:hAnsi="宋体" w:hint="eastAsia"/>
          </w:rPr>
        </w:r>
        <w:r>
          <w:rPr>
            <w:rStyle w:val="afff9"/>
            <w:rFonts w:ascii="宋体" w:hAnsi="宋体" w:hint="eastAsia"/>
          </w:rPr>
          <w:fldChar w:fldCharType="separate"/>
        </w:r>
        <w:r w:rsidR="002718BA">
          <w:rPr>
            <w:rStyle w:val="afff9"/>
            <w:rFonts w:ascii="宋体" w:hAnsi="宋体" w:hint="eastAsia"/>
          </w:rPr>
          <w:t>1</w:t>
        </w:r>
        <w:r>
          <w:rPr>
            <w:rStyle w:val="afff9"/>
            <w:rFonts w:ascii="宋体" w:hAnsi="宋体" w:hint="eastAsia"/>
          </w:rPr>
          <w:fldChar w:fldCharType="end"/>
        </w:r>
      </w:hyperlink>
    </w:p>
    <w:p w:rsidR="00F84EF4" w:rsidRDefault="00DC1D4F">
      <w:pPr>
        <w:pStyle w:val="10"/>
        <w:spacing w:line="360" w:lineRule="auto"/>
        <w:rPr>
          <w:rStyle w:val="afff9"/>
          <w:rFonts w:ascii="宋体" w:hAnsi="宋体"/>
        </w:rPr>
      </w:pPr>
      <w:hyperlink w:anchor="_Toc15906" w:history="1">
        <w:r w:rsidR="002718BA">
          <w:rPr>
            <w:rStyle w:val="afff9"/>
            <w:rFonts w:ascii="宋体" w:hAnsi="宋体" w:hint="eastAsia"/>
          </w:rPr>
          <w:t>2 规范性引用文件</w:t>
        </w:r>
        <w:r w:rsidR="002718BA">
          <w:rPr>
            <w:rStyle w:val="afff9"/>
            <w:rFonts w:ascii="宋体" w:hAnsi="宋体" w:hint="eastAsia"/>
          </w:rPr>
          <w:tab/>
        </w:r>
        <w:r>
          <w:rPr>
            <w:rStyle w:val="afff9"/>
            <w:rFonts w:ascii="宋体" w:hAnsi="宋体" w:hint="eastAsia"/>
          </w:rPr>
          <w:fldChar w:fldCharType="begin"/>
        </w:r>
        <w:r w:rsidR="002718BA">
          <w:rPr>
            <w:rStyle w:val="afff9"/>
            <w:rFonts w:ascii="宋体" w:hAnsi="宋体" w:hint="eastAsia"/>
          </w:rPr>
          <w:instrText xml:space="preserve"> PAGEREF _Toc15906 \h </w:instrText>
        </w:r>
        <w:r>
          <w:rPr>
            <w:rStyle w:val="afff9"/>
            <w:rFonts w:ascii="宋体" w:hAnsi="宋体" w:hint="eastAsia"/>
          </w:rPr>
        </w:r>
        <w:r>
          <w:rPr>
            <w:rStyle w:val="afff9"/>
            <w:rFonts w:ascii="宋体" w:hAnsi="宋体" w:hint="eastAsia"/>
          </w:rPr>
          <w:fldChar w:fldCharType="separate"/>
        </w:r>
        <w:r w:rsidR="002718BA">
          <w:rPr>
            <w:rStyle w:val="afff9"/>
            <w:rFonts w:ascii="宋体" w:hAnsi="宋体" w:hint="eastAsia"/>
          </w:rPr>
          <w:t>1</w:t>
        </w:r>
        <w:r>
          <w:rPr>
            <w:rStyle w:val="afff9"/>
            <w:rFonts w:ascii="宋体" w:hAnsi="宋体" w:hint="eastAsia"/>
          </w:rPr>
          <w:fldChar w:fldCharType="end"/>
        </w:r>
      </w:hyperlink>
    </w:p>
    <w:p w:rsidR="00F84EF4" w:rsidRDefault="00DC1D4F">
      <w:pPr>
        <w:pStyle w:val="10"/>
        <w:spacing w:line="360" w:lineRule="auto"/>
        <w:rPr>
          <w:rStyle w:val="afff9"/>
          <w:rFonts w:ascii="宋体" w:hAnsi="宋体"/>
        </w:rPr>
      </w:pPr>
      <w:hyperlink w:anchor="_Toc20863" w:history="1">
        <w:r w:rsidR="002718BA">
          <w:rPr>
            <w:rStyle w:val="afff9"/>
            <w:rFonts w:ascii="宋体" w:hAnsi="宋体" w:hint="eastAsia"/>
          </w:rPr>
          <w:t>3 术语、定义和缩略语</w:t>
        </w:r>
        <w:r w:rsidR="002718BA">
          <w:rPr>
            <w:rStyle w:val="afff9"/>
            <w:rFonts w:ascii="宋体" w:hAnsi="宋体" w:hint="eastAsia"/>
          </w:rPr>
          <w:tab/>
        </w:r>
        <w:r>
          <w:rPr>
            <w:rStyle w:val="afff9"/>
            <w:rFonts w:ascii="宋体" w:hAnsi="宋体" w:hint="eastAsia"/>
          </w:rPr>
          <w:fldChar w:fldCharType="begin"/>
        </w:r>
        <w:r w:rsidR="002718BA">
          <w:rPr>
            <w:rStyle w:val="afff9"/>
            <w:rFonts w:ascii="宋体" w:hAnsi="宋体" w:hint="eastAsia"/>
          </w:rPr>
          <w:instrText xml:space="preserve"> PAGEREF _Toc20863 \h </w:instrText>
        </w:r>
        <w:r>
          <w:rPr>
            <w:rStyle w:val="afff9"/>
            <w:rFonts w:ascii="宋体" w:hAnsi="宋体" w:hint="eastAsia"/>
          </w:rPr>
        </w:r>
        <w:r>
          <w:rPr>
            <w:rStyle w:val="afff9"/>
            <w:rFonts w:ascii="宋体" w:hAnsi="宋体" w:hint="eastAsia"/>
          </w:rPr>
          <w:fldChar w:fldCharType="separate"/>
        </w:r>
        <w:r w:rsidR="002718BA">
          <w:rPr>
            <w:rStyle w:val="afff9"/>
            <w:rFonts w:ascii="宋体" w:hAnsi="宋体" w:hint="eastAsia"/>
          </w:rPr>
          <w:t>1</w:t>
        </w:r>
        <w:r>
          <w:rPr>
            <w:rStyle w:val="afff9"/>
            <w:rFonts w:ascii="宋体" w:hAnsi="宋体" w:hint="eastAsia"/>
          </w:rPr>
          <w:fldChar w:fldCharType="end"/>
        </w:r>
      </w:hyperlink>
    </w:p>
    <w:p w:rsidR="00F84EF4" w:rsidRDefault="00DC1D4F">
      <w:pPr>
        <w:pStyle w:val="10"/>
        <w:spacing w:line="360" w:lineRule="auto"/>
        <w:rPr>
          <w:rStyle w:val="afff9"/>
          <w:rFonts w:ascii="宋体" w:hAnsi="宋体"/>
        </w:rPr>
      </w:pPr>
      <w:hyperlink w:anchor="_Toc7116" w:history="1">
        <w:r w:rsidR="002718BA">
          <w:rPr>
            <w:rStyle w:val="afff9"/>
            <w:rFonts w:ascii="宋体" w:hAnsi="宋体"/>
          </w:rPr>
          <w:t>4 调查指标及方法</w:t>
        </w:r>
        <w:r w:rsidR="002718BA">
          <w:rPr>
            <w:rStyle w:val="afff9"/>
            <w:rFonts w:ascii="宋体" w:hAnsi="宋体" w:hint="eastAsia"/>
          </w:rPr>
          <w:tab/>
        </w:r>
        <w:r>
          <w:rPr>
            <w:rStyle w:val="afff9"/>
            <w:rFonts w:ascii="宋体" w:hAnsi="宋体" w:hint="eastAsia"/>
          </w:rPr>
          <w:fldChar w:fldCharType="begin"/>
        </w:r>
        <w:r w:rsidR="002718BA">
          <w:rPr>
            <w:rStyle w:val="afff9"/>
            <w:rFonts w:ascii="宋体" w:hAnsi="宋体" w:hint="eastAsia"/>
          </w:rPr>
          <w:instrText xml:space="preserve"> PAGEREF _Toc7116 \h </w:instrText>
        </w:r>
        <w:r>
          <w:rPr>
            <w:rStyle w:val="afff9"/>
            <w:rFonts w:ascii="宋体" w:hAnsi="宋体" w:hint="eastAsia"/>
          </w:rPr>
        </w:r>
        <w:r>
          <w:rPr>
            <w:rStyle w:val="afff9"/>
            <w:rFonts w:ascii="宋体" w:hAnsi="宋体" w:hint="eastAsia"/>
          </w:rPr>
          <w:fldChar w:fldCharType="separate"/>
        </w:r>
        <w:r w:rsidR="002718BA">
          <w:rPr>
            <w:rStyle w:val="afff9"/>
            <w:rFonts w:ascii="宋体" w:hAnsi="宋体" w:hint="eastAsia"/>
          </w:rPr>
          <w:t>3</w:t>
        </w:r>
        <w:r>
          <w:rPr>
            <w:rStyle w:val="afff9"/>
            <w:rFonts w:ascii="宋体" w:hAnsi="宋体" w:hint="eastAsia"/>
          </w:rPr>
          <w:fldChar w:fldCharType="end"/>
        </w:r>
      </w:hyperlink>
    </w:p>
    <w:p w:rsidR="00F84EF4" w:rsidRDefault="00DC1D4F">
      <w:pPr>
        <w:pStyle w:val="10"/>
        <w:spacing w:line="360" w:lineRule="auto"/>
        <w:rPr>
          <w:rStyle w:val="afff9"/>
          <w:rFonts w:ascii="宋体" w:hAnsi="宋体"/>
        </w:rPr>
      </w:pPr>
      <w:hyperlink w:anchor="_Toc1580" w:history="1">
        <w:r w:rsidR="002718BA">
          <w:rPr>
            <w:rStyle w:val="afff9"/>
            <w:rFonts w:ascii="宋体" w:hAnsi="宋体"/>
          </w:rPr>
          <w:t>5 调查人员分工</w:t>
        </w:r>
        <w:r w:rsidR="002718BA">
          <w:rPr>
            <w:rStyle w:val="afff9"/>
            <w:rFonts w:ascii="宋体" w:hAnsi="宋体" w:hint="eastAsia"/>
          </w:rPr>
          <w:tab/>
        </w:r>
        <w:r>
          <w:rPr>
            <w:rStyle w:val="afff9"/>
            <w:rFonts w:ascii="宋体" w:hAnsi="宋体" w:hint="eastAsia"/>
          </w:rPr>
          <w:fldChar w:fldCharType="begin"/>
        </w:r>
        <w:r w:rsidR="002718BA">
          <w:rPr>
            <w:rStyle w:val="afff9"/>
            <w:rFonts w:ascii="宋体" w:hAnsi="宋体" w:hint="eastAsia"/>
          </w:rPr>
          <w:instrText xml:space="preserve"> PAGEREF _Toc1580 \h </w:instrText>
        </w:r>
        <w:r>
          <w:rPr>
            <w:rStyle w:val="afff9"/>
            <w:rFonts w:ascii="宋体" w:hAnsi="宋体" w:hint="eastAsia"/>
          </w:rPr>
        </w:r>
        <w:r>
          <w:rPr>
            <w:rStyle w:val="afff9"/>
            <w:rFonts w:ascii="宋体" w:hAnsi="宋体" w:hint="eastAsia"/>
          </w:rPr>
          <w:fldChar w:fldCharType="separate"/>
        </w:r>
        <w:r w:rsidR="002718BA">
          <w:rPr>
            <w:rStyle w:val="afff9"/>
            <w:rFonts w:ascii="宋体" w:hAnsi="宋体" w:hint="eastAsia"/>
          </w:rPr>
          <w:t>9</w:t>
        </w:r>
        <w:r>
          <w:rPr>
            <w:rStyle w:val="afff9"/>
            <w:rFonts w:ascii="宋体" w:hAnsi="宋体" w:hint="eastAsia"/>
          </w:rPr>
          <w:fldChar w:fldCharType="end"/>
        </w:r>
      </w:hyperlink>
    </w:p>
    <w:p w:rsidR="00F84EF4" w:rsidRDefault="00DC1D4F">
      <w:pPr>
        <w:pStyle w:val="10"/>
        <w:spacing w:line="360" w:lineRule="auto"/>
        <w:rPr>
          <w:rStyle w:val="afff9"/>
          <w:rFonts w:ascii="宋体" w:hAnsi="宋体"/>
        </w:rPr>
      </w:pPr>
      <w:hyperlink w:anchor="_Toc10212" w:history="1">
        <w:r w:rsidR="002718BA">
          <w:rPr>
            <w:rStyle w:val="afff9"/>
            <w:rFonts w:ascii="宋体" w:hAnsi="宋体"/>
          </w:rPr>
          <w:t>6 调查工具</w:t>
        </w:r>
        <w:r w:rsidR="002718BA">
          <w:rPr>
            <w:rStyle w:val="afff9"/>
            <w:rFonts w:ascii="宋体" w:hAnsi="宋体" w:hint="eastAsia"/>
          </w:rPr>
          <w:tab/>
        </w:r>
        <w:r>
          <w:rPr>
            <w:rStyle w:val="afff9"/>
            <w:rFonts w:ascii="宋体" w:hAnsi="宋体" w:hint="eastAsia"/>
          </w:rPr>
          <w:fldChar w:fldCharType="begin"/>
        </w:r>
        <w:r w:rsidR="002718BA">
          <w:rPr>
            <w:rStyle w:val="afff9"/>
            <w:rFonts w:ascii="宋体" w:hAnsi="宋体" w:hint="eastAsia"/>
          </w:rPr>
          <w:instrText xml:space="preserve"> PAGEREF _Toc10212 \h </w:instrText>
        </w:r>
        <w:r>
          <w:rPr>
            <w:rStyle w:val="afff9"/>
            <w:rFonts w:ascii="宋体" w:hAnsi="宋体" w:hint="eastAsia"/>
          </w:rPr>
        </w:r>
        <w:r>
          <w:rPr>
            <w:rStyle w:val="afff9"/>
            <w:rFonts w:ascii="宋体" w:hAnsi="宋体" w:hint="eastAsia"/>
          </w:rPr>
          <w:fldChar w:fldCharType="separate"/>
        </w:r>
        <w:r w:rsidR="002718BA">
          <w:rPr>
            <w:rStyle w:val="afff9"/>
            <w:rFonts w:ascii="宋体" w:hAnsi="宋体" w:hint="eastAsia"/>
          </w:rPr>
          <w:t>9</w:t>
        </w:r>
        <w:r>
          <w:rPr>
            <w:rStyle w:val="afff9"/>
            <w:rFonts w:ascii="宋体" w:hAnsi="宋体" w:hint="eastAsia"/>
          </w:rPr>
          <w:fldChar w:fldCharType="end"/>
        </w:r>
      </w:hyperlink>
    </w:p>
    <w:p w:rsidR="00F84EF4" w:rsidRDefault="00DC1D4F">
      <w:pPr>
        <w:pStyle w:val="10"/>
        <w:spacing w:line="360" w:lineRule="auto"/>
        <w:rPr>
          <w:rStyle w:val="afff9"/>
          <w:rFonts w:ascii="宋体" w:hAnsi="宋体"/>
        </w:rPr>
        <w:sectPr w:rsidR="00F84EF4">
          <w:headerReference w:type="default" r:id="rId16"/>
          <w:footerReference w:type="even" r:id="rId17"/>
          <w:footerReference w:type="default" r:id="rId18"/>
          <w:pgSz w:w="11906" w:h="16838"/>
          <w:pgMar w:top="567" w:right="1558" w:bottom="1134" w:left="1417" w:header="1418" w:footer="1134" w:gutter="0"/>
          <w:pgNumType w:fmt="upperRoman" w:start="1"/>
          <w:cols w:space="425"/>
          <w:formProt w:val="0"/>
          <w:docGrid w:linePitch="312"/>
        </w:sectPr>
      </w:pPr>
      <w:r>
        <w:rPr>
          <w:rStyle w:val="afff9"/>
          <w:rFonts w:ascii="宋体" w:hAnsi="宋体" w:hint="eastAsia"/>
        </w:rPr>
        <w:fldChar w:fldCharType="end"/>
      </w:r>
    </w:p>
    <w:p w:rsidR="00F84EF4" w:rsidRDefault="002718BA">
      <w:pPr>
        <w:pStyle w:val="10"/>
        <w:spacing w:line="360" w:lineRule="auto"/>
        <w:ind w:firstLine="0"/>
        <w:outlineLvl w:val="0"/>
        <w:rPr>
          <w:rFonts w:ascii="黑体" w:eastAsia="黑体" w:hAnsi="黑体" w:cs="黑体"/>
          <w:sz w:val="32"/>
          <w:szCs w:val="32"/>
        </w:rPr>
      </w:pPr>
      <w:bookmarkStart w:id="13" w:name="_Toc29350"/>
      <w:r>
        <w:rPr>
          <w:rFonts w:ascii="黑体" w:eastAsia="黑体" w:hAnsi="黑体" w:cs="黑体" w:hint="eastAsia"/>
          <w:sz w:val="32"/>
          <w:szCs w:val="32"/>
        </w:rPr>
        <w:lastRenderedPageBreak/>
        <w:t>前  言</w:t>
      </w:r>
      <w:bookmarkEnd w:id="13"/>
    </w:p>
    <w:p w:rsidR="00F84EF4" w:rsidRDefault="00F84EF4">
      <w:pPr>
        <w:jc w:val="center"/>
      </w:pPr>
    </w:p>
    <w:p w:rsidR="00F84EF4" w:rsidRDefault="002718BA">
      <w:pPr>
        <w:tabs>
          <w:tab w:val="left" w:pos="9355"/>
        </w:tabs>
        <w:spacing w:line="360" w:lineRule="auto"/>
        <w:ind w:right="1" w:firstLineChars="200"/>
        <w:rPr>
          <w:szCs w:val="22"/>
        </w:rPr>
      </w:pPr>
      <w:bookmarkStart w:id="14" w:name="_Hlk68686716"/>
      <w:r>
        <w:rPr>
          <w:rFonts w:hint="eastAsia"/>
          <w:szCs w:val="22"/>
        </w:rPr>
        <w:t>本文件按照</w:t>
      </w:r>
      <w:r>
        <w:rPr>
          <w:rFonts w:hint="eastAsia"/>
          <w:szCs w:val="22"/>
        </w:rPr>
        <w:t>GB/T 1.1-2020</w:t>
      </w:r>
      <w:r>
        <w:rPr>
          <w:rFonts w:hint="eastAsia"/>
          <w:szCs w:val="22"/>
        </w:rPr>
        <w:t>《标准化工作导则第</w:t>
      </w:r>
      <w:r>
        <w:rPr>
          <w:rFonts w:hint="eastAsia"/>
          <w:szCs w:val="22"/>
        </w:rPr>
        <w:t>1</w:t>
      </w:r>
      <w:r>
        <w:rPr>
          <w:rFonts w:hint="eastAsia"/>
          <w:szCs w:val="22"/>
        </w:rPr>
        <w:t>部分：标准化文件的结构和起草规则》的规定起草。</w:t>
      </w:r>
    </w:p>
    <w:p w:rsidR="00F84EF4" w:rsidRDefault="002718BA">
      <w:pPr>
        <w:tabs>
          <w:tab w:val="left" w:pos="9355"/>
        </w:tabs>
        <w:spacing w:line="360" w:lineRule="auto"/>
        <w:ind w:right="1" w:firstLineChars="200"/>
        <w:rPr>
          <w:szCs w:val="22"/>
        </w:rPr>
      </w:pPr>
      <w:r>
        <w:rPr>
          <w:rFonts w:hint="eastAsia"/>
          <w:szCs w:val="22"/>
        </w:rPr>
        <w:t>本文件由中国林业科学研究院资源信息研究所提出。</w:t>
      </w:r>
    </w:p>
    <w:p w:rsidR="00F84EF4" w:rsidRDefault="002718BA">
      <w:pPr>
        <w:tabs>
          <w:tab w:val="left" w:pos="9355"/>
        </w:tabs>
        <w:spacing w:line="360" w:lineRule="auto"/>
        <w:ind w:right="1" w:firstLineChars="200"/>
        <w:rPr>
          <w:szCs w:val="22"/>
        </w:rPr>
      </w:pPr>
      <w:r>
        <w:rPr>
          <w:rFonts w:hint="eastAsia"/>
          <w:szCs w:val="22"/>
        </w:rPr>
        <w:t>本文件由中国林学会归口。</w:t>
      </w:r>
    </w:p>
    <w:p w:rsidR="00F84EF4" w:rsidRDefault="002718BA">
      <w:pPr>
        <w:tabs>
          <w:tab w:val="left" w:pos="9355"/>
        </w:tabs>
        <w:spacing w:line="360" w:lineRule="auto"/>
        <w:ind w:right="1" w:firstLineChars="200"/>
        <w:rPr>
          <w:szCs w:val="22"/>
        </w:rPr>
      </w:pPr>
      <w:r>
        <w:rPr>
          <w:rFonts w:hint="eastAsia"/>
          <w:szCs w:val="22"/>
        </w:rPr>
        <w:t>本文件起草单位：中国林业科学研究院资源信息研究所。</w:t>
      </w:r>
    </w:p>
    <w:p w:rsidR="00F84EF4" w:rsidRDefault="002718BA">
      <w:pPr>
        <w:tabs>
          <w:tab w:val="left" w:pos="9355"/>
        </w:tabs>
        <w:spacing w:line="360" w:lineRule="auto"/>
        <w:ind w:right="1" w:firstLineChars="200"/>
        <w:rPr>
          <w:szCs w:val="22"/>
        </w:rPr>
        <w:sectPr w:rsidR="00F84EF4">
          <w:pgSz w:w="11906" w:h="16838"/>
          <w:pgMar w:top="567" w:right="1558" w:bottom="1134" w:left="1417" w:header="1418" w:footer="1134" w:gutter="0"/>
          <w:pgNumType w:fmt="upperRoman"/>
          <w:cols w:space="425"/>
          <w:formProt w:val="0"/>
          <w:docGrid w:linePitch="312"/>
        </w:sectPr>
      </w:pPr>
      <w:r>
        <w:rPr>
          <w:rFonts w:hint="eastAsia"/>
          <w:szCs w:val="22"/>
        </w:rPr>
        <w:t>本文件主要起草人：张怀清、杨廷栋</w:t>
      </w:r>
      <w:r>
        <w:rPr>
          <w:szCs w:val="22"/>
        </w:rPr>
        <w:t>。</w:t>
      </w:r>
    </w:p>
    <w:p w:rsidR="00F84EF4" w:rsidRDefault="002718BA">
      <w:pPr>
        <w:pStyle w:val="1"/>
        <w:numPr>
          <w:ilvl w:val="0"/>
          <w:numId w:val="0"/>
        </w:numPr>
        <w:spacing w:before="240" w:after="240"/>
        <w:jc w:val="center"/>
        <w:rPr>
          <w:rFonts w:ascii="Times New Roman" w:hAnsi="Times New Roman"/>
          <w:sz w:val="32"/>
          <w:szCs w:val="32"/>
        </w:rPr>
      </w:pPr>
      <w:bookmarkStart w:id="15" w:name="_Toc1879"/>
      <w:bookmarkStart w:id="16" w:name="_Toc2088"/>
      <w:bookmarkStart w:id="17" w:name="_Toc2610"/>
      <w:bookmarkStart w:id="18" w:name="_Toc78893820"/>
      <w:bookmarkStart w:id="19" w:name="_Toc13600"/>
      <w:bookmarkEnd w:id="8"/>
      <w:bookmarkEnd w:id="9"/>
      <w:bookmarkEnd w:id="10"/>
      <w:bookmarkEnd w:id="11"/>
      <w:bookmarkEnd w:id="12"/>
      <w:bookmarkEnd w:id="14"/>
      <w:r>
        <w:rPr>
          <w:rFonts w:ascii="Times New Roman" w:hAnsi="Times New Roman"/>
          <w:sz w:val="32"/>
          <w:szCs w:val="32"/>
        </w:rPr>
        <w:lastRenderedPageBreak/>
        <w:t>人工林林分三维可视化模拟数据调查技术规程</w:t>
      </w:r>
      <w:bookmarkEnd w:id="15"/>
      <w:bookmarkEnd w:id="16"/>
      <w:bookmarkEnd w:id="17"/>
      <w:bookmarkEnd w:id="18"/>
      <w:bookmarkEnd w:id="19"/>
    </w:p>
    <w:p w:rsidR="00EF738A" w:rsidRPr="00EF738A" w:rsidRDefault="00EF738A" w:rsidP="00EF738A"/>
    <w:p w:rsidR="00F84EF4" w:rsidRPr="007B4FEF" w:rsidRDefault="002718BA" w:rsidP="001E5BCB">
      <w:pPr>
        <w:pStyle w:val="af9"/>
        <w:numPr>
          <w:ilvl w:val="0"/>
          <w:numId w:val="0"/>
        </w:numPr>
        <w:spacing w:beforeLines="50" w:afterLines="50" w:line="360" w:lineRule="auto"/>
        <w:outlineLvl w:val="0"/>
        <w:rPr>
          <w:rFonts w:hAnsi="黑体"/>
        </w:rPr>
      </w:pPr>
      <w:bookmarkStart w:id="20" w:name="_Toc2119"/>
      <w:bookmarkStart w:id="21" w:name="_Toc78964399"/>
      <w:r w:rsidRPr="007B4FEF">
        <w:rPr>
          <w:rFonts w:hAnsi="黑体"/>
        </w:rPr>
        <w:t>1 范围</w:t>
      </w:r>
      <w:bookmarkEnd w:id="20"/>
      <w:bookmarkEnd w:id="21"/>
    </w:p>
    <w:p w:rsidR="00F84EF4" w:rsidRDefault="002718BA">
      <w:pPr>
        <w:spacing w:line="360" w:lineRule="auto"/>
        <w:ind w:firstLineChars="200"/>
        <w:rPr>
          <w:bCs/>
          <w:szCs w:val="22"/>
        </w:rPr>
      </w:pPr>
      <w:r>
        <w:rPr>
          <w:bCs/>
          <w:szCs w:val="22"/>
        </w:rPr>
        <w:t>本文件规定了人工林林分</w:t>
      </w:r>
      <w:r>
        <w:t>三维</w:t>
      </w:r>
      <w:r>
        <w:rPr>
          <w:bCs/>
          <w:szCs w:val="22"/>
        </w:rPr>
        <w:t>可视化模拟数据调查中的调查指标、调查方法、调查人员分工以及调查工具等技术规程。</w:t>
      </w:r>
    </w:p>
    <w:p w:rsidR="00F84EF4" w:rsidRDefault="002718BA">
      <w:pPr>
        <w:spacing w:line="360" w:lineRule="auto"/>
        <w:ind w:firstLineChars="200"/>
        <w:rPr>
          <w:bCs/>
          <w:szCs w:val="22"/>
        </w:rPr>
      </w:pPr>
      <w:r>
        <w:rPr>
          <w:bCs/>
          <w:szCs w:val="22"/>
        </w:rPr>
        <w:t>本文件适用于人工林林分三维可视化模拟的林木位置、形态结构、模型纹理等数据采集。</w:t>
      </w:r>
      <w:bookmarkStart w:id="22" w:name="OLE_LINK4"/>
      <w:r>
        <w:rPr>
          <w:bCs/>
          <w:szCs w:val="22"/>
        </w:rPr>
        <w:t>其他与人工林三维可视化模拟相关的林业调查亦可参照执行</w:t>
      </w:r>
      <w:bookmarkEnd w:id="22"/>
      <w:r>
        <w:rPr>
          <w:bCs/>
          <w:szCs w:val="22"/>
        </w:rPr>
        <w:t>。</w:t>
      </w:r>
    </w:p>
    <w:p w:rsidR="00F84EF4" w:rsidRPr="007B4FEF" w:rsidRDefault="002718BA" w:rsidP="001E5BCB">
      <w:pPr>
        <w:pStyle w:val="af9"/>
        <w:numPr>
          <w:ilvl w:val="0"/>
          <w:numId w:val="0"/>
        </w:numPr>
        <w:spacing w:beforeLines="50" w:afterLines="50" w:line="360" w:lineRule="auto"/>
        <w:outlineLvl w:val="0"/>
        <w:rPr>
          <w:rFonts w:hAnsi="黑体"/>
        </w:rPr>
      </w:pPr>
      <w:bookmarkStart w:id="23" w:name="_Toc78964400"/>
      <w:bookmarkStart w:id="24" w:name="_Toc15906"/>
      <w:r w:rsidRPr="007B4FEF">
        <w:rPr>
          <w:rFonts w:hAnsi="黑体"/>
        </w:rPr>
        <w:t>2 规范性引用文件</w:t>
      </w:r>
      <w:bookmarkEnd w:id="23"/>
      <w:bookmarkEnd w:id="24"/>
    </w:p>
    <w:p w:rsidR="00F84EF4" w:rsidRPr="007B4FEF" w:rsidRDefault="007B4FEF">
      <w:pPr>
        <w:spacing w:line="360" w:lineRule="auto"/>
        <w:ind w:firstLineChars="200"/>
      </w:pPr>
      <w:r>
        <w:t>下列文件中的</w:t>
      </w:r>
      <w:r>
        <w:rPr>
          <w:rFonts w:hint="eastAsia"/>
        </w:rPr>
        <w:t>内容</w:t>
      </w:r>
      <w:r>
        <w:t>通过</w:t>
      </w:r>
      <w:r>
        <w:rPr>
          <w:rFonts w:hint="eastAsia"/>
        </w:rPr>
        <w:t>文中</w:t>
      </w:r>
      <w:r>
        <w:t>的规范性引用而构成本文件必不可少的条款。</w:t>
      </w:r>
      <w:r>
        <w:rPr>
          <w:rFonts w:hint="eastAsia"/>
        </w:rPr>
        <w:t>其中，</w:t>
      </w:r>
      <w:r>
        <w:t>注日期的引用文件，</w:t>
      </w:r>
      <w:r>
        <w:rPr>
          <w:rFonts w:hint="eastAsia"/>
        </w:rPr>
        <w:t>仅该日期对应的版本适用于本文件；</w:t>
      </w:r>
      <w:r>
        <w:t>不注日期的引用文件，其最新版本（包括所有的修改</w:t>
      </w:r>
      <w:r>
        <w:rPr>
          <w:rFonts w:hint="eastAsia"/>
        </w:rPr>
        <w:t>单</w:t>
      </w:r>
      <w:r>
        <w:t>）适用于本</w:t>
      </w:r>
      <w:r>
        <w:rPr>
          <w:rFonts w:hint="eastAsia"/>
        </w:rPr>
        <w:t>文件</w:t>
      </w:r>
      <w:r>
        <w:t>。</w:t>
      </w:r>
    </w:p>
    <w:p w:rsidR="00F84EF4" w:rsidRPr="007B4FEF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bookmarkStart w:id="25" w:name="_Hlk68100351"/>
      <w:r w:rsidRPr="007B4FEF">
        <w:rPr>
          <w:rFonts w:ascii="宋体" w:hAnsi="宋体"/>
          <w:bCs/>
          <w:szCs w:val="22"/>
        </w:rPr>
        <w:t xml:space="preserve">LY/T 1438-1999 </w:t>
      </w:r>
      <w:r w:rsidR="007B4FEF" w:rsidRPr="007B4FEF">
        <w:rPr>
          <w:rFonts w:ascii="宋体" w:hAnsi="宋体" w:hint="eastAsia"/>
          <w:bCs/>
          <w:szCs w:val="22"/>
        </w:rPr>
        <w:t xml:space="preserve"> </w:t>
      </w:r>
      <w:r w:rsidRPr="007B4FEF">
        <w:rPr>
          <w:rFonts w:ascii="宋体" w:hAnsi="宋体"/>
          <w:bCs/>
          <w:szCs w:val="22"/>
        </w:rPr>
        <w:t>森林资源</w:t>
      </w:r>
      <w:r w:rsidRPr="007B4FEF">
        <w:rPr>
          <w:rFonts w:ascii="宋体" w:hAnsi="宋体"/>
        </w:rPr>
        <w:t>代码</w:t>
      </w:r>
      <w:r w:rsidRPr="007B4FEF">
        <w:rPr>
          <w:rFonts w:ascii="宋体" w:hAnsi="宋体"/>
          <w:bCs/>
          <w:szCs w:val="22"/>
        </w:rPr>
        <w:t>--森林调查</w:t>
      </w:r>
    </w:p>
    <w:p w:rsidR="00F84EF4" w:rsidRPr="007B4FEF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7B4FEF">
        <w:rPr>
          <w:rFonts w:ascii="宋体" w:hAnsi="宋体"/>
          <w:bCs/>
          <w:szCs w:val="22"/>
        </w:rPr>
        <w:t xml:space="preserve">ZB B65002.2-1987 </w:t>
      </w:r>
      <w:r w:rsidR="007B4FEF" w:rsidRPr="007B4FEF">
        <w:rPr>
          <w:rFonts w:ascii="宋体" w:hAnsi="宋体" w:hint="eastAsia"/>
          <w:bCs/>
          <w:szCs w:val="22"/>
        </w:rPr>
        <w:t xml:space="preserve"> </w:t>
      </w:r>
      <w:r w:rsidRPr="007B4FEF">
        <w:rPr>
          <w:rFonts w:ascii="宋体" w:hAnsi="宋体"/>
          <w:bCs/>
          <w:szCs w:val="22"/>
        </w:rPr>
        <w:t>森林</w:t>
      </w:r>
      <w:r w:rsidRPr="007B4FEF">
        <w:rPr>
          <w:rFonts w:ascii="宋体" w:hAnsi="宋体"/>
        </w:rPr>
        <w:t>资源</w:t>
      </w:r>
      <w:r w:rsidRPr="007B4FEF">
        <w:rPr>
          <w:rFonts w:ascii="宋体" w:hAnsi="宋体"/>
          <w:bCs/>
          <w:szCs w:val="22"/>
        </w:rPr>
        <w:t>代码--树种</w:t>
      </w:r>
    </w:p>
    <w:bookmarkEnd w:id="25"/>
    <w:p w:rsidR="00F84EF4" w:rsidRPr="007B4FEF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7B4FEF">
        <w:rPr>
          <w:rFonts w:ascii="宋体" w:hAnsi="宋体"/>
          <w:bCs/>
          <w:szCs w:val="22"/>
        </w:rPr>
        <w:t xml:space="preserve">GB/T 27663-2011 </w:t>
      </w:r>
      <w:r w:rsidR="007B4FEF" w:rsidRPr="007B4FEF">
        <w:rPr>
          <w:rFonts w:ascii="宋体" w:hAnsi="宋体" w:hint="eastAsia"/>
          <w:bCs/>
          <w:szCs w:val="22"/>
        </w:rPr>
        <w:t xml:space="preserve"> </w:t>
      </w:r>
      <w:r w:rsidRPr="007B4FEF">
        <w:rPr>
          <w:rFonts w:ascii="宋体" w:hAnsi="宋体"/>
        </w:rPr>
        <w:t>全站</w:t>
      </w:r>
      <w:r w:rsidRPr="007B4FEF">
        <w:rPr>
          <w:rFonts w:ascii="宋体" w:hAnsi="宋体"/>
          <w:bCs/>
          <w:szCs w:val="22"/>
        </w:rPr>
        <w:t>仪标准</w:t>
      </w:r>
    </w:p>
    <w:p w:rsidR="00F84EF4" w:rsidRPr="007B4FEF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7B4FEF">
        <w:rPr>
          <w:rFonts w:ascii="宋体" w:hAnsi="宋体"/>
          <w:bCs/>
          <w:szCs w:val="22"/>
        </w:rPr>
        <w:t xml:space="preserve">LY/T 1589-2000 </w:t>
      </w:r>
      <w:r w:rsidR="007B4FEF" w:rsidRPr="007B4FEF">
        <w:rPr>
          <w:rFonts w:ascii="宋体" w:hAnsi="宋体" w:hint="eastAsia"/>
          <w:bCs/>
          <w:szCs w:val="22"/>
        </w:rPr>
        <w:t xml:space="preserve"> </w:t>
      </w:r>
      <w:r w:rsidRPr="007B4FEF">
        <w:rPr>
          <w:rFonts w:ascii="宋体" w:hAnsi="宋体"/>
        </w:rPr>
        <w:t>中华人民共和国</w:t>
      </w:r>
      <w:r w:rsidRPr="007B4FEF">
        <w:rPr>
          <w:rFonts w:ascii="宋体" w:hAnsi="宋体"/>
          <w:bCs/>
          <w:szCs w:val="22"/>
        </w:rPr>
        <w:t>林业行业标准—花卉术语</w:t>
      </w:r>
    </w:p>
    <w:p w:rsidR="00F84EF4" w:rsidRPr="007B4FEF" w:rsidRDefault="002718BA" w:rsidP="001E5BCB">
      <w:pPr>
        <w:pStyle w:val="af9"/>
        <w:numPr>
          <w:ilvl w:val="0"/>
          <w:numId w:val="0"/>
        </w:numPr>
        <w:spacing w:beforeLines="50" w:afterLines="50" w:line="360" w:lineRule="auto"/>
        <w:outlineLvl w:val="0"/>
        <w:rPr>
          <w:rFonts w:hAnsi="黑体"/>
        </w:rPr>
      </w:pPr>
      <w:bookmarkStart w:id="26" w:name="_Toc78964401"/>
      <w:bookmarkStart w:id="27" w:name="_Toc20863"/>
      <w:r w:rsidRPr="007B4FEF">
        <w:rPr>
          <w:rFonts w:hAnsi="黑体"/>
        </w:rPr>
        <w:t>3 术语、定义和缩略语</w:t>
      </w:r>
      <w:bookmarkEnd w:id="26"/>
      <w:bookmarkEnd w:id="27"/>
    </w:p>
    <w:p w:rsidR="00F84EF4" w:rsidRDefault="002718BA">
      <w:pPr>
        <w:spacing w:line="360" w:lineRule="auto"/>
        <w:ind w:firstLineChars="200"/>
        <w:rPr>
          <w:bCs/>
          <w:szCs w:val="22"/>
        </w:rPr>
      </w:pPr>
      <w:r>
        <w:rPr>
          <w:bCs/>
          <w:szCs w:val="22"/>
        </w:rPr>
        <w:t>对下列术语、定义和缩略语的解释，适用于本文件。</w:t>
      </w:r>
    </w:p>
    <w:p w:rsidR="00F84EF4" w:rsidRPr="007B4F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1"/>
        <w:rPr>
          <w:rFonts w:ascii="黑体" w:eastAsia="黑体" w:hAnsi="黑体"/>
          <w:kern w:val="0"/>
          <w:szCs w:val="21"/>
        </w:rPr>
      </w:pPr>
      <w:bookmarkStart w:id="28" w:name="_Toc78964402"/>
      <w:r w:rsidRPr="007B4FEF">
        <w:rPr>
          <w:rFonts w:ascii="黑体" w:eastAsia="黑体" w:hAnsi="黑体"/>
          <w:kern w:val="0"/>
          <w:szCs w:val="21"/>
        </w:rPr>
        <w:t>3.1 术语和定义</w:t>
      </w:r>
      <w:bookmarkEnd w:id="28"/>
    </w:p>
    <w:p w:rsidR="00F84EF4" w:rsidRPr="007B4F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29" w:name="_Toc75938699"/>
      <w:bookmarkStart w:id="30" w:name="_Toc78964403"/>
      <w:bookmarkStart w:id="31" w:name="_Toc48070249"/>
      <w:r w:rsidRPr="007B4FEF">
        <w:rPr>
          <w:rFonts w:ascii="黑体" w:eastAsia="黑体" w:hAnsi="黑体"/>
          <w:kern w:val="0"/>
          <w:szCs w:val="21"/>
        </w:rPr>
        <w:t>3.1.1</w:t>
      </w:r>
      <w:bookmarkEnd w:id="29"/>
      <w:bookmarkEnd w:id="30"/>
    </w:p>
    <w:p w:rsidR="00F84EF4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Chars="200"/>
        <w:jc w:val="left"/>
        <w:outlineLvl w:val="2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冠幅</w:t>
      </w:r>
      <w:r>
        <w:rPr>
          <w:rFonts w:eastAsia="黑体"/>
          <w:kern w:val="0"/>
          <w:szCs w:val="21"/>
        </w:rPr>
        <w:t xml:space="preserve"> </w:t>
      </w:r>
      <w:r>
        <w:rPr>
          <w:rFonts w:eastAsia="黑体" w:hint="eastAsia"/>
          <w:kern w:val="0"/>
          <w:szCs w:val="21"/>
        </w:rPr>
        <w:t>g</w:t>
      </w:r>
      <w:r>
        <w:rPr>
          <w:rFonts w:eastAsia="黑体"/>
          <w:kern w:val="0"/>
          <w:szCs w:val="21"/>
        </w:rPr>
        <w:t xml:space="preserve">rown </w:t>
      </w:r>
      <w:r>
        <w:rPr>
          <w:rFonts w:eastAsia="黑体" w:hint="eastAsia"/>
          <w:kern w:val="0"/>
          <w:szCs w:val="21"/>
        </w:rPr>
        <w:t>w</w:t>
      </w:r>
      <w:r>
        <w:rPr>
          <w:rFonts w:eastAsia="黑体"/>
          <w:kern w:val="0"/>
          <w:szCs w:val="21"/>
        </w:rPr>
        <w:t>idth</w:t>
      </w:r>
      <w:bookmarkEnd w:id="31"/>
    </w:p>
    <w:p w:rsidR="00F84EF4" w:rsidRDefault="002718BA">
      <w:pPr>
        <w:adjustRightInd w:val="0"/>
        <w:snapToGrid w:val="0"/>
        <w:spacing w:line="360" w:lineRule="auto"/>
        <w:ind w:firstLineChars="200"/>
        <w:rPr>
          <w:bCs/>
        </w:rPr>
      </w:pPr>
      <w:r>
        <w:rPr>
          <w:bCs/>
        </w:rPr>
        <w:t>以东西南北四方向为调查方向，冠幅即为所在调查方向上的树冠对地面投影长度。</w:t>
      </w:r>
    </w:p>
    <w:p w:rsidR="00F84EF4" w:rsidRPr="007B4F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32" w:name="_Toc75938700"/>
      <w:bookmarkStart w:id="33" w:name="_Toc78964404"/>
      <w:bookmarkStart w:id="34" w:name="_Toc48070250"/>
      <w:r w:rsidRPr="007B4FEF">
        <w:rPr>
          <w:rFonts w:ascii="黑体" w:eastAsia="黑体" w:hAnsi="黑体"/>
          <w:kern w:val="0"/>
          <w:szCs w:val="21"/>
        </w:rPr>
        <w:t>3.1.2</w:t>
      </w:r>
      <w:bookmarkEnd w:id="32"/>
      <w:bookmarkEnd w:id="33"/>
    </w:p>
    <w:p w:rsidR="00F84EF4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Chars="200"/>
        <w:jc w:val="left"/>
        <w:outlineLvl w:val="2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冠高</w:t>
      </w:r>
      <w:r>
        <w:rPr>
          <w:rFonts w:eastAsia="黑体"/>
          <w:kern w:val="0"/>
          <w:szCs w:val="21"/>
        </w:rPr>
        <w:t xml:space="preserve"> </w:t>
      </w:r>
      <w:r>
        <w:rPr>
          <w:rFonts w:eastAsia="黑体" w:hint="eastAsia"/>
          <w:kern w:val="0"/>
          <w:szCs w:val="21"/>
        </w:rPr>
        <w:t>c</w:t>
      </w:r>
      <w:r>
        <w:rPr>
          <w:rFonts w:eastAsia="黑体"/>
          <w:kern w:val="0"/>
          <w:szCs w:val="21"/>
        </w:rPr>
        <w:t xml:space="preserve">rown </w:t>
      </w:r>
      <w:r>
        <w:rPr>
          <w:rFonts w:eastAsia="黑体" w:hint="eastAsia"/>
          <w:kern w:val="0"/>
          <w:szCs w:val="21"/>
        </w:rPr>
        <w:t>h</w:t>
      </w:r>
      <w:r>
        <w:rPr>
          <w:rFonts w:eastAsia="黑体"/>
          <w:kern w:val="0"/>
          <w:szCs w:val="21"/>
        </w:rPr>
        <w:t>eight</w:t>
      </w:r>
      <w:bookmarkEnd w:id="34"/>
    </w:p>
    <w:p w:rsidR="00F84EF4" w:rsidRDefault="002718BA">
      <w:pPr>
        <w:adjustRightInd w:val="0"/>
        <w:snapToGrid w:val="0"/>
        <w:spacing w:line="360" w:lineRule="auto"/>
        <w:ind w:firstLineChars="200"/>
        <w:rPr>
          <w:bCs/>
        </w:rPr>
      </w:pPr>
      <w:bookmarkStart w:id="35" w:name="OLE_LINK5"/>
      <w:r>
        <w:rPr>
          <w:bCs/>
        </w:rPr>
        <w:t>以东西南北四方向为调查方向，冠高即为该调查方向上，冠幅平面到地面的垂直高度。</w:t>
      </w:r>
    </w:p>
    <w:p w:rsidR="00F84EF4" w:rsidRPr="007B4F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36" w:name="_Toc78964405"/>
      <w:bookmarkStart w:id="37" w:name="_Toc75938701"/>
      <w:bookmarkStart w:id="38" w:name="_Toc48070251"/>
      <w:bookmarkEnd w:id="35"/>
      <w:r w:rsidRPr="007B4FEF">
        <w:rPr>
          <w:rFonts w:ascii="黑体" w:eastAsia="黑体" w:hAnsi="黑体"/>
          <w:kern w:val="0"/>
          <w:szCs w:val="21"/>
        </w:rPr>
        <w:t>3.1.3</w:t>
      </w:r>
      <w:bookmarkEnd w:id="36"/>
      <w:bookmarkEnd w:id="37"/>
    </w:p>
    <w:p w:rsidR="00F84EF4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Chars="200"/>
        <w:jc w:val="left"/>
        <w:outlineLvl w:val="2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活枝下高</w:t>
      </w:r>
      <w:r>
        <w:rPr>
          <w:rFonts w:eastAsia="黑体"/>
          <w:kern w:val="0"/>
          <w:szCs w:val="21"/>
        </w:rPr>
        <w:t xml:space="preserve"> </w:t>
      </w:r>
      <w:bookmarkEnd w:id="38"/>
      <w:r>
        <w:rPr>
          <w:rFonts w:eastAsia="黑体" w:hint="eastAsia"/>
          <w:kern w:val="0"/>
          <w:szCs w:val="21"/>
        </w:rPr>
        <w:t>h</w:t>
      </w:r>
      <w:r>
        <w:rPr>
          <w:rFonts w:eastAsia="黑体"/>
          <w:kern w:val="0"/>
          <w:szCs w:val="21"/>
        </w:rPr>
        <w:t xml:space="preserve">eight to </w:t>
      </w:r>
      <w:r>
        <w:rPr>
          <w:rFonts w:eastAsia="黑体" w:hint="eastAsia"/>
          <w:kern w:val="0"/>
          <w:szCs w:val="21"/>
        </w:rPr>
        <w:t>a</w:t>
      </w:r>
      <w:r>
        <w:rPr>
          <w:rFonts w:eastAsia="黑体"/>
          <w:kern w:val="0"/>
          <w:szCs w:val="21"/>
        </w:rPr>
        <w:t xml:space="preserve">live </w:t>
      </w:r>
      <w:r>
        <w:rPr>
          <w:rFonts w:eastAsia="黑体" w:hint="eastAsia"/>
          <w:kern w:val="0"/>
          <w:szCs w:val="21"/>
        </w:rPr>
        <w:t>b</w:t>
      </w:r>
      <w:r>
        <w:rPr>
          <w:rFonts w:eastAsia="黑体"/>
          <w:kern w:val="0"/>
          <w:szCs w:val="21"/>
        </w:rPr>
        <w:t xml:space="preserve">ranch </w:t>
      </w:r>
      <w:r>
        <w:rPr>
          <w:rFonts w:eastAsia="黑体" w:hint="eastAsia"/>
          <w:kern w:val="0"/>
          <w:szCs w:val="21"/>
        </w:rPr>
        <w:t>b</w:t>
      </w:r>
      <w:r>
        <w:rPr>
          <w:rFonts w:eastAsia="黑体"/>
          <w:kern w:val="0"/>
          <w:szCs w:val="21"/>
        </w:rPr>
        <w:t>ase</w:t>
      </w:r>
    </w:p>
    <w:p w:rsidR="00F84EF4" w:rsidRDefault="002718BA">
      <w:pPr>
        <w:adjustRightInd w:val="0"/>
        <w:snapToGrid w:val="0"/>
        <w:spacing w:line="360" w:lineRule="auto"/>
        <w:ind w:firstLineChars="200"/>
        <w:rPr>
          <w:bCs/>
        </w:rPr>
      </w:pPr>
      <w:r>
        <w:rPr>
          <w:bCs/>
        </w:rPr>
        <w:t>以东西南北四方向为调查方向，活枝下高即为在该调查方向上，一级活枝在主干的分枝处到地面的垂直距离。</w:t>
      </w:r>
    </w:p>
    <w:p w:rsidR="00F84EF4" w:rsidRPr="007B4F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39" w:name="_Toc75938702"/>
      <w:bookmarkStart w:id="40" w:name="_Toc78964406"/>
      <w:bookmarkStart w:id="41" w:name="_Toc48070252"/>
      <w:r w:rsidRPr="007B4FEF">
        <w:rPr>
          <w:rFonts w:ascii="黑体" w:eastAsia="黑体" w:hAnsi="黑体"/>
          <w:kern w:val="0"/>
          <w:szCs w:val="21"/>
        </w:rPr>
        <w:t>3.1.4</w:t>
      </w:r>
      <w:bookmarkEnd w:id="39"/>
      <w:bookmarkEnd w:id="40"/>
    </w:p>
    <w:p w:rsidR="00F84EF4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Chars="200"/>
        <w:jc w:val="left"/>
        <w:outlineLvl w:val="2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枯枝下高</w:t>
      </w:r>
      <w:r>
        <w:rPr>
          <w:rFonts w:eastAsia="黑体"/>
          <w:kern w:val="0"/>
          <w:szCs w:val="21"/>
        </w:rPr>
        <w:t xml:space="preserve"> </w:t>
      </w:r>
      <w:bookmarkEnd w:id="41"/>
      <w:r>
        <w:rPr>
          <w:rFonts w:eastAsia="黑体" w:hint="eastAsia"/>
          <w:kern w:val="0"/>
          <w:szCs w:val="21"/>
        </w:rPr>
        <w:t>h</w:t>
      </w:r>
      <w:r>
        <w:rPr>
          <w:rFonts w:eastAsia="黑体"/>
          <w:kern w:val="0"/>
          <w:szCs w:val="21"/>
        </w:rPr>
        <w:t xml:space="preserve">eight to </w:t>
      </w:r>
      <w:r>
        <w:rPr>
          <w:rFonts w:eastAsia="黑体" w:hint="eastAsia"/>
          <w:kern w:val="0"/>
          <w:szCs w:val="21"/>
        </w:rPr>
        <w:t>d</w:t>
      </w:r>
      <w:r>
        <w:rPr>
          <w:rFonts w:eastAsia="黑体"/>
          <w:kern w:val="0"/>
          <w:szCs w:val="21"/>
        </w:rPr>
        <w:t xml:space="preserve">ead </w:t>
      </w:r>
      <w:r>
        <w:rPr>
          <w:rFonts w:eastAsia="黑体" w:hint="eastAsia"/>
          <w:kern w:val="0"/>
          <w:szCs w:val="21"/>
        </w:rPr>
        <w:t>b</w:t>
      </w:r>
      <w:r>
        <w:rPr>
          <w:rFonts w:eastAsia="黑体"/>
          <w:kern w:val="0"/>
          <w:szCs w:val="21"/>
        </w:rPr>
        <w:t xml:space="preserve">ranch </w:t>
      </w:r>
      <w:r>
        <w:rPr>
          <w:rFonts w:eastAsia="黑体" w:hint="eastAsia"/>
          <w:kern w:val="0"/>
          <w:szCs w:val="21"/>
        </w:rPr>
        <w:t>b</w:t>
      </w:r>
      <w:r>
        <w:rPr>
          <w:rFonts w:eastAsia="黑体"/>
          <w:kern w:val="0"/>
          <w:szCs w:val="21"/>
        </w:rPr>
        <w:t>ase</w:t>
      </w:r>
    </w:p>
    <w:p w:rsidR="00F84EF4" w:rsidRDefault="002718BA">
      <w:pPr>
        <w:adjustRightInd w:val="0"/>
        <w:snapToGrid w:val="0"/>
        <w:spacing w:line="360" w:lineRule="auto"/>
        <w:ind w:firstLineChars="200"/>
        <w:rPr>
          <w:bCs/>
        </w:rPr>
      </w:pPr>
      <w:r>
        <w:rPr>
          <w:bCs/>
        </w:rPr>
        <w:lastRenderedPageBreak/>
        <w:t>以东西南北四方向为调查方向，枯枝下高即为在该调查方向上，一级枯枝在主干分枝处到地面的垂直距离。</w:t>
      </w:r>
    </w:p>
    <w:p w:rsidR="00F84EF4" w:rsidRPr="007B4F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42" w:name="_Toc75938703"/>
      <w:bookmarkStart w:id="43" w:name="_Toc78964407"/>
      <w:bookmarkStart w:id="44" w:name="_Toc48070253"/>
      <w:r w:rsidRPr="007B4FEF">
        <w:rPr>
          <w:rFonts w:ascii="黑体" w:eastAsia="黑体" w:hAnsi="黑体"/>
          <w:kern w:val="0"/>
          <w:szCs w:val="21"/>
        </w:rPr>
        <w:t>3.1.5</w:t>
      </w:r>
      <w:bookmarkEnd w:id="42"/>
      <w:bookmarkEnd w:id="43"/>
    </w:p>
    <w:p w:rsidR="00F84EF4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Chars="200"/>
        <w:jc w:val="left"/>
        <w:outlineLvl w:val="2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胸径</w:t>
      </w:r>
      <w:r>
        <w:rPr>
          <w:rFonts w:eastAsia="黑体"/>
          <w:kern w:val="0"/>
          <w:szCs w:val="21"/>
        </w:rPr>
        <w:t xml:space="preserve"> </w:t>
      </w:r>
      <w:r>
        <w:rPr>
          <w:rFonts w:eastAsia="黑体" w:hint="eastAsia"/>
          <w:kern w:val="0"/>
          <w:szCs w:val="21"/>
        </w:rPr>
        <w:t>d</w:t>
      </w:r>
      <w:r>
        <w:rPr>
          <w:rFonts w:eastAsia="黑体"/>
          <w:kern w:val="0"/>
          <w:szCs w:val="21"/>
        </w:rPr>
        <w:t xml:space="preserve">iameter at </w:t>
      </w:r>
      <w:r>
        <w:rPr>
          <w:rFonts w:eastAsia="黑体" w:hint="eastAsia"/>
          <w:kern w:val="0"/>
          <w:szCs w:val="21"/>
        </w:rPr>
        <w:t>b</w:t>
      </w:r>
      <w:r>
        <w:rPr>
          <w:rFonts w:eastAsia="黑体"/>
          <w:kern w:val="0"/>
          <w:szCs w:val="21"/>
        </w:rPr>
        <w:t xml:space="preserve">reast </w:t>
      </w:r>
      <w:r>
        <w:rPr>
          <w:rFonts w:eastAsia="黑体" w:hint="eastAsia"/>
          <w:kern w:val="0"/>
          <w:szCs w:val="21"/>
        </w:rPr>
        <w:t>h</w:t>
      </w:r>
      <w:r>
        <w:rPr>
          <w:rFonts w:eastAsia="黑体"/>
          <w:kern w:val="0"/>
          <w:szCs w:val="21"/>
        </w:rPr>
        <w:t>eight</w:t>
      </w:r>
      <w:bookmarkEnd w:id="44"/>
    </w:p>
    <w:p w:rsidR="00F84EF4" w:rsidRDefault="002718BA">
      <w:pPr>
        <w:adjustRightInd w:val="0"/>
        <w:snapToGrid w:val="0"/>
        <w:spacing w:line="360" w:lineRule="auto"/>
        <w:ind w:firstLineChars="200"/>
        <w:rPr>
          <w:bCs/>
        </w:rPr>
      </w:pPr>
      <w:r>
        <w:rPr>
          <w:bCs/>
        </w:rPr>
        <w:t>胸径是胸高直径的简称，即指树干距地面以上</w:t>
      </w:r>
      <w:r>
        <w:rPr>
          <w:bCs/>
        </w:rPr>
        <w:t>1.3</w:t>
      </w:r>
      <w:r>
        <w:rPr>
          <w:bCs/>
        </w:rPr>
        <w:t>米高处部位的直径。</w:t>
      </w:r>
    </w:p>
    <w:p w:rsidR="00F84EF4" w:rsidRPr="007B4FEF" w:rsidRDefault="002718BA">
      <w:pPr>
        <w:adjustRightInd w:val="0"/>
        <w:snapToGrid w:val="0"/>
        <w:spacing w:line="360" w:lineRule="auto"/>
        <w:ind w:firstLineChars="200"/>
        <w:rPr>
          <w:rFonts w:ascii="宋体" w:hAnsi="宋体"/>
          <w:bCs/>
        </w:rPr>
      </w:pPr>
      <w:r w:rsidRPr="007B4FEF">
        <w:rPr>
          <w:rFonts w:ascii="宋体" w:hAnsi="宋体"/>
          <w:bCs/>
        </w:rPr>
        <w:t>[来源：</w:t>
      </w:r>
      <w:r w:rsidRPr="007B4FEF">
        <w:rPr>
          <w:rFonts w:ascii="宋体" w:hAnsi="宋体"/>
          <w:bCs/>
          <w:szCs w:val="22"/>
        </w:rPr>
        <w:t>LY/T 1438-1999</w:t>
      </w:r>
      <w:r w:rsidRPr="007B4FEF">
        <w:rPr>
          <w:rFonts w:ascii="宋体" w:hAnsi="宋体" w:hint="eastAsia"/>
          <w:bCs/>
          <w:szCs w:val="22"/>
        </w:rPr>
        <w:t>，2</w:t>
      </w:r>
      <w:r w:rsidRPr="007B4FEF">
        <w:rPr>
          <w:rFonts w:ascii="宋体" w:hAnsi="宋体"/>
          <w:bCs/>
          <w:szCs w:val="22"/>
        </w:rPr>
        <w:t>.4</w:t>
      </w:r>
      <w:r w:rsidRPr="007B4FEF">
        <w:rPr>
          <w:rFonts w:ascii="宋体" w:hAnsi="宋体" w:hint="eastAsia"/>
          <w:bCs/>
          <w:szCs w:val="22"/>
        </w:rPr>
        <w:t>，有修改</w:t>
      </w:r>
      <w:r w:rsidRPr="007B4FEF">
        <w:rPr>
          <w:rFonts w:ascii="宋体" w:hAnsi="宋体"/>
          <w:bCs/>
        </w:rPr>
        <w:t>]</w:t>
      </w:r>
    </w:p>
    <w:p w:rsidR="00F84EF4" w:rsidRPr="007B4F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45" w:name="_Toc78964408"/>
      <w:bookmarkStart w:id="46" w:name="_Toc75938704"/>
      <w:r w:rsidRPr="007B4FEF">
        <w:rPr>
          <w:rFonts w:ascii="黑体" w:eastAsia="黑体" w:hAnsi="黑体"/>
          <w:kern w:val="0"/>
          <w:szCs w:val="21"/>
        </w:rPr>
        <w:t>3.1.6</w:t>
      </w:r>
      <w:bookmarkEnd w:id="45"/>
      <w:bookmarkEnd w:id="46"/>
    </w:p>
    <w:p w:rsidR="00F84EF4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Chars="200"/>
        <w:jc w:val="left"/>
        <w:outlineLvl w:val="2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地径</w:t>
      </w:r>
      <w:r>
        <w:rPr>
          <w:rFonts w:eastAsia="黑体"/>
          <w:kern w:val="0"/>
          <w:szCs w:val="21"/>
        </w:rPr>
        <w:t xml:space="preserve"> </w:t>
      </w:r>
      <w:r>
        <w:rPr>
          <w:rFonts w:eastAsia="黑体" w:hint="eastAsia"/>
          <w:kern w:val="0"/>
          <w:szCs w:val="21"/>
        </w:rPr>
        <w:t>g</w:t>
      </w:r>
      <w:r>
        <w:rPr>
          <w:rFonts w:eastAsia="黑体"/>
          <w:kern w:val="0"/>
          <w:szCs w:val="21"/>
        </w:rPr>
        <w:t xml:space="preserve">round </w:t>
      </w:r>
      <w:r>
        <w:rPr>
          <w:rFonts w:eastAsia="黑体" w:hint="eastAsia"/>
          <w:kern w:val="0"/>
          <w:szCs w:val="21"/>
        </w:rPr>
        <w:t>d</w:t>
      </w:r>
      <w:r>
        <w:rPr>
          <w:rFonts w:eastAsia="黑体"/>
          <w:kern w:val="0"/>
          <w:szCs w:val="21"/>
        </w:rPr>
        <w:t>iameter</w:t>
      </w:r>
    </w:p>
    <w:p w:rsidR="00F84EF4" w:rsidRDefault="002718BA">
      <w:pPr>
        <w:adjustRightInd w:val="0"/>
        <w:snapToGrid w:val="0"/>
        <w:spacing w:line="360" w:lineRule="auto"/>
        <w:ind w:firstLineChars="200"/>
        <w:rPr>
          <w:bCs/>
        </w:rPr>
      </w:pPr>
      <w:r>
        <w:rPr>
          <w:bCs/>
        </w:rPr>
        <w:t>地径指苗干靠地表面处的树干直径。</w:t>
      </w:r>
    </w:p>
    <w:p w:rsidR="00F84EF4" w:rsidRPr="007B4FEF" w:rsidRDefault="002718BA">
      <w:pPr>
        <w:adjustRightInd w:val="0"/>
        <w:snapToGrid w:val="0"/>
        <w:spacing w:line="360" w:lineRule="auto"/>
        <w:ind w:firstLineChars="200"/>
        <w:rPr>
          <w:rFonts w:ascii="宋体" w:hAnsi="宋体"/>
          <w:bCs/>
        </w:rPr>
      </w:pPr>
      <w:r w:rsidRPr="007B4FEF">
        <w:rPr>
          <w:rFonts w:ascii="宋体" w:hAnsi="宋体"/>
          <w:bCs/>
        </w:rPr>
        <w:t>[来源：LY/T 1589-2000</w:t>
      </w:r>
      <w:r w:rsidRPr="007B4FEF">
        <w:rPr>
          <w:rFonts w:ascii="宋体" w:hAnsi="宋体" w:hint="eastAsia"/>
          <w:bCs/>
        </w:rPr>
        <w:t>，3</w:t>
      </w:r>
      <w:r w:rsidRPr="007B4FEF">
        <w:rPr>
          <w:rFonts w:ascii="宋体" w:hAnsi="宋体"/>
          <w:bCs/>
        </w:rPr>
        <w:t>.4.9]</w:t>
      </w:r>
    </w:p>
    <w:p w:rsidR="00F84EF4" w:rsidRPr="007B4F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47" w:name="_Toc75938705"/>
      <w:bookmarkStart w:id="48" w:name="_Toc78964409"/>
      <w:bookmarkStart w:id="49" w:name="_Toc48070254"/>
      <w:r w:rsidRPr="007B4FEF">
        <w:rPr>
          <w:rFonts w:ascii="黑体" w:eastAsia="黑体" w:hAnsi="黑体"/>
          <w:kern w:val="0"/>
          <w:szCs w:val="21"/>
        </w:rPr>
        <w:t>3.1.7</w:t>
      </w:r>
      <w:bookmarkEnd w:id="47"/>
      <w:bookmarkEnd w:id="48"/>
    </w:p>
    <w:p w:rsidR="00F84EF4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Chars="200"/>
        <w:jc w:val="left"/>
        <w:outlineLvl w:val="2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林木坐标</w:t>
      </w:r>
      <w:r>
        <w:rPr>
          <w:rFonts w:eastAsia="黑体"/>
          <w:kern w:val="0"/>
          <w:szCs w:val="21"/>
        </w:rPr>
        <w:t xml:space="preserve"> </w:t>
      </w:r>
      <w:bookmarkEnd w:id="49"/>
      <w:r>
        <w:rPr>
          <w:rFonts w:eastAsia="黑体" w:hint="eastAsia"/>
          <w:kern w:val="0"/>
          <w:szCs w:val="21"/>
        </w:rPr>
        <w:t>t</w:t>
      </w:r>
      <w:r>
        <w:rPr>
          <w:rFonts w:eastAsia="黑体"/>
          <w:kern w:val="0"/>
          <w:szCs w:val="21"/>
        </w:rPr>
        <w:t xml:space="preserve">ree </w:t>
      </w:r>
      <w:r>
        <w:rPr>
          <w:rFonts w:eastAsia="黑体" w:hint="eastAsia"/>
          <w:kern w:val="0"/>
          <w:szCs w:val="21"/>
        </w:rPr>
        <w:t>c</w:t>
      </w:r>
      <w:r>
        <w:rPr>
          <w:rFonts w:eastAsia="黑体"/>
          <w:kern w:val="0"/>
          <w:szCs w:val="21"/>
        </w:rPr>
        <w:t>oordinates</w:t>
      </w:r>
    </w:p>
    <w:p w:rsidR="00F84EF4" w:rsidRDefault="002718BA">
      <w:pPr>
        <w:adjustRightInd w:val="0"/>
        <w:snapToGrid w:val="0"/>
        <w:spacing w:line="360" w:lineRule="auto"/>
        <w:ind w:firstLineChars="200"/>
        <w:rPr>
          <w:bCs/>
        </w:rPr>
      </w:pPr>
      <w:r>
        <w:rPr>
          <w:bCs/>
        </w:rPr>
        <w:t>林木的地理坐标。</w:t>
      </w:r>
    </w:p>
    <w:p w:rsidR="00F84EF4" w:rsidRPr="007B4F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50" w:name="_Toc78964410"/>
      <w:bookmarkStart w:id="51" w:name="_Toc75938706"/>
      <w:bookmarkStart w:id="52" w:name="_Toc48070255"/>
      <w:r w:rsidRPr="007B4FEF">
        <w:rPr>
          <w:rFonts w:ascii="黑体" w:eastAsia="黑体" w:hAnsi="黑体"/>
          <w:kern w:val="0"/>
          <w:szCs w:val="21"/>
        </w:rPr>
        <w:t>3.1.8</w:t>
      </w:r>
      <w:bookmarkEnd w:id="50"/>
      <w:bookmarkEnd w:id="51"/>
    </w:p>
    <w:p w:rsidR="00F84EF4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Chars="200"/>
        <w:jc w:val="left"/>
        <w:outlineLvl w:val="2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树高</w:t>
      </w:r>
      <w:r>
        <w:rPr>
          <w:rFonts w:eastAsia="黑体"/>
          <w:kern w:val="0"/>
          <w:szCs w:val="21"/>
        </w:rPr>
        <w:t xml:space="preserve"> </w:t>
      </w:r>
      <w:r>
        <w:rPr>
          <w:rFonts w:eastAsia="黑体" w:hint="eastAsia"/>
          <w:kern w:val="0"/>
          <w:szCs w:val="21"/>
        </w:rPr>
        <w:t>t</w:t>
      </w:r>
      <w:r>
        <w:rPr>
          <w:rFonts w:eastAsia="黑体"/>
          <w:kern w:val="0"/>
          <w:szCs w:val="21"/>
        </w:rPr>
        <w:t xml:space="preserve">ree </w:t>
      </w:r>
      <w:r>
        <w:rPr>
          <w:rFonts w:eastAsia="黑体" w:hint="eastAsia"/>
          <w:kern w:val="0"/>
          <w:szCs w:val="21"/>
        </w:rPr>
        <w:t>h</w:t>
      </w:r>
      <w:r>
        <w:rPr>
          <w:rFonts w:eastAsia="黑体"/>
          <w:kern w:val="0"/>
          <w:szCs w:val="21"/>
        </w:rPr>
        <w:t>eight</w:t>
      </w:r>
      <w:bookmarkEnd w:id="52"/>
    </w:p>
    <w:p w:rsidR="00F84EF4" w:rsidRDefault="002718BA">
      <w:pPr>
        <w:adjustRightInd w:val="0"/>
        <w:snapToGrid w:val="0"/>
        <w:spacing w:line="360" w:lineRule="auto"/>
        <w:ind w:firstLineChars="200"/>
        <w:rPr>
          <w:bCs/>
        </w:rPr>
      </w:pPr>
      <w:bookmarkStart w:id="53" w:name="OLE_LINK1"/>
      <w:r>
        <w:rPr>
          <w:bCs/>
        </w:rPr>
        <w:t>树高即树木全高，立木的根颈点至树梢点的垂直距离。</w:t>
      </w:r>
    </w:p>
    <w:p w:rsidR="00F84EF4" w:rsidRPr="007B4F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54" w:name="_Toc75938707"/>
      <w:bookmarkStart w:id="55" w:name="_Toc78964411"/>
      <w:bookmarkStart w:id="56" w:name="_Toc48070256"/>
      <w:bookmarkEnd w:id="53"/>
      <w:r w:rsidRPr="007B4FEF">
        <w:rPr>
          <w:rFonts w:ascii="黑体" w:eastAsia="黑体" w:hAnsi="黑体"/>
          <w:kern w:val="0"/>
          <w:szCs w:val="21"/>
        </w:rPr>
        <w:t>3.1.9</w:t>
      </w:r>
      <w:bookmarkEnd w:id="54"/>
      <w:bookmarkEnd w:id="55"/>
    </w:p>
    <w:p w:rsidR="00F84EF4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Chars="200"/>
        <w:jc w:val="left"/>
        <w:outlineLvl w:val="2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树皮纹理</w:t>
      </w:r>
      <w:r>
        <w:rPr>
          <w:rFonts w:eastAsia="黑体"/>
          <w:kern w:val="0"/>
          <w:szCs w:val="21"/>
        </w:rPr>
        <w:t xml:space="preserve"> </w:t>
      </w:r>
      <w:r>
        <w:rPr>
          <w:rFonts w:eastAsia="黑体" w:hint="eastAsia"/>
          <w:kern w:val="0"/>
          <w:szCs w:val="21"/>
        </w:rPr>
        <w:t>b</w:t>
      </w:r>
      <w:r>
        <w:rPr>
          <w:rFonts w:eastAsia="黑体"/>
          <w:kern w:val="0"/>
          <w:szCs w:val="21"/>
        </w:rPr>
        <w:t xml:space="preserve">ark </w:t>
      </w:r>
      <w:r>
        <w:rPr>
          <w:rFonts w:eastAsia="黑体" w:hint="eastAsia"/>
          <w:kern w:val="0"/>
          <w:szCs w:val="21"/>
        </w:rPr>
        <w:t>t</w:t>
      </w:r>
      <w:r>
        <w:rPr>
          <w:rFonts w:eastAsia="黑体"/>
          <w:kern w:val="0"/>
          <w:szCs w:val="21"/>
        </w:rPr>
        <w:t>exture</w:t>
      </w:r>
      <w:bookmarkEnd w:id="56"/>
      <w:r>
        <w:rPr>
          <w:rFonts w:eastAsia="黑体"/>
          <w:kern w:val="0"/>
          <w:szCs w:val="21"/>
        </w:rPr>
        <w:t xml:space="preserve"> </w:t>
      </w:r>
    </w:p>
    <w:p w:rsidR="00F84EF4" w:rsidRDefault="002718BA">
      <w:pPr>
        <w:adjustRightInd w:val="0"/>
        <w:snapToGrid w:val="0"/>
        <w:spacing w:line="360" w:lineRule="auto"/>
        <w:ind w:firstLineChars="200"/>
        <w:rPr>
          <w:bCs/>
        </w:rPr>
      </w:pPr>
      <w:r>
        <w:rPr>
          <w:bCs/>
        </w:rPr>
        <w:t>树皮纹理即表示树皮表面结构的指标。</w:t>
      </w:r>
    </w:p>
    <w:p w:rsidR="00F84EF4" w:rsidRPr="007B4F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57" w:name="_Toc78964412"/>
      <w:bookmarkStart w:id="58" w:name="_Toc75938708"/>
      <w:bookmarkStart w:id="59" w:name="_Toc48070257"/>
      <w:r w:rsidRPr="007B4FEF">
        <w:rPr>
          <w:rFonts w:ascii="黑体" w:eastAsia="黑体" w:hAnsi="黑体"/>
          <w:kern w:val="0"/>
          <w:szCs w:val="21"/>
        </w:rPr>
        <w:t>3.1.10</w:t>
      </w:r>
      <w:bookmarkEnd w:id="57"/>
      <w:bookmarkEnd w:id="58"/>
    </w:p>
    <w:p w:rsidR="00F84EF4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Chars="200"/>
        <w:jc w:val="left"/>
        <w:outlineLvl w:val="2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树叶纹理</w:t>
      </w:r>
      <w:r>
        <w:rPr>
          <w:rFonts w:eastAsia="黑体"/>
          <w:kern w:val="0"/>
          <w:szCs w:val="21"/>
        </w:rPr>
        <w:t xml:space="preserve"> </w:t>
      </w:r>
      <w:r>
        <w:rPr>
          <w:rFonts w:eastAsia="黑体" w:hint="eastAsia"/>
          <w:kern w:val="0"/>
          <w:szCs w:val="21"/>
        </w:rPr>
        <w:t>l</w:t>
      </w:r>
      <w:r>
        <w:rPr>
          <w:rFonts w:eastAsia="黑体"/>
          <w:kern w:val="0"/>
          <w:szCs w:val="21"/>
        </w:rPr>
        <w:t xml:space="preserve">eaf </w:t>
      </w:r>
      <w:r>
        <w:rPr>
          <w:rFonts w:eastAsia="黑体" w:hint="eastAsia"/>
          <w:kern w:val="0"/>
          <w:szCs w:val="21"/>
        </w:rPr>
        <w:t>t</w:t>
      </w:r>
      <w:r>
        <w:rPr>
          <w:rFonts w:eastAsia="黑体"/>
          <w:kern w:val="0"/>
          <w:szCs w:val="21"/>
        </w:rPr>
        <w:t>exture</w:t>
      </w:r>
      <w:bookmarkEnd w:id="59"/>
    </w:p>
    <w:p w:rsidR="00F84EF4" w:rsidRDefault="002718BA">
      <w:pPr>
        <w:adjustRightInd w:val="0"/>
        <w:snapToGrid w:val="0"/>
        <w:spacing w:line="360" w:lineRule="auto"/>
        <w:ind w:firstLineChars="200"/>
        <w:rPr>
          <w:bCs/>
        </w:rPr>
      </w:pPr>
      <w:bookmarkStart w:id="60" w:name="OLE_LINK2"/>
      <w:r>
        <w:rPr>
          <w:bCs/>
        </w:rPr>
        <w:t>树叶纹理即表示树叶表面结构的指标。</w:t>
      </w:r>
      <w:bookmarkEnd w:id="60"/>
    </w:p>
    <w:p w:rsidR="00F84EF4" w:rsidRPr="007B4F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61" w:name="_Toc75938709"/>
      <w:bookmarkStart w:id="62" w:name="_Toc78964413"/>
      <w:bookmarkStart w:id="63" w:name="_Toc48070259"/>
      <w:r w:rsidRPr="007B4FEF">
        <w:rPr>
          <w:rFonts w:ascii="黑体" w:eastAsia="黑体" w:hAnsi="黑体"/>
          <w:kern w:val="0"/>
          <w:szCs w:val="21"/>
        </w:rPr>
        <w:t>3.1.11</w:t>
      </w:r>
      <w:bookmarkStart w:id="64" w:name="_Hlk66173818"/>
      <w:bookmarkEnd w:id="61"/>
      <w:bookmarkEnd w:id="62"/>
    </w:p>
    <w:p w:rsidR="00F84EF4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Chars="200"/>
        <w:jc w:val="left"/>
        <w:outlineLvl w:val="2"/>
        <w:rPr>
          <w:rFonts w:eastAsia="黑体"/>
          <w:kern w:val="0"/>
          <w:szCs w:val="21"/>
        </w:rPr>
      </w:pPr>
      <w:bookmarkStart w:id="65" w:name="OLE_LINK9"/>
      <w:bookmarkStart w:id="66" w:name="OLE_LINK10"/>
      <w:r>
        <w:rPr>
          <w:rFonts w:eastAsia="黑体"/>
          <w:kern w:val="0"/>
          <w:szCs w:val="21"/>
        </w:rPr>
        <w:t>生长锥测定法</w:t>
      </w:r>
      <w:bookmarkEnd w:id="64"/>
      <w:bookmarkEnd w:id="65"/>
      <w:bookmarkEnd w:id="66"/>
      <w:r>
        <w:rPr>
          <w:rFonts w:eastAsia="黑体"/>
          <w:kern w:val="0"/>
          <w:szCs w:val="21"/>
        </w:rPr>
        <w:t xml:space="preserve"> </w:t>
      </w:r>
      <w:bookmarkStart w:id="67" w:name="_Hlk75961587"/>
      <w:r>
        <w:rPr>
          <w:rFonts w:eastAsia="黑体" w:hint="eastAsia"/>
          <w:kern w:val="0"/>
          <w:szCs w:val="21"/>
        </w:rPr>
        <w:t>m</w:t>
      </w:r>
      <w:r>
        <w:rPr>
          <w:rFonts w:eastAsia="黑体"/>
          <w:kern w:val="0"/>
          <w:szCs w:val="21"/>
        </w:rPr>
        <w:t xml:space="preserve">ethod of </w:t>
      </w:r>
      <w:r>
        <w:rPr>
          <w:rFonts w:eastAsia="黑体" w:hint="eastAsia"/>
          <w:kern w:val="0"/>
          <w:szCs w:val="21"/>
        </w:rPr>
        <w:t>g</w:t>
      </w:r>
      <w:r>
        <w:rPr>
          <w:rFonts w:eastAsia="黑体"/>
          <w:kern w:val="0"/>
          <w:szCs w:val="21"/>
        </w:rPr>
        <w:t xml:space="preserve">rowth </w:t>
      </w:r>
      <w:r>
        <w:rPr>
          <w:rFonts w:eastAsia="黑体" w:hint="eastAsia"/>
          <w:kern w:val="0"/>
          <w:szCs w:val="21"/>
        </w:rPr>
        <w:t>c</w:t>
      </w:r>
      <w:r>
        <w:rPr>
          <w:rFonts w:eastAsia="黑体"/>
          <w:kern w:val="0"/>
          <w:szCs w:val="21"/>
        </w:rPr>
        <w:t xml:space="preserve">one </w:t>
      </w:r>
      <w:bookmarkEnd w:id="63"/>
      <w:bookmarkEnd w:id="67"/>
    </w:p>
    <w:p w:rsidR="00F84EF4" w:rsidRDefault="002718BA">
      <w:pPr>
        <w:adjustRightInd w:val="0"/>
        <w:snapToGrid w:val="0"/>
        <w:spacing w:line="360" w:lineRule="auto"/>
        <w:ind w:firstLineChars="200"/>
        <w:rPr>
          <w:bCs/>
        </w:rPr>
      </w:pPr>
      <w:r>
        <w:rPr>
          <w:bCs/>
        </w:rPr>
        <w:t>生长锥测定法即利用生长锥测定树木年龄的方法。</w:t>
      </w:r>
    </w:p>
    <w:p w:rsidR="00F84EF4" w:rsidRPr="007B4F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68" w:name="_Toc78964414"/>
      <w:bookmarkStart w:id="69" w:name="_Toc75938710"/>
      <w:bookmarkStart w:id="70" w:name="_Toc48070260"/>
      <w:r w:rsidRPr="007B4FEF">
        <w:rPr>
          <w:rFonts w:ascii="黑体" w:eastAsia="黑体" w:hAnsi="黑体"/>
          <w:kern w:val="0"/>
          <w:szCs w:val="21"/>
        </w:rPr>
        <w:t>3.1.12</w:t>
      </w:r>
      <w:bookmarkEnd w:id="68"/>
      <w:bookmarkEnd w:id="69"/>
    </w:p>
    <w:p w:rsidR="00F84EF4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Chars="200"/>
        <w:jc w:val="left"/>
        <w:outlineLvl w:val="2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轮生枝计数法</w:t>
      </w:r>
      <w:r>
        <w:rPr>
          <w:rFonts w:eastAsia="黑体"/>
          <w:kern w:val="0"/>
          <w:szCs w:val="21"/>
        </w:rPr>
        <w:t xml:space="preserve"> </w:t>
      </w:r>
      <w:r>
        <w:rPr>
          <w:rFonts w:eastAsia="黑体" w:hint="eastAsia"/>
          <w:kern w:val="0"/>
          <w:szCs w:val="21"/>
        </w:rPr>
        <w:t>m</w:t>
      </w:r>
      <w:r>
        <w:rPr>
          <w:rFonts w:eastAsia="黑体"/>
          <w:kern w:val="0"/>
          <w:szCs w:val="21"/>
        </w:rPr>
        <w:t xml:space="preserve">ethod of </w:t>
      </w:r>
      <w:r>
        <w:rPr>
          <w:rFonts w:eastAsia="黑体" w:hint="eastAsia"/>
          <w:kern w:val="0"/>
          <w:szCs w:val="21"/>
        </w:rPr>
        <w:t>c</w:t>
      </w:r>
      <w:r>
        <w:rPr>
          <w:rFonts w:eastAsia="黑体"/>
          <w:kern w:val="0"/>
          <w:szCs w:val="21"/>
        </w:rPr>
        <w:t xml:space="preserve">ounting </w:t>
      </w:r>
      <w:r>
        <w:rPr>
          <w:rFonts w:eastAsia="黑体" w:hint="eastAsia"/>
          <w:kern w:val="0"/>
          <w:szCs w:val="21"/>
        </w:rPr>
        <w:t>t</w:t>
      </w:r>
      <w:r>
        <w:rPr>
          <w:rFonts w:eastAsia="黑体"/>
          <w:kern w:val="0"/>
          <w:szCs w:val="21"/>
        </w:rPr>
        <w:t xml:space="preserve">wigs </w:t>
      </w:r>
      <w:bookmarkEnd w:id="70"/>
    </w:p>
    <w:p w:rsidR="00F84EF4" w:rsidRDefault="002718BA">
      <w:pPr>
        <w:adjustRightInd w:val="0"/>
        <w:snapToGrid w:val="0"/>
        <w:spacing w:line="360" w:lineRule="auto"/>
        <w:ind w:firstLineChars="200"/>
        <w:rPr>
          <w:bCs/>
        </w:rPr>
      </w:pPr>
      <w:r>
        <w:rPr>
          <w:bCs/>
        </w:rPr>
        <w:t>对某些针叶树，可以通过直接计量轮生枝的环数及轮生枝脱落（或修枝）后留下的痕迹来确定年龄的方法。</w:t>
      </w:r>
    </w:p>
    <w:p w:rsidR="00F84EF4" w:rsidRPr="007B4F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71" w:name="_Toc78964415"/>
      <w:bookmarkStart w:id="72" w:name="_Toc75938711"/>
      <w:bookmarkStart w:id="73" w:name="_Toc48070262"/>
      <w:r w:rsidRPr="007B4FEF">
        <w:rPr>
          <w:rFonts w:ascii="黑体" w:eastAsia="黑体" w:hAnsi="黑体"/>
          <w:kern w:val="0"/>
          <w:szCs w:val="21"/>
        </w:rPr>
        <w:t>3.1.13</w:t>
      </w:r>
      <w:bookmarkEnd w:id="71"/>
      <w:bookmarkEnd w:id="72"/>
    </w:p>
    <w:p w:rsidR="00F84EF4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Chars="200"/>
        <w:jc w:val="left"/>
        <w:outlineLvl w:val="2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激光测距仪</w:t>
      </w:r>
      <w:r>
        <w:rPr>
          <w:rFonts w:eastAsia="黑体"/>
          <w:kern w:val="0"/>
          <w:szCs w:val="21"/>
        </w:rPr>
        <w:t xml:space="preserve"> </w:t>
      </w:r>
      <w:r>
        <w:rPr>
          <w:rFonts w:eastAsia="黑体" w:hint="eastAsia"/>
          <w:kern w:val="0"/>
          <w:szCs w:val="21"/>
        </w:rPr>
        <w:t>l</w:t>
      </w:r>
      <w:r>
        <w:rPr>
          <w:rFonts w:eastAsia="黑体"/>
          <w:kern w:val="0"/>
          <w:szCs w:val="21"/>
        </w:rPr>
        <w:t xml:space="preserve">aser </w:t>
      </w:r>
      <w:r>
        <w:rPr>
          <w:rFonts w:eastAsia="黑体" w:hint="eastAsia"/>
          <w:kern w:val="0"/>
          <w:szCs w:val="21"/>
        </w:rPr>
        <w:t>r</w:t>
      </w:r>
      <w:r>
        <w:rPr>
          <w:rFonts w:eastAsia="黑体"/>
          <w:kern w:val="0"/>
          <w:szCs w:val="21"/>
        </w:rPr>
        <w:t>angefinder</w:t>
      </w:r>
      <w:bookmarkEnd w:id="73"/>
    </w:p>
    <w:p w:rsidR="00F84EF4" w:rsidRDefault="002718BA">
      <w:pPr>
        <w:adjustRightInd w:val="0"/>
        <w:snapToGrid w:val="0"/>
        <w:spacing w:line="360" w:lineRule="auto"/>
        <w:ind w:firstLineChars="200"/>
        <w:rPr>
          <w:bCs/>
        </w:rPr>
      </w:pPr>
      <w:bookmarkStart w:id="74" w:name="OLE_LINK3"/>
      <w:r>
        <w:rPr>
          <w:bCs/>
        </w:rPr>
        <w:t>利用激光器作为光源进行测距的仪器</w:t>
      </w:r>
      <w:bookmarkEnd w:id="74"/>
      <w:r>
        <w:rPr>
          <w:bCs/>
        </w:rPr>
        <w:t>。</w:t>
      </w:r>
    </w:p>
    <w:p w:rsidR="00F84EF4" w:rsidRPr="007B4FEF" w:rsidRDefault="002718BA" w:rsidP="007B4FEF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75" w:name="_Toc78964416"/>
      <w:r w:rsidRPr="007B4FEF">
        <w:rPr>
          <w:rFonts w:ascii="黑体" w:eastAsia="黑体" w:hAnsi="黑体"/>
          <w:kern w:val="0"/>
          <w:szCs w:val="21"/>
        </w:rPr>
        <w:t>3.2 缩略语</w:t>
      </w:r>
      <w:bookmarkEnd w:id="75"/>
    </w:p>
    <w:p w:rsidR="00F84EF4" w:rsidRPr="007B4FEF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bookmarkStart w:id="76" w:name="OLE_LINK7"/>
      <w:bookmarkStart w:id="77" w:name="OLE_LINK8"/>
      <w:r w:rsidRPr="007B4FEF">
        <w:rPr>
          <w:rFonts w:ascii="宋体" w:hAnsi="宋体"/>
          <w:bCs/>
          <w:szCs w:val="22"/>
        </w:rPr>
        <w:lastRenderedPageBreak/>
        <w:t>RTK</w:t>
      </w:r>
      <w:r w:rsidR="007B4FEF">
        <w:rPr>
          <w:bCs/>
          <w:szCs w:val="22"/>
        </w:rPr>
        <w:t>―</w:t>
      </w:r>
      <w:r w:rsidR="007B4FEF">
        <w:rPr>
          <w:rFonts w:hint="eastAsia"/>
          <w:bCs/>
          <w:szCs w:val="22"/>
        </w:rPr>
        <w:t xml:space="preserve"> </w:t>
      </w:r>
      <w:r w:rsidRPr="007B4FEF">
        <w:rPr>
          <w:rFonts w:ascii="宋体" w:hAnsi="宋体"/>
          <w:bCs/>
          <w:szCs w:val="22"/>
        </w:rPr>
        <w:t>Real</w:t>
      </w:r>
      <w:r w:rsidR="00E05B6F">
        <w:rPr>
          <w:rFonts w:ascii="宋体" w:hAnsi="宋体" w:hint="eastAsia"/>
          <w:bCs/>
          <w:szCs w:val="22"/>
        </w:rPr>
        <w:t>-</w:t>
      </w:r>
      <w:r w:rsidRPr="007B4FEF">
        <w:rPr>
          <w:rFonts w:ascii="宋体" w:hAnsi="宋体"/>
          <w:bCs/>
          <w:szCs w:val="22"/>
        </w:rPr>
        <w:t>time Kinematic，</w:t>
      </w:r>
      <w:bookmarkStart w:id="78" w:name="_Hlk66437218"/>
      <w:r w:rsidRPr="007B4FEF">
        <w:rPr>
          <w:rFonts w:ascii="宋体" w:hAnsi="宋体"/>
          <w:bCs/>
          <w:szCs w:val="22"/>
        </w:rPr>
        <w:t>实时动态载波相位差分技术</w:t>
      </w:r>
      <w:bookmarkEnd w:id="78"/>
      <w:r w:rsidRPr="007B4FEF">
        <w:rPr>
          <w:rFonts w:ascii="宋体" w:hAnsi="宋体"/>
          <w:bCs/>
          <w:szCs w:val="22"/>
        </w:rPr>
        <w:t>。本文件中，也用来指代具有该项技术能力的测量设备</w:t>
      </w:r>
      <w:bookmarkEnd w:id="76"/>
      <w:bookmarkEnd w:id="77"/>
      <w:r w:rsidRPr="007B4FEF">
        <w:rPr>
          <w:rFonts w:ascii="宋体" w:hAnsi="宋体"/>
          <w:bCs/>
          <w:szCs w:val="22"/>
        </w:rPr>
        <w:t>。</w:t>
      </w:r>
    </w:p>
    <w:p w:rsidR="00F84EF4" w:rsidRPr="007B4FEF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7B4FEF">
        <w:rPr>
          <w:rFonts w:ascii="宋体" w:hAnsi="宋体"/>
          <w:bCs/>
          <w:szCs w:val="22"/>
        </w:rPr>
        <w:t>HD</w:t>
      </w:r>
      <w:r w:rsidR="007B4FEF">
        <w:rPr>
          <w:bCs/>
          <w:szCs w:val="22"/>
        </w:rPr>
        <w:t>―</w:t>
      </w:r>
      <w:r w:rsidR="007B4FEF">
        <w:rPr>
          <w:rFonts w:hint="eastAsia"/>
          <w:bCs/>
          <w:szCs w:val="22"/>
        </w:rPr>
        <w:t xml:space="preserve"> </w:t>
      </w:r>
      <w:r w:rsidRPr="007B4FEF">
        <w:rPr>
          <w:rFonts w:ascii="宋体" w:hAnsi="宋体"/>
          <w:bCs/>
          <w:szCs w:val="22"/>
        </w:rPr>
        <w:t>Horizontal Distance，水平距离。</w:t>
      </w:r>
    </w:p>
    <w:p w:rsidR="00F84EF4" w:rsidRPr="007B4FEF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7B4FEF">
        <w:rPr>
          <w:rFonts w:ascii="宋体" w:hAnsi="宋体"/>
          <w:bCs/>
          <w:szCs w:val="22"/>
        </w:rPr>
        <w:t>SD</w:t>
      </w:r>
      <w:r w:rsidR="007B4FEF">
        <w:rPr>
          <w:bCs/>
          <w:szCs w:val="22"/>
        </w:rPr>
        <w:t>―</w:t>
      </w:r>
      <w:r w:rsidR="007B4FEF">
        <w:rPr>
          <w:rFonts w:hint="eastAsia"/>
          <w:bCs/>
          <w:szCs w:val="22"/>
        </w:rPr>
        <w:t xml:space="preserve"> </w:t>
      </w:r>
      <w:r w:rsidRPr="007B4FEF">
        <w:rPr>
          <w:rFonts w:ascii="宋体" w:hAnsi="宋体"/>
          <w:bCs/>
          <w:szCs w:val="22"/>
        </w:rPr>
        <w:t>Slant Distances，斜距。</w:t>
      </w:r>
    </w:p>
    <w:p w:rsidR="00F84EF4" w:rsidRPr="007B4FEF" w:rsidRDefault="002718BA" w:rsidP="001E5BCB">
      <w:pPr>
        <w:pStyle w:val="af9"/>
        <w:numPr>
          <w:ilvl w:val="0"/>
          <w:numId w:val="0"/>
        </w:numPr>
        <w:spacing w:beforeLines="50" w:afterLines="50" w:line="360" w:lineRule="auto"/>
        <w:outlineLvl w:val="0"/>
        <w:rPr>
          <w:rFonts w:hAnsi="黑体"/>
        </w:rPr>
      </w:pPr>
      <w:bookmarkStart w:id="79" w:name="_Toc78964417"/>
      <w:bookmarkStart w:id="80" w:name="_Toc7116"/>
      <w:r w:rsidRPr="007B4FEF">
        <w:rPr>
          <w:rFonts w:hAnsi="黑体"/>
        </w:rPr>
        <w:t>4 调查指标及方法</w:t>
      </w:r>
      <w:bookmarkEnd w:id="79"/>
      <w:bookmarkEnd w:id="80"/>
    </w:p>
    <w:p w:rsidR="00F84EF4" w:rsidRPr="007B4FEF" w:rsidRDefault="002718BA" w:rsidP="001E5BCB">
      <w:pPr>
        <w:adjustRightInd w:val="0"/>
        <w:snapToGrid w:val="0"/>
        <w:spacing w:beforeLines="50" w:afterLines="50" w:line="360" w:lineRule="auto"/>
        <w:ind w:firstLine="0"/>
        <w:outlineLvl w:val="1"/>
        <w:rPr>
          <w:rFonts w:ascii="黑体" w:eastAsia="黑体" w:hAnsi="黑体"/>
          <w:szCs w:val="21"/>
        </w:rPr>
      </w:pPr>
      <w:bookmarkStart w:id="81" w:name="_Toc78964418"/>
      <w:r w:rsidRPr="007B4FEF">
        <w:rPr>
          <w:rFonts w:ascii="黑体" w:eastAsia="黑体" w:hAnsi="黑体"/>
          <w:szCs w:val="21"/>
        </w:rPr>
        <w:t>4.1 调查指标</w:t>
      </w:r>
      <w:bookmarkEnd w:id="81"/>
    </w:p>
    <w:p w:rsidR="00F84EF4" w:rsidRDefault="000F5F47">
      <w:pPr>
        <w:spacing w:line="360" w:lineRule="auto"/>
        <w:ind w:firstLineChars="200"/>
        <w:rPr>
          <w:bCs/>
          <w:szCs w:val="22"/>
        </w:rPr>
      </w:pPr>
      <w:r w:rsidRPr="000F5F47">
        <w:rPr>
          <w:rFonts w:hint="eastAsia"/>
          <w:bCs/>
          <w:szCs w:val="22"/>
        </w:rPr>
        <w:t>人工林林分三维可视化模拟调查</w:t>
      </w:r>
      <w:r w:rsidR="002718BA">
        <w:rPr>
          <w:bCs/>
          <w:szCs w:val="22"/>
        </w:rPr>
        <w:t>指标见表</w:t>
      </w:r>
      <w:r w:rsidR="002718BA" w:rsidRPr="00481B31">
        <w:rPr>
          <w:rFonts w:ascii="宋体" w:hAnsi="宋体"/>
          <w:bCs/>
          <w:szCs w:val="22"/>
        </w:rPr>
        <w:t>1</w:t>
      </w:r>
      <w:r w:rsidR="002718BA">
        <w:rPr>
          <w:bCs/>
          <w:szCs w:val="22"/>
        </w:rPr>
        <w:t>。</w:t>
      </w:r>
    </w:p>
    <w:p w:rsidR="00F84EF4" w:rsidRDefault="002718BA">
      <w:pPr>
        <w:ind w:firstLine="0"/>
        <w:jc w:val="center"/>
        <w:rPr>
          <w:rFonts w:eastAsia="黑体"/>
          <w:bCs/>
        </w:rPr>
      </w:pPr>
      <w:r>
        <w:rPr>
          <w:rFonts w:eastAsia="黑体"/>
          <w:bCs/>
        </w:rPr>
        <w:t>表</w:t>
      </w:r>
      <w:r>
        <w:rPr>
          <w:rFonts w:eastAsia="黑体"/>
          <w:bCs/>
        </w:rPr>
        <w:t xml:space="preserve">1 </w:t>
      </w:r>
      <w:r>
        <w:rPr>
          <w:rFonts w:eastAsia="黑体"/>
          <w:bCs/>
        </w:rPr>
        <w:t>人工林林分三维可视化模拟调查指标</w:t>
      </w:r>
    </w:p>
    <w:p w:rsidR="00E20764" w:rsidRDefault="00E20764">
      <w:pPr>
        <w:ind w:firstLine="0"/>
        <w:jc w:val="center"/>
        <w:rPr>
          <w:rFonts w:eastAsia="黑体"/>
          <w:bCs/>
        </w:rPr>
      </w:pPr>
    </w:p>
    <w:tbl>
      <w:tblPr>
        <w:tblW w:w="5000" w:type="pct"/>
        <w:jc w:val="center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4A0"/>
      </w:tblPr>
      <w:tblGrid>
        <w:gridCol w:w="1385"/>
        <w:gridCol w:w="2410"/>
        <w:gridCol w:w="1133"/>
        <w:gridCol w:w="850"/>
        <w:gridCol w:w="3792"/>
      </w:tblGrid>
      <w:tr w:rsidR="00F84EF4" w:rsidRPr="007B4FEF" w:rsidTr="00481B31">
        <w:trPr>
          <w:trHeight w:hRule="exact" w:val="397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7B4FEF">
              <w:rPr>
                <w:rFonts w:ascii="宋体" w:hAnsi="宋体"/>
                <w:bCs/>
                <w:sz w:val="18"/>
                <w:szCs w:val="18"/>
              </w:rPr>
              <w:t>中文名称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7B4FEF">
              <w:rPr>
                <w:rFonts w:ascii="宋体" w:hAnsi="宋体"/>
                <w:bCs/>
                <w:sz w:val="18"/>
                <w:szCs w:val="18"/>
              </w:rPr>
              <w:t>英文名称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7B4FEF">
              <w:rPr>
                <w:rFonts w:ascii="宋体" w:hAnsi="宋体"/>
                <w:bCs/>
                <w:sz w:val="18"/>
                <w:szCs w:val="18"/>
              </w:rPr>
              <w:t>英文缩略语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7B4FEF">
              <w:rPr>
                <w:rFonts w:ascii="宋体" w:hAnsi="宋体"/>
                <w:bCs/>
                <w:sz w:val="18"/>
                <w:szCs w:val="18"/>
              </w:rPr>
              <w:t>单位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7B4FEF">
              <w:rPr>
                <w:rFonts w:ascii="宋体" w:hAnsi="宋体"/>
                <w:bCs/>
                <w:sz w:val="18"/>
                <w:szCs w:val="18"/>
              </w:rPr>
              <w:t>描述</w:t>
            </w:r>
          </w:p>
        </w:tc>
      </w:tr>
      <w:tr w:rsidR="00F84EF4" w:rsidRPr="007B4FEF" w:rsidTr="00481B31">
        <w:trPr>
          <w:trHeight w:hRule="exact" w:val="510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林木编号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Tree number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TN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/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林木调查使用的存储编号，由具有规律的字母/数字组成</w:t>
            </w:r>
          </w:p>
        </w:tc>
      </w:tr>
      <w:tr w:rsidR="00F84EF4" w:rsidRPr="007B4FEF" w:rsidTr="00481B31">
        <w:trPr>
          <w:trHeight w:hRule="exact" w:val="425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林龄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Age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A</w:t>
            </w:r>
          </w:p>
        </w:tc>
        <w:tc>
          <w:tcPr>
            <w:tcW w:w="4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年</w:t>
            </w:r>
          </w:p>
        </w:tc>
        <w:tc>
          <w:tcPr>
            <w:tcW w:w="19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林木的年龄</w:t>
            </w:r>
          </w:p>
        </w:tc>
      </w:tr>
      <w:tr w:rsidR="00F84EF4" w:rsidRPr="007B4FEF" w:rsidTr="00481B31">
        <w:trPr>
          <w:trHeight w:hRule="exact" w:val="425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树种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Species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S</w:t>
            </w:r>
          </w:p>
        </w:tc>
        <w:tc>
          <w:tcPr>
            <w:tcW w:w="4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种</w:t>
            </w:r>
          </w:p>
        </w:tc>
        <w:tc>
          <w:tcPr>
            <w:tcW w:w="19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林木种类</w:t>
            </w:r>
          </w:p>
        </w:tc>
      </w:tr>
      <w:tr w:rsidR="00F84EF4" w:rsidRPr="007B4FEF" w:rsidTr="00481B31">
        <w:trPr>
          <w:trHeight w:hRule="exact" w:val="425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林木坐标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Tree coordinates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TC</w:t>
            </w:r>
          </w:p>
        </w:tc>
        <w:tc>
          <w:tcPr>
            <w:tcW w:w="4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米</w:t>
            </w:r>
          </w:p>
        </w:tc>
        <w:tc>
          <w:tcPr>
            <w:tcW w:w="19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林木根部的地理坐标</w:t>
            </w:r>
          </w:p>
        </w:tc>
      </w:tr>
      <w:tr w:rsidR="00F84EF4" w:rsidRPr="007B4FEF" w:rsidTr="00481B31">
        <w:trPr>
          <w:trHeight w:hRule="exact" w:val="425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冠幅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Crown width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CW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米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树冠的覆盖长度（分东西南北四方向）</w:t>
            </w:r>
          </w:p>
        </w:tc>
      </w:tr>
      <w:tr w:rsidR="00F84EF4" w:rsidRPr="007B4FEF" w:rsidTr="00481B31">
        <w:trPr>
          <w:trHeight w:hRule="exact" w:val="425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树高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Tree height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TH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米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林木高度</w:t>
            </w:r>
          </w:p>
        </w:tc>
      </w:tr>
      <w:tr w:rsidR="00F84EF4" w:rsidRPr="007B4FEF" w:rsidTr="00481B31">
        <w:trPr>
          <w:trHeight w:hRule="exact" w:val="510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胸径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Diameter at breast height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DBH</w:t>
            </w:r>
          </w:p>
        </w:tc>
        <w:tc>
          <w:tcPr>
            <w:tcW w:w="4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厘米</w:t>
            </w:r>
          </w:p>
        </w:tc>
        <w:tc>
          <w:tcPr>
            <w:tcW w:w="19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林木的胸径</w:t>
            </w:r>
          </w:p>
        </w:tc>
      </w:tr>
      <w:tr w:rsidR="00F84EF4" w:rsidRPr="007B4FEF" w:rsidTr="00481B31">
        <w:trPr>
          <w:trHeight w:hRule="exact" w:val="425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地径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Ground diameter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GD</w:t>
            </w:r>
          </w:p>
        </w:tc>
        <w:tc>
          <w:tcPr>
            <w:tcW w:w="4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厘米</w:t>
            </w:r>
          </w:p>
        </w:tc>
        <w:tc>
          <w:tcPr>
            <w:tcW w:w="19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林木地面30厘米处主干直径</w:t>
            </w:r>
          </w:p>
        </w:tc>
      </w:tr>
      <w:tr w:rsidR="00F84EF4" w:rsidRPr="007B4FEF" w:rsidTr="00481B31">
        <w:trPr>
          <w:trHeight w:hRule="exact" w:val="510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冠高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Crown height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CH</w:t>
            </w:r>
          </w:p>
        </w:tc>
        <w:tc>
          <w:tcPr>
            <w:tcW w:w="4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米</w:t>
            </w:r>
          </w:p>
        </w:tc>
        <w:tc>
          <w:tcPr>
            <w:tcW w:w="19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在调查方向，冠幅平面到地面的垂直高度（分东西南北四个调查方向，对应为东冠高、西冠高、南冠高、北冠高）</w:t>
            </w:r>
          </w:p>
        </w:tc>
      </w:tr>
      <w:tr w:rsidR="00F84EF4" w:rsidRPr="007B4FEF" w:rsidTr="00481B31">
        <w:trPr>
          <w:trHeight w:hRule="exact" w:val="510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活枝枝下高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Height to alive branch base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HABB</w:t>
            </w:r>
          </w:p>
        </w:tc>
        <w:tc>
          <w:tcPr>
            <w:tcW w:w="4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米</w:t>
            </w:r>
          </w:p>
        </w:tc>
        <w:tc>
          <w:tcPr>
            <w:tcW w:w="19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一级活枝枝根处到地面的垂直距离（分东西南北四方向）</w:t>
            </w:r>
          </w:p>
        </w:tc>
      </w:tr>
      <w:tr w:rsidR="00F84EF4" w:rsidRPr="007B4FEF" w:rsidTr="00481B31">
        <w:trPr>
          <w:trHeight w:hRule="exact" w:val="510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活枝长度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Length to alive branch base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LABB</w:t>
            </w:r>
          </w:p>
        </w:tc>
        <w:tc>
          <w:tcPr>
            <w:tcW w:w="4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米</w:t>
            </w:r>
          </w:p>
        </w:tc>
        <w:tc>
          <w:tcPr>
            <w:tcW w:w="19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一级活枝末端垂直主干距离（分东西南北四方向）</w:t>
            </w:r>
          </w:p>
        </w:tc>
      </w:tr>
      <w:tr w:rsidR="00F84EF4" w:rsidRPr="007B4FEF" w:rsidTr="00481B31">
        <w:trPr>
          <w:trHeight w:hRule="exact" w:val="510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枯枝枝下高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Height to dead branch base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HDBB</w:t>
            </w:r>
          </w:p>
        </w:tc>
        <w:tc>
          <w:tcPr>
            <w:tcW w:w="4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米</w:t>
            </w:r>
          </w:p>
        </w:tc>
        <w:tc>
          <w:tcPr>
            <w:tcW w:w="19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一级枯枝枝根处到地面的垂直距离（分东西南北四方向）</w:t>
            </w:r>
          </w:p>
        </w:tc>
      </w:tr>
      <w:tr w:rsidR="00F84EF4" w:rsidRPr="007B4FEF" w:rsidTr="00481B31">
        <w:trPr>
          <w:trHeight w:hRule="exact" w:val="510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枯枝长度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Length to dead branch base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LDBB</w:t>
            </w:r>
          </w:p>
        </w:tc>
        <w:tc>
          <w:tcPr>
            <w:tcW w:w="4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米</w:t>
            </w:r>
          </w:p>
        </w:tc>
        <w:tc>
          <w:tcPr>
            <w:tcW w:w="19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一级枯枝末端垂直主干距离（分东西南北四方向）</w:t>
            </w:r>
          </w:p>
        </w:tc>
      </w:tr>
      <w:tr w:rsidR="00F84EF4" w:rsidRPr="007B4FEF" w:rsidTr="00481B31">
        <w:trPr>
          <w:trHeight w:hRule="exact" w:val="425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树皮纹理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Bark texture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BT</w:t>
            </w:r>
          </w:p>
        </w:tc>
        <w:tc>
          <w:tcPr>
            <w:tcW w:w="4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张</w:t>
            </w:r>
          </w:p>
        </w:tc>
        <w:tc>
          <w:tcPr>
            <w:tcW w:w="19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通过相机获得的树皮图像数据</w:t>
            </w:r>
          </w:p>
        </w:tc>
      </w:tr>
      <w:tr w:rsidR="00F84EF4" w:rsidRPr="007B4FEF" w:rsidTr="00481B31">
        <w:trPr>
          <w:trHeight w:hRule="exact" w:val="425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树叶纹理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Leaf texture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LT</w:t>
            </w:r>
          </w:p>
        </w:tc>
        <w:tc>
          <w:tcPr>
            <w:tcW w:w="4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张</w:t>
            </w:r>
          </w:p>
        </w:tc>
        <w:tc>
          <w:tcPr>
            <w:tcW w:w="19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通过相机获得的树叶图像数据</w:t>
            </w:r>
          </w:p>
        </w:tc>
      </w:tr>
      <w:tr w:rsidR="00F84EF4" w:rsidRPr="007B4FEF" w:rsidTr="00481B31">
        <w:trPr>
          <w:trHeight w:hRule="exact" w:val="425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枯枝纹理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Dead-branch texture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DBT</w:t>
            </w:r>
          </w:p>
        </w:tc>
        <w:tc>
          <w:tcPr>
            <w:tcW w:w="4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张</w:t>
            </w:r>
          </w:p>
        </w:tc>
        <w:tc>
          <w:tcPr>
            <w:tcW w:w="19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通过相机获得的枯枝图像数据</w:t>
            </w:r>
          </w:p>
        </w:tc>
      </w:tr>
      <w:tr w:rsidR="00F84EF4" w:rsidRPr="007B4FEF" w:rsidTr="00481B31">
        <w:trPr>
          <w:trHeight w:hRule="exact" w:val="425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枯叶纹理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Wilted-leaf texture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WLT</w:t>
            </w:r>
          </w:p>
        </w:tc>
        <w:tc>
          <w:tcPr>
            <w:tcW w:w="4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张</w:t>
            </w:r>
          </w:p>
        </w:tc>
        <w:tc>
          <w:tcPr>
            <w:tcW w:w="19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通过相机获得的枯叶图像数据</w:t>
            </w:r>
          </w:p>
        </w:tc>
      </w:tr>
      <w:tr w:rsidR="00F84EF4" w:rsidRPr="007B4FEF" w:rsidTr="00481B31">
        <w:trPr>
          <w:trHeight w:hRule="exact" w:val="510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林木形态照片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Tree image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TI</w:t>
            </w:r>
          </w:p>
        </w:tc>
        <w:tc>
          <w:tcPr>
            <w:tcW w:w="4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张</w:t>
            </w:r>
          </w:p>
        </w:tc>
        <w:tc>
          <w:tcPr>
            <w:tcW w:w="19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东西南北四个方向以树冠为拍摄主体的林木照片</w:t>
            </w:r>
          </w:p>
        </w:tc>
      </w:tr>
      <w:tr w:rsidR="00F84EF4" w:rsidRPr="007B4FEF" w:rsidTr="00481B31">
        <w:trPr>
          <w:trHeight w:hRule="exact" w:val="510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分级冠幅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 xml:space="preserve">Crown width at each level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CWL</w:t>
            </w:r>
          </w:p>
        </w:tc>
        <w:tc>
          <w:tcPr>
            <w:tcW w:w="4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米</w:t>
            </w:r>
          </w:p>
        </w:tc>
        <w:tc>
          <w:tcPr>
            <w:tcW w:w="19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从林木根颈处起算，每一米高度划分为一级，每级内的冠幅（分东西南北四方向）</w:t>
            </w:r>
          </w:p>
        </w:tc>
      </w:tr>
      <w:tr w:rsidR="00F84EF4" w:rsidRPr="007B4FEF" w:rsidTr="00481B31">
        <w:trPr>
          <w:trHeight w:hRule="exact" w:val="510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分级冠高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Crown height at each level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CHL</w:t>
            </w:r>
          </w:p>
        </w:tc>
        <w:tc>
          <w:tcPr>
            <w:tcW w:w="4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 w:rsidP="007B4FEF">
            <w:pPr>
              <w:ind w:firstLine="0"/>
              <w:jc w:val="center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米</w:t>
            </w:r>
          </w:p>
        </w:tc>
        <w:tc>
          <w:tcPr>
            <w:tcW w:w="19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F4" w:rsidRPr="007B4FEF" w:rsidRDefault="002718BA">
            <w:pPr>
              <w:ind w:firstLine="0"/>
              <w:rPr>
                <w:rFonts w:ascii="宋体" w:hAnsi="宋体"/>
                <w:sz w:val="18"/>
                <w:szCs w:val="18"/>
              </w:rPr>
            </w:pPr>
            <w:r w:rsidRPr="007B4FEF">
              <w:rPr>
                <w:rFonts w:ascii="宋体" w:hAnsi="宋体"/>
                <w:sz w:val="18"/>
                <w:szCs w:val="18"/>
              </w:rPr>
              <w:t>分级冠幅所在枝干末端到地面的垂直高度（分东西南北四方向）</w:t>
            </w:r>
          </w:p>
        </w:tc>
      </w:tr>
    </w:tbl>
    <w:p w:rsidR="00F84EF4" w:rsidRPr="007B50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1"/>
        <w:rPr>
          <w:rFonts w:ascii="黑体" w:eastAsia="黑体" w:hAnsi="黑体"/>
          <w:kern w:val="0"/>
          <w:szCs w:val="21"/>
        </w:rPr>
      </w:pPr>
      <w:bookmarkStart w:id="82" w:name="_Toc78964419"/>
      <w:r w:rsidRPr="007B50EF">
        <w:rPr>
          <w:rFonts w:ascii="黑体" w:eastAsia="黑体" w:hAnsi="黑体"/>
          <w:kern w:val="0"/>
          <w:szCs w:val="21"/>
        </w:rPr>
        <w:lastRenderedPageBreak/>
        <w:t>4.2 调查方法</w:t>
      </w:r>
      <w:bookmarkEnd w:id="82"/>
    </w:p>
    <w:p w:rsidR="00F84EF4" w:rsidRPr="007B50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83" w:name="_Toc78964420"/>
      <w:bookmarkStart w:id="84" w:name="_Toc48070268"/>
      <w:bookmarkStart w:id="85" w:name="_Toc75938716"/>
      <w:r w:rsidRPr="007B50EF">
        <w:rPr>
          <w:rFonts w:ascii="黑体" w:eastAsia="黑体" w:hAnsi="黑体"/>
          <w:kern w:val="0"/>
          <w:szCs w:val="21"/>
        </w:rPr>
        <w:t>4.2.1 林木编号</w:t>
      </w:r>
      <w:bookmarkEnd w:id="83"/>
      <w:bookmarkEnd w:id="84"/>
      <w:bookmarkEnd w:id="85"/>
    </w:p>
    <w:p w:rsidR="00F84EF4" w:rsidRDefault="002718BA">
      <w:pPr>
        <w:spacing w:line="360" w:lineRule="auto"/>
        <w:ind w:firstLineChars="200"/>
        <w:rPr>
          <w:bCs/>
          <w:szCs w:val="22"/>
        </w:rPr>
      </w:pPr>
      <w:r>
        <w:rPr>
          <w:bCs/>
          <w:szCs w:val="22"/>
        </w:rPr>
        <w:t>林木编号用阿拉伯</w:t>
      </w:r>
      <w:r>
        <w:t>数字</w:t>
      </w:r>
      <w:r>
        <w:rPr>
          <w:bCs/>
          <w:szCs w:val="22"/>
        </w:rPr>
        <w:t>表示，从起始林木开始，按照顺序编写。</w:t>
      </w:r>
    </w:p>
    <w:p w:rsidR="00F84EF4" w:rsidRPr="007B50EF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86" w:name="_Toc78964421"/>
      <w:bookmarkStart w:id="87" w:name="_Toc48070269"/>
      <w:bookmarkStart w:id="88" w:name="_Toc75938717"/>
      <w:r w:rsidRPr="007B50EF">
        <w:rPr>
          <w:rFonts w:ascii="黑体" w:eastAsia="黑体" w:hAnsi="黑体"/>
          <w:kern w:val="0"/>
          <w:szCs w:val="21"/>
        </w:rPr>
        <w:t>4.2.2 林龄</w:t>
      </w:r>
      <w:bookmarkEnd w:id="86"/>
      <w:bookmarkEnd w:id="87"/>
      <w:bookmarkEnd w:id="88"/>
    </w:p>
    <w:p w:rsidR="00F84EF4" w:rsidRDefault="002718BA">
      <w:pPr>
        <w:spacing w:line="360" w:lineRule="auto"/>
        <w:ind w:firstLineChars="200"/>
        <w:rPr>
          <w:bCs/>
          <w:szCs w:val="22"/>
        </w:rPr>
      </w:pPr>
      <w:r>
        <w:rPr>
          <w:bCs/>
          <w:szCs w:val="22"/>
        </w:rPr>
        <w:t>林龄调查方法如下。</w:t>
      </w:r>
    </w:p>
    <w:p w:rsidR="00F84EF4" w:rsidRPr="004F0EB8" w:rsidRDefault="004F0EB8">
      <w:pPr>
        <w:spacing w:line="360" w:lineRule="auto"/>
        <w:ind w:firstLineChars="200"/>
        <w:rPr>
          <w:rFonts w:ascii="宋体" w:hAnsi="宋体"/>
          <w:szCs w:val="21"/>
        </w:rPr>
      </w:pPr>
      <w:r w:rsidRPr="004F0EB8">
        <w:rPr>
          <w:rFonts w:ascii="宋体" w:hAnsi="宋体" w:hint="eastAsia"/>
          <w:szCs w:val="21"/>
        </w:rPr>
        <w:t>a</w:t>
      </w:r>
      <w:r w:rsidR="002718BA" w:rsidRPr="004F0EB8">
        <w:rPr>
          <w:rFonts w:ascii="宋体" w:hAnsi="宋体"/>
          <w:szCs w:val="21"/>
        </w:rPr>
        <w:t>）</w:t>
      </w:r>
      <w:r w:rsidR="002718BA" w:rsidRPr="004F0EB8">
        <w:rPr>
          <w:rFonts w:ascii="宋体" w:hAnsi="宋体"/>
          <w:bCs/>
          <w:szCs w:val="22"/>
        </w:rPr>
        <w:t>查阅</w:t>
      </w:r>
      <w:r w:rsidR="002718BA" w:rsidRPr="004F0EB8">
        <w:rPr>
          <w:rFonts w:ascii="宋体" w:hAnsi="宋体"/>
          <w:szCs w:val="21"/>
        </w:rPr>
        <w:t>造林</w:t>
      </w:r>
      <w:r w:rsidR="002718BA" w:rsidRPr="004F0EB8">
        <w:rPr>
          <w:rFonts w:ascii="宋体" w:hAnsi="宋体"/>
        </w:rPr>
        <w:t>技术</w:t>
      </w:r>
      <w:r w:rsidR="002718BA" w:rsidRPr="004F0EB8">
        <w:rPr>
          <w:rFonts w:ascii="宋体" w:hAnsi="宋体"/>
          <w:szCs w:val="21"/>
        </w:rPr>
        <w:t>档案或询问种植人员等方法获得林木的年龄；</w:t>
      </w:r>
    </w:p>
    <w:p w:rsidR="00F84EF4" w:rsidRDefault="004F0EB8">
      <w:pPr>
        <w:spacing w:line="360" w:lineRule="auto"/>
        <w:ind w:firstLineChars="200"/>
        <w:rPr>
          <w:szCs w:val="21"/>
        </w:rPr>
      </w:pPr>
      <w:r w:rsidRPr="004F0EB8">
        <w:rPr>
          <w:rFonts w:ascii="宋体" w:hAnsi="宋体" w:hint="eastAsia"/>
          <w:szCs w:val="21"/>
        </w:rPr>
        <w:t>b</w:t>
      </w:r>
      <w:r w:rsidR="002718BA" w:rsidRPr="004F0EB8">
        <w:rPr>
          <w:rFonts w:ascii="宋体" w:hAnsi="宋体"/>
          <w:szCs w:val="21"/>
        </w:rPr>
        <w:t>）对于林龄</w:t>
      </w:r>
      <w:r w:rsidR="002718BA" w:rsidRPr="004F0EB8">
        <w:rPr>
          <w:rFonts w:ascii="宋体" w:hAnsi="宋体"/>
        </w:rPr>
        <w:t>未能</w:t>
      </w:r>
      <w:r w:rsidR="002718BA" w:rsidRPr="004F0EB8">
        <w:rPr>
          <w:rFonts w:ascii="宋体" w:hAnsi="宋体"/>
          <w:szCs w:val="21"/>
        </w:rPr>
        <w:t>准确问询的人工林采用以下方法：生长</w:t>
      </w:r>
      <w:r w:rsidR="002718BA">
        <w:rPr>
          <w:szCs w:val="21"/>
        </w:rPr>
        <w:t>锥测定法、轮生枝计数法等。</w:t>
      </w:r>
    </w:p>
    <w:p w:rsidR="00F84EF4" w:rsidRPr="004F0EB8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89" w:name="_Toc48070270"/>
      <w:bookmarkStart w:id="90" w:name="_Toc78964422"/>
      <w:bookmarkStart w:id="91" w:name="_Toc75938718"/>
      <w:r w:rsidRPr="004F0EB8">
        <w:rPr>
          <w:rFonts w:ascii="黑体" w:eastAsia="黑体" w:hAnsi="黑体"/>
          <w:kern w:val="0"/>
          <w:szCs w:val="21"/>
        </w:rPr>
        <w:t>4.2.3 林木坐标</w:t>
      </w:r>
      <w:bookmarkEnd w:id="89"/>
      <w:bookmarkEnd w:id="90"/>
      <w:bookmarkEnd w:id="91"/>
    </w:p>
    <w:p w:rsidR="00F84EF4" w:rsidRDefault="002718BA">
      <w:pPr>
        <w:spacing w:line="360" w:lineRule="auto"/>
        <w:ind w:firstLineChars="200"/>
      </w:pPr>
      <w:r>
        <w:t>即测定林木的地理坐标，记录员应将坐标数据编号与林木编号对应记录。</w:t>
      </w:r>
    </w:p>
    <w:p w:rsidR="00F84EF4" w:rsidRPr="004F0EB8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3"/>
        <w:rPr>
          <w:rFonts w:ascii="黑体" w:eastAsia="黑体" w:hAnsi="黑体"/>
          <w:kern w:val="0"/>
          <w:szCs w:val="21"/>
        </w:rPr>
      </w:pPr>
      <w:bookmarkStart w:id="92" w:name="_Toc78964423"/>
      <w:bookmarkStart w:id="93" w:name="_Toc75938719"/>
      <w:r w:rsidRPr="004F0EB8">
        <w:rPr>
          <w:rFonts w:ascii="黑体" w:eastAsia="黑体" w:hAnsi="黑体"/>
          <w:kern w:val="0"/>
          <w:szCs w:val="21"/>
        </w:rPr>
        <w:t>4.2.3.1</w:t>
      </w:r>
      <w:r w:rsidRPr="00A52311">
        <w:rPr>
          <w:rFonts w:ascii="宋体" w:hAnsi="宋体"/>
          <w:kern w:val="0"/>
          <w:szCs w:val="21"/>
        </w:rPr>
        <w:t xml:space="preserve"> 使用全站仪测量每株林木相对坐标位置</w:t>
      </w:r>
      <w:bookmarkEnd w:id="92"/>
      <w:bookmarkEnd w:id="93"/>
    </w:p>
    <w:p w:rsidR="00F84EF4" w:rsidRPr="004F0EB8" w:rsidRDefault="004F0EB8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4F0EB8">
        <w:rPr>
          <w:rFonts w:ascii="宋体" w:hAnsi="宋体" w:hint="eastAsia"/>
          <w:bCs/>
          <w:szCs w:val="22"/>
        </w:rPr>
        <w:t>a</w:t>
      </w:r>
      <w:r w:rsidR="002718BA" w:rsidRPr="004F0EB8">
        <w:rPr>
          <w:rFonts w:ascii="宋体" w:hAnsi="宋体"/>
          <w:bCs/>
          <w:szCs w:val="22"/>
        </w:rPr>
        <w:t>）设置全站仪基本参数，固定并记录棱镜高度，以磁北方向为0度方向，全站仪所在位置为坐标原点，建立空间坐标系</w:t>
      </w:r>
      <w:r w:rsidR="00AF15E3" w:rsidRPr="004F0EB8">
        <w:rPr>
          <w:rFonts w:ascii="宋体" w:hAnsi="宋体"/>
          <w:bCs/>
          <w:szCs w:val="22"/>
        </w:rPr>
        <w:t>；</w:t>
      </w:r>
      <w:r w:rsidR="006F06B2" w:rsidRPr="001E5BCB">
        <w:rPr>
          <w:rFonts w:ascii="宋体" w:hAnsi="宋体"/>
          <w:bCs/>
          <w:szCs w:val="22"/>
        </w:rPr>
        <w:t>[</w:t>
      </w:r>
      <w:r w:rsidR="001E5BCB" w:rsidRPr="001E5BCB">
        <w:rPr>
          <w:rFonts w:ascii="宋体" w:hAnsi="宋体" w:hint="eastAsia"/>
          <w:bCs/>
          <w:szCs w:val="22"/>
        </w:rPr>
        <w:t>参照：</w:t>
      </w:r>
      <w:r w:rsidR="006F06B2" w:rsidRPr="001E5BCB">
        <w:rPr>
          <w:rFonts w:ascii="宋体" w:hAnsi="宋体"/>
          <w:bCs/>
          <w:szCs w:val="22"/>
        </w:rPr>
        <w:t>GB/T 27663-2011</w:t>
      </w:r>
      <w:r w:rsidR="002718BA" w:rsidRPr="001E5BCB">
        <w:rPr>
          <w:rFonts w:ascii="宋体" w:hAnsi="宋体"/>
          <w:bCs/>
          <w:szCs w:val="22"/>
        </w:rPr>
        <w:t>]</w:t>
      </w:r>
      <w:r w:rsidR="00AF15E3" w:rsidRPr="004F0EB8">
        <w:rPr>
          <w:rFonts w:ascii="宋体" w:hAnsi="宋体"/>
          <w:bCs/>
          <w:szCs w:val="22"/>
        </w:rPr>
        <w:t xml:space="preserve"> </w:t>
      </w:r>
    </w:p>
    <w:p w:rsidR="00F84EF4" w:rsidRPr="004F0EB8" w:rsidRDefault="004F0EB8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4F0EB8">
        <w:rPr>
          <w:rFonts w:ascii="宋体" w:hAnsi="宋体" w:hint="eastAsia"/>
          <w:bCs/>
          <w:szCs w:val="22"/>
        </w:rPr>
        <w:t>b</w:t>
      </w:r>
      <w:r w:rsidR="002718BA" w:rsidRPr="004F0EB8">
        <w:rPr>
          <w:rFonts w:ascii="宋体" w:hAnsi="宋体"/>
          <w:bCs/>
          <w:szCs w:val="22"/>
        </w:rPr>
        <w:t>）采用棱镜立杆测量方法，将棱镜立于每株林木上坡位同侧，记录林木编号及对应坐标点编号；</w:t>
      </w:r>
    </w:p>
    <w:p w:rsidR="00F84EF4" w:rsidRDefault="004F0EB8">
      <w:pPr>
        <w:spacing w:line="360" w:lineRule="auto"/>
        <w:ind w:firstLineChars="200"/>
        <w:rPr>
          <w:bCs/>
          <w:szCs w:val="22"/>
        </w:rPr>
      </w:pPr>
      <w:r w:rsidRPr="004F0EB8">
        <w:rPr>
          <w:rFonts w:ascii="宋体" w:hAnsi="宋体" w:hint="eastAsia"/>
          <w:bCs/>
          <w:szCs w:val="22"/>
        </w:rPr>
        <w:t>c</w:t>
      </w:r>
      <w:r w:rsidR="002718BA" w:rsidRPr="004F0EB8">
        <w:rPr>
          <w:rFonts w:ascii="宋体" w:hAnsi="宋体"/>
          <w:bCs/>
          <w:szCs w:val="22"/>
        </w:rPr>
        <w:t>）内业处</w:t>
      </w:r>
      <w:r w:rsidR="002718BA">
        <w:rPr>
          <w:bCs/>
          <w:szCs w:val="22"/>
        </w:rPr>
        <w:t>理时，对所收集数据展点检查，若与实际林木分布存在差异情况，需重新测量。</w:t>
      </w:r>
    </w:p>
    <w:p w:rsidR="00F84EF4" w:rsidRPr="004F0EB8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3"/>
        <w:rPr>
          <w:rFonts w:ascii="黑体" w:eastAsia="黑体" w:hAnsi="黑体"/>
          <w:kern w:val="0"/>
          <w:szCs w:val="21"/>
        </w:rPr>
      </w:pPr>
      <w:bookmarkStart w:id="94" w:name="_Toc75938720"/>
      <w:bookmarkStart w:id="95" w:name="_Toc78964424"/>
      <w:r w:rsidRPr="004F0EB8">
        <w:rPr>
          <w:rFonts w:ascii="黑体" w:eastAsia="黑体" w:hAnsi="黑体"/>
          <w:kern w:val="0"/>
          <w:szCs w:val="21"/>
        </w:rPr>
        <w:t xml:space="preserve">4.2.3.2 </w:t>
      </w:r>
      <w:r w:rsidRPr="00A52311">
        <w:rPr>
          <w:rFonts w:ascii="宋体" w:hAnsi="宋体"/>
          <w:kern w:val="0"/>
          <w:szCs w:val="21"/>
        </w:rPr>
        <w:t>林下通透条件较好，利用</w:t>
      </w:r>
      <w:bookmarkStart w:id="96" w:name="_Hlk48067968"/>
      <w:r w:rsidRPr="00A52311">
        <w:rPr>
          <w:rFonts w:ascii="宋体" w:hAnsi="宋体"/>
          <w:kern w:val="0"/>
          <w:szCs w:val="21"/>
        </w:rPr>
        <w:t>全站仪</w:t>
      </w:r>
      <w:bookmarkEnd w:id="96"/>
      <w:r w:rsidRPr="00A52311">
        <w:rPr>
          <w:rFonts w:ascii="宋体" w:hAnsi="宋体"/>
          <w:kern w:val="0"/>
          <w:szCs w:val="21"/>
        </w:rPr>
        <w:t>和RTK测量林木坐标</w:t>
      </w:r>
      <w:bookmarkEnd w:id="94"/>
      <w:bookmarkEnd w:id="95"/>
    </w:p>
    <w:p w:rsidR="00F84EF4" w:rsidRPr="004F0EB8" w:rsidRDefault="004F0EB8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4F0EB8">
        <w:rPr>
          <w:rFonts w:ascii="宋体" w:hAnsi="宋体" w:hint="eastAsia"/>
          <w:bCs/>
          <w:szCs w:val="22"/>
        </w:rPr>
        <w:t>a</w:t>
      </w:r>
      <w:r w:rsidR="002718BA" w:rsidRPr="004F0EB8">
        <w:rPr>
          <w:rFonts w:ascii="宋体" w:hAnsi="宋体"/>
          <w:bCs/>
          <w:szCs w:val="22"/>
        </w:rPr>
        <w:t>）利用RTK在样地附近或者样地中定位出两个点分别作为测站点和后视点。</w:t>
      </w:r>
    </w:p>
    <w:p w:rsidR="00F84EF4" w:rsidRPr="004F0EB8" w:rsidRDefault="004F0EB8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4F0EB8">
        <w:rPr>
          <w:rFonts w:ascii="宋体" w:hAnsi="宋体" w:hint="eastAsia"/>
          <w:bCs/>
          <w:szCs w:val="22"/>
        </w:rPr>
        <w:t>b</w:t>
      </w:r>
      <w:r w:rsidR="002718BA" w:rsidRPr="004F0EB8">
        <w:rPr>
          <w:rFonts w:ascii="宋体" w:hAnsi="宋体"/>
          <w:bCs/>
          <w:szCs w:val="22"/>
        </w:rPr>
        <w:t>）将全站仪架设在测站点上，整平、对中、</w:t>
      </w:r>
      <w:r w:rsidR="002718BA" w:rsidRPr="004F0EB8">
        <w:rPr>
          <w:rFonts w:ascii="宋体" w:hAnsi="宋体"/>
        </w:rPr>
        <w:t>设置</w:t>
      </w:r>
      <w:r w:rsidR="002718BA" w:rsidRPr="004F0EB8">
        <w:rPr>
          <w:rFonts w:ascii="宋体" w:hAnsi="宋体"/>
          <w:bCs/>
          <w:szCs w:val="22"/>
        </w:rPr>
        <w:t>仪器。在测站设置中，输入RTK提前测定的测站点和后视点坐标，立镜员在后视点立镜，观测员利用全站仪对后视点进行后视检查，以便全站仪在可以接受的误差条件下（≤30</w:t>
      </w:r>
      <w:r>
        <w:rPr>
          <w:rFonts w:ascii="宋体" w:hAnsi="宋体" w:hint="eastAsia"/>
          <w:bCs/>
          <w:szCs w:val="22"/>
        </w:rPr>
        <w:t xml:space="preserve"> </w:t>
      </w:r>
      <w:r w:rsidR="002718BA" w:rsidRPr="004F0EB8">
        <w:rPr>
          <w:rFonts w:ascii="宋体" w:hAnsi="宋体"/>
          <w:bCs/>
          <w:szCs w:val="22"/>
        </w:rPr>
        <w:t>cm）建立观测坐标系，</w:t>
      </w:r>
      <w:r w:rsidR="002718BA" w:rsidRPr="004F0EB8">
        <w:rPr>
          <w:rFonts w:ascii="宋体" w:hAnsi="宋体"/>
        </w:rPr>
        <w:t>进行</w:t>
      </w:r>
      <w:r w:rsidR="002718BA" w:rsidRPr="004F0EB8">
        <w:rPr>
          <w:rFonts w:ascii="宋体" w:hAnsi="宋体"/>
          <w:bCs/>
          <w:szCs w:val="22"/>
        </w:rPr>
        <w:t>每木定位。</w:t>
      </w:r>
    </w:p>
    <w:p w:rsidR="00F84EF4" w:rsidRPr="004F0EB8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3"/>
        <w:rPr>
          <w:rFonts w:ascii="黑体" w:eastAsia="黑体" w:hAnsi="黑体"/>
          <w:kern w:val="0"/>
          <w:szCs w:val="21"/>
        </w:rPr>
      </w:pPr>
      <w:bookmarkStart w:id="97" w:name="_Toc75938721"/>
      <w:bookmarkStart w:id="98" w:name="_Toc78964425"/>
      <w:r w:rsidRPr="004F0EB8">
        <w:rPr>
          <w:rFonts w:ascii="黑体" w:eastAsia="黑体" w:hAnsi="黑体"/>
          <w:kern w:val="0"/>
          <w:szCs w:val="21"/>
        </w:rPr>
        <w:t xml:space="preserve">4.2.3.3 </w:t>
      </w:r>
      <w:r w:rsidRPr="00A52311">
        <w:rPr>
          <w:rFonts w:ascii="宋体" w:hAnsi="宋体"/>
          <w:kern w:val="0"/>
          <w:szCs w:val="21"/>
        </w:rPr>
        <w:t>林下通透条件较差，测量林木坐标（不能接收RTK信号）</w:t>
      </w:r>
      <w:bookmarkEnd w:id="97"/>
      <w:bookmarkEnd w:id="98"/>
    </w:p>
    <w:p w:rsidR="00F84EF4" w:rsidRPr="004F0EB8" w:rsidRDefault="004F0EB8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4F0EB8">
        <w:rPr>
          <w:rFonts w:ascii="宋体" w:hAnsi="宋体" w:hint="eastAsia"/>
          <w:bCs/>
          <w:szCs w:val="22"/>
        </w:rPr>
        <w:t>a</w:t>
      </w:r>
      <w:r w:rsidR="002718BA" w:rsidRPr="004F0EB8">
        <w:rPr>
          <w:rFonts w:ascii="宋体" w:hAnsi="宋体"/>
          <w:bCs/>
          <w:szCs w:val="22"/>
        </w:rPr>
        <w:t>）在离样地较远的空旷区域选择两个坐标点，作为一级测站点和后视点，并利用RTK采集坐标。</w:t>
      </w:r>
    </w:p>
    <w:p w:rsidR="00F84EF4" w:rsidRPr="004F0EB8" w:rsidRDefault="004F0EB8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4F0EB8">
        <w:rPr>
          <w:rFonts w:ascii="宋体" w:hAnsi="宋体" w:hint="eastAsia"/>
          <w:bCs/>
          <w:szCs w:val="22"/>
        </w:rPr>
        <w:t>b</w:t>
      </w:r>
      <w:r w:rsidR="002718BA" w:rsidRPr="004F0EB8">
        <w:rPr>
          <w:rFonts w:ascii="宋体" w:hAnsi="宋体"/>
          <w:bCs/>
          <w:szCs w:val="22"/>
        </w:rPr>
        <w:t>）在一级测站点上架设全站仪器，后视检查，选择能够互相透视的两个位置，利用全站仪测定其位置，记录并将其分别作为二级测</w:t>
      </w:r>
      <w:r w:rsidR="002718BA" w:rsidRPr="004F0EB8">
        <w:rPr>
          <w:rFonts w:ascii="宋体" w:hAnsi="宋体"/>
        </w:rPr>
        <w:t>站点</w:t>
      </w:r>
      <w:r w:rsidR="002718BA" w:rsidRPr="004F0EB8">
        <w:rPr>
          <w:rFonts w:ascii="宋体" w:hAnsi="宋体"/>
          <w:bCs/>
          <w:szCs w:val="22"/>
        </w:rPr>
        <w:t>和后视点。</w:t>
      </w:r>
    </w:p>
    <w:p w:rsidR="00F84EF4" w:rsidRPr="004F0EB8" w:rsidRDefault="004F0EB8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4F0EB8">
        <w:rPr>
          <w:rFonts w:ascii="宋体" w:hAnsi="宋体" w:hint="eastAsia"/>
          <w:bCs/>
          <w:szCs w:val="22"/>
        </w:rPr>
        <w:t>c</w:t>
      </w:r>
      <w:r w:rsidR="002718BA" w:rsidRPr="004F0EB8">
        <w:rPr>
          <w:rFonts w:ascii="宋体" w:hAnsi="宋体"/>
          <w:bCs/>
          <w:szCs w:val="22"/>
        </w:rPr>
        <w:t>）在二级测站点上架设</w:t>
      </w:r>
      <w:r w:rsidR="002718BA" w:rsidRPr="004F0EB8">
        <w:rPr>
          <w:rFonts w:ascii="宋体" w:hAnsi="宋体"/>
        </w:rPr>
        <w:t>全站</w:t>
      </w:r>
      <w:r w:rsidR="002718BA" w:rsidRPr="004F0EB8">
        <w:rPr>
          <w:rFonts w:ascii="宋体" w:hAnsi="宋体"/>
          <w:bCs/>
          <w:szCs w:val="22"/>
        </w:rPr>
        <w:t>仪，并后视检查。全站仪在二级测站点上对后视点进行后视检查，如果检查的坐标值与后视点的值在误差允许的范围内（≤30</w:t>
      </w:r>
      <w:r>
        <w:rPr>
          <w:rFonts w:ascii="宋体" w:hAnsi="宋体" w:hint="eastAsia"/>
          <w:bCs/>
          <w:szCs w:val="22"/>
        </w:rPr>
        <w:t xml:space="preserve"> </w:t>
      </w:r>
      <w:r w:rsidR="002718BA" w:rsidRPr="004F0EB8">
        <w:rPr>
          <w:rFonts w:ascii="宋体" w:hAnsi="宋体"/>
          <w:bCs/>
          <w:szCs w:val="22"/>
        </w:rPr>
        <w:t>cm），则继续后续样地角点测定和单木定位。</w:t>
      </w:r>
    </w:p>
    <w:p w:rsidR="00F84EF4" w:rsidRPr="004F0EB8" w:rsidRDefault="004F0EB8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4F0EB8">
        <w:rPr>
          <w:rFonts w:ascii="宋体" w:hAnsi="宋体" w:hint="eastAsia"/>
          <w:bCs/>
          <w:szCs w:val="22"/>
        </w:rPr>
        <w:t>d</w:t>
      </w:r>
      <w:r w:rsidR="002718BA" w:rsidRPr="004F0EB8">
        <w:rPr>
          <w:rFonts w:ascii="宋体" w:hAnsi="宋体"/>
          <w:bCs/>
          <w:szCs w:val="22"/>
        </w:rPr>
        <w:t>）单木定位。在完成后视检查过后，开始单木定位测量。由立镜员按照林木的编号逐个立镜，观测员利用全站仪进行照准测量。</w:t>
      </w:r>
    </w:p>
    <w:p w:rsidR="00F84EF4" w:rsidRPr="004F0EB8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99" w:name="_Toc48070271"/>
      <w:bookmarkStart w:id="100" w:name="_Toc78964426"/>
      <w:bookmarkStart w:id="101" w:name="_Toc75938722"/>
      <w:r w:rsidRPr="004F0EB8">
        <w:rPr>
          <w:rFonts w:ascii="黑体" w:eastAsia="黑体" w:hAnsi="黑体"/>
          <w:kern w:val="0"/>
          <w:szCs w:val="21"/>
        </w:rPr>
        <w:t>4.2.4 冠幅</w:t>
      </w:r>
      <w:bookmarkEnd w:id="99"/>
      <w:bookmarkEnd w:id="100"/>
      <w:bookmarkEnd w:id="101"/>
    </w:p>
    <w:p w:rsidR="00F84EF4" w:rsidRPr="004F0EB8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bookmarkStart w:id="102" w:name="_Hlk75935182"/>
      <w:r w:rsidRPr="004F0EB8">
        <w:rPr>
          <w:rFonts w:ascii="宋体" w:hAnsi="宋体"/>
          <w:bCs/>
          <w:szCs w:val="22"/>
        </w:rPr>
        <w:t>利用皮尺等测量工具，调查</w:t>
      </w:r>
      <w:r w:rsidRPr="004F0EB8">
        <w:rPr>
          <w:rFonts w:ascii="宋体" w:hAnsi="宋体"/>
        </w:rPr>
        <w:t>人员</w:t>
      </w:r>
      <w:r w:rsidRPr="004F0EB8">
        <w:rPr>
          <w:rFonts w:ascii="宋体" w:hAnsi="宋体"/>
          <w:bCs/>
          <w:szCs w:val="22"/>
        </w:rPr>
        <w:t>以抬头法分东西南北四方向观察该方向冠幅。单位米，精确到0.1</w:t>
      </w:r>
      <w:r w:rsidR="004F0EB8">
        <w:rPr>
          <w:rFonts w:ascii="宋体" w:hAnsi="宋体" w:hint="eastAsia"/>
          <w:bCs/>
          <w:szCs w:val="22"/>
        </w:rPr>
        <w:t xml:space="preserve"> </w:t>
      </w:r>
      <w:r w:rsidRPr="004F0EB8">
        <w:rPr>
          <w:rFonts w:ascii="宋体" w:hAnsi="宋体"/>
          <w:bCs/>
          <w:szCs w:val="22"/>
        </w:rPr>
        <w:t>m</w:t>
      </w:r>
      <w:bookmarkEnd w:id="102"/>
      <w:r w:rsidRPr="004F0EB8">
        <w:rPr>
          <w:rFonts w:ascii="宋体" w:hAnsi="宋体"/>
          <w:bCs/>
          <w:szCs w:val="22"/>
        </w:rPr>
        <w:t>（图1）。</w:t>
      </w:r>
    </w:p>
    <w:p w:rsidR="00F84EF4" w:rsidRDefault="002718BA"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0"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1608455" cy="1446530"/>
            <wp:effectExtent l="0" t="0" r="6985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544" cy="145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F4" w:rsidRDefault="002718BA">
      <w:pPr>
        <w:ind w:firstLine="0"/>
        <w:jc w:val="center"/>
        <w:rPr>
          <w:rFonts w:eastAsia="黑体"/>
          <w:bCs/>
        </w:rPr>
      </w:pPr>
      <w:r>
        <w:rPr>
          <w:rFonts w:eastAsia="黑体"/>
          <w:bCs/>
        </w:rPr>
        <w:t>图</w:t>
      </w:r>
      <w:r>
        <w:rPr>
          <w:rFonts w:eastAsia="黑体"/>
          <w:bCs/>
        </w:rPr>
        <w:t xml:space="preserve">1 </w:t>
      </w:r>
      <w:r>
        <w:rPr>
          <w:rFonts w:eastAsia="黑体"/>
          <w:bCs/>
        </w:rPr>
        <w:t>冠幅测量</w:t>
      </w:r>
    </w:p>
    <w:p w:rsidR="004F0EB8" w:rsidRDefault="004F0EB8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eastAsia="黑体"/>
          <w:kern w:val="0"/>
          <w:szCs w:val="21"/>
        </w:rPr>
      </w:pPr>
      <w:bookmarkStart w:id="103" w:name="_Toc75938723"/>
      <w:bookmarkStart w:id="104" w:name="_Toc48070272"/>
      <w:bookmarkStart w:id="105" w:name="_Toc78964427"/>
    </w:p>
    <w:p w:rsidR="00F84EF4" w:rsidRPr="004F0EB8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r w:rsidRPr="004F0EB8">
        <w:rPr>
          <w:rFonts w:ascii="黑体" w:eastAsia="黑体" w:hAnsi="黑体"/>
          <w:kern w:val="0"/>
          <w:szCs w:val="21"/>
        </w:rPr>
        <w:t>4.2.5 树高</w:t>
      </w:r>
      <w:bookmarkEnd w:id="103"/>
      <w:bookmarkEnd w:id="104"/>
      <w:bookmarkEnd w:id="105"/>
    </w:p>
    <w:p w:rsidR="00F84EF4" w:rsidRDefault="002718BA">
      <w:pPr>
        <w:spacing w:line="360" w:lineRule="auto"/>
        <w:ind w:firstLineChars="200"/>
        <w:rPr>
          <w:bCs/>
          <w:szCs w:val="22"/>
        </w:rPr>
      </w:pPr>
      <w:r>
        <w:rPr>
          <w:bCs/>
          <w:szCs w:val="22"/>
        </w:rPr>
        <w:t>利用激光测距仪等测量设备，对林木树高进行测量，单位</w:t>
      </w:r>
      <w:r w:rsidRPr="004F0EB8">
        <w:rPr>
          <w:rFonts w:ascii="宋体" w:hAnsi="宋体"/>
          <w:bCs/>
          <w:szCs w:val="22"/>
        </w:rPr>
        <w:t>为m，所用设备需能精确到1.0</w:t>
      </w:r>
      <w:r w:rsidR="004F0EB8">
        <w:rPr>
          <w:rFonts w:ascii="宋体" w:hAnsi="宋体" w:hint="eastAsia"/>
          <w:bCs/>
          <w:szCs w:val="22"/>
        </w:rPr>
        <w:t xml:space="preserve"> </w:t>
      </w:r>
      <w:r w:rsidRPr="004F0EB8">
        <w:rPr>
          <w:rFonts w:ascii="宋体" w:hAnsi="宋体"/>
          <w:bCs/>
          <w:szCs w:val="22"/>
        </w:rPr>
        <w:t>m。</w:t>
      </w:r>
      <w:r>
        <w:rPr>
          <w:bCs/>
          <w:szCs w:val="22"/>
        </w:rPr>
        <w:t>具体参照所使用仪器的测量操作说明，对林木树高进行多次测量并取平均值（图</w:t>
      </w:r>
      <w:r>
        <w:rPr>
          <w:bCs/>
          <w:szCs w:val="22"/>
        </w:rPr>
        <w:t>2</w:t>
      </w:r>
      <w:r>
        <w:rPr>
          <w:bCs/>
          <w:szCs w:val="22"/>
        </w:rPr>
        <w:t>）。</w:t>
      </w:r>
    </w:p>
    <w:p w:rsidR="00F84EF4" w:rsidRDefault="002718BA"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>
            <wp:extent cx="2583180" cy="1533525"/>
            <wp:effectExtent l="0" t="0" r="762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913" cy="155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F4" w:rsidRDefault="002718BA">
      <w:pPr>
        <w:ind w:firstLine="0"/>
        <w:jc w:val="center"/>
        <w:rPr>
          <w:rFonts w:eastAsia="黑体"/>
          <w:bCs/>
        </w:rPr>
      </w:pPr>
      <w:r>
        <w:rPr>
          <w:rFonts w:eastAsia="黑体"/>
          <w:bCs/>
        </w:rPr>
        <w:t>图</w:t>
      </w:r>
      <w:r>
        <w:rPr>
          <w:rFonts w:eastAsia="黑体"/>
          <w:bCs/>
        </w:rPr>
        <w:t xml:space="preserve">2 </w:t>
      </w:r>
      <w:bookmarkStart w:id="106" w:name="OLE_LINK6"/>
      <w:r>
        <w:rPr>
          <w:rFonts w:eastAsia="黑体"/>
          <w:bCs/>
        </w:rPr>
        <w:t>激光测距仪测定林木树高</w:t>
      </w:r>
      <w:bookmarkEnd w:id="106"/>
    </w:p>
    <w:p w:rsidR="004F0EB8" w:rsidRDefault="004F0EB8">
      <w:pPr>
        <w:ind w:firstLine="0"/>
        <w:jc w:val="center"/>
        <w:rPr>
          <w:rFonts w:eastAsia="黑体"/>
          <w:bCs/>
        </w:rPr>
      </w:pPr>
    </w:p>
    <w:p w:rsidR="00F84EF4" w:rsidRDefault="002718BA">
      <w:pPr>
        <w:spacing w:line="360" w:lineRule="auto"/>
        <w:ind w:firstLineChars="200"/>
        <w:rPr>
          <w:bCs/>
          <w:szCs w:val="22"/>
        </w:rPr>
      </w:pPr>
      <w:r>
        <w:rPr>
          <w:bCs/>
          <w:szCs w:val="22"/>
        </w:rPr>
        <w:t>如果测量位置看不到目标树的底部，可以选择立一根塔尺进行测量。将塔尺升至一定高度立在树下，用激光测距仪对准塔尺</w:t>
      </w:r>
      <w:r>
        <w:t>顶端</w:t>
      </w:r>
      <w:r>
        <w:rPr>
          <w:bCs/>
          <w:szCs w:val="22"/>
        </w:rPr>
        <w:t>进行测量，林木树高为塔尺高度加上激光测距仪测量高度。</w:t>
      </w:r>
    </w:p>
    <w:p w:rsidR="00F84EF4" w:rsidRPr="004F0EB8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107" w:name="_Toc48070273"/>
      <w:bookmarkStart w:id="108" w:name="_Toc78964428"/>
      <w:bookmarkStart w:id="109" w:name="_Toc75938724"/>
      <w:r w:rsidRPr="004F0EB8">
        <w:rPr>
          <w:rFonts w:ascii="黑体" w:eastAsia="黑体" w:hAnsi="黑体"/>
          <w:kern w:val="0"/>
          <w:szCs w:val="21"/>
        </w:rPr>
        <w:t>4.2.6 胸径</w:t>
      </w:r>
      <w:bookmarkEnd w:id="107"/>
      <w:bookmarkEnd w:id="108"/>
      <w:bookmarkEnd w:id="109"/>
    </w:p>
    <w:p w:rsidR="00F84EF4" w:rsidRDefault="002718BA">
      <w:pPr>
        <w:spacing w:line="360" w:lineRule="auto"/>
        <w:ind w:firstLineChars="200"/>
        <w:rPr>
          <w:bCs/>
          <w:szCs w:val="22"/>
        </w:rPr>
      </w:pPr>
      <w:r>
        <w:rPr>
          <w:bCs/>
          <w:szCs w:val="22"/>
        </w:rPr>
        <w:t>在林木胸高位置</w:t>
      </w:r>
      <w:r w:rsidRPr="004F0EB8">
        <w:rPr>
          <w:rFonts w:ascii="宋体" w:hAnsi="宋体"/>
          <w:bCs/>
          <w:szCs w:val="22"/>
        </w:rPr>
        <w:t>（1.3</w:t>
      </w:r>
      <w:r w:rsidR="004F0EB8">
        <w:rPr>
          <w:rFonts w:ascii="宋体" w:hAnsi="宋体" w:hint="eastAsia"/>
          <w:bCs/>
          <w:szCs w:val="22"/>
        </w:rPr>
        <w:t xml:space="preserve"> </w:t>
      </w:r>
      <w:r w:rsidRPr="004F0EB8">
        <w:rPr>
          <w:rFonts w:ascii="宋体" w:hAnsi="宋体"/>
          <w:bCs/>
          <w:szCs w:val="22"/>
        </w:rPr>
        <w:t>m）用</w:t>
      </w:r>
      <w:r>
        <w:rPr>
          <w:bCs/>
          <w:szCs w:val="22"/>
        </w:rPr>
        <w:t>胸径尺测胸径，单位</w:t>
      </w:r>
      <w:r w:rsidRPr="004F0EB8">
        <w:rPr>
          <w:rFonts w:ascii="宋体" w:hAnsi="宋体"/>
          <w:bCs/>
          <w:szCs w:val="22"/>
        </w:rPr>
        <w:t>cm，精确到0.1</w:t>
      </w:r>
      <w:r w:rsidR="004F0EB8" w:rsidRPr="004F0EB8">
        <w:rPr>
          <w:rFonts w:ascii="宋体" w:hAnsi="宋体" w:hint="eastAsia"/>
          <w:bCs/>
          <w:szCs w:val="22"/>
        </w:rPr>
        <w:t xml:space="preserve"> </w:t>
      </w:r>
      <w:r w:rsidRPr="004F0EB8">
        <w:rPr>
          <w:rFonts w:ascii="宋体" w:hAnsi="宋体"/>
          <w:bCs/>
          <w:szCs w:val="22"/>
        </w:rPr>
        <w:t>cm</w:t>
      </w:r>
      <w:r>
        <w:rPr>
          <w:bCs/>
          <w:szCs w:val="22"/>
        </w:rPr>
        <w:t>。如果林木粗细不均匀，可测量两次取平均值。需要注意：</w:t>
      </w:r>
    </w:p>
    <w:p w:rsidR="00F84EF4" w:rsidRPr="004F0EB8" w:rsidRDefault="004F0EB8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4F0EB8">
        <w:rPr>
          <w:rFonts w:ascii="宋体" w:hAnsi="宋体" w:hint="eastAsia"/>
          <w:bCs/>
          <w:szCs w:val="22"/>
        </w:rPr>
        <w:t>a</w:t>
      </w:r>
      <w:r w:rsidR="002718BA" w:rsidRPr="004F0EB8">
        <w:rPr>
          <w:rFonts w:ascii="宋体" w:hAnsi="宋体"/>
          <w:bCs/>
          <w:szCs w:val="22"/>
        </w:rPr>
        <w:t>）在坡地以坡上方1.3m处为准（图3）。</w:t>
      </w:r>
    </w:p>
    <w:p w:rsidR="00F84EF4" w:rsidRDefault="002718BA"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0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704975" cy="1432560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963" cy="14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F4" w:rsidRDefault="002718BA">
      <w:pPr>
        <w:ind w:firstLine="0"/>
        <w:jc w:val="center"/>
        <w:rPr>
          <w:rFonts w:eastAsia="黑体"/>
          <w:bCs/>
        </w:rPr>
      </w:pPr>
      <w:r>
        <w:rPr>
          <w:rFonts w:eastAsia="黑体"/>
          <w:bCs/>
        </w:rPr>
        <w:t>图</w:t>
      </w:r>
      <w:r>
        <w:rPr>
          <w:rFonts w:eastAsia="黑体"/>
          <w:bCs/>
        </w:rPr>
        <w:t xml:space="preserve">3 </w:t>
      </w:r>
      <w:r>
        <w:rPr>
          <w:rFonts w:eastAsia="黑体"/>
          <w:bCs/>
        </w:rPr>
        <w:t>胸径示意</w:t>
      </w:r>
    </w:p>
    <w:p w:rsidR="004F0EB8" w:rsidRDefault="004F0EB8">
      <w:pPr>
        <w:ind w:firstLine="0"/>
        <w:jc w:val="center"/>
        <w:rPr>
          <w:rFonts w:eastAsia="黑体"/>
          <w:bCs/>
        </w:rPr>
      </w:pPr>
    </w:p>
    <w:p w:rsidR="00F84EF4" w:rsidRPr="004F0EB8" w:rsidRDefault="004F0EB8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4F0EB8">
        <w:rPr>
          <w:rFonts w:ascii="宋体" w:hAnsi="宋体" w:hint="eastAsia"/>
          <w:bCs/>
          <w:szCs w:val="22"/>
        </w:rPr>
        <w:t>b</w:t>
      </w:r>
      <w:r w:rsidR="002718BA" w:rsidRPr="004F0EB8">
        <w:rPr>
          <w:rFonts w:ascii="宋体" w:hAnsi="宋体"/>
          <w:bCs/>
          <w:szCs w:val="22"/>
        </w:rPr>
        <w:t>）胸高处出现节疤，凹凸或其他不正常的情况时，可在胸高断面上下距离相等而干形较正常处，测直径取平均数</w:t>
      </w:r>
      <w:r w:rsidR="002718BA" w:rsidRPr="004F0EB8">
        <w:rPr>
          <w:rFonts w:ascii="宋体" w:hAnsi="宋体"/>
        </w:rPr>
        <w:t>作为</w:t>
      </w:r>
      <w:r w:rsidR="002718BA" w:rsidRPr="004F0EB8">
        <w:rPr>
          <w:rFonts w:ascii="宋体" w:hAnsi="宋体"/>
          <w:bCs/>
          <w:szCs w:val="22"/>
        </w:rPr>
        <w:t>胸径值。</w:t>
      </w:r>
    </w:p>
    <w:p w:rsidR="00F84EF4" w:rsidRPr="004F0EB8" w:rsidRDefault="004F0EB8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4F0EB8">
        <w:rPr>
          <w:rFonts w:ascii="宋体" w:hAnsi="宋体" w:hint="eastAsia"/>
          <w:bCs/>
          <w:szCs w:val="22"/>
        </w:rPr>
        <w:lastRenderedPageBreak/>
        <w:t>c</w:t>
      </w:r>
      <w:r w:rsidR="002718BA" w:rsidRPr="004F0EB8">
        <w:rPr>
          <w:rFonts w:ascii="宋体" w:hAnsi="宋体"/>
          <w:bCs/>
          <w:szCs w:val="22"/>
        </w:rPr>
        <w:t>）胸高以下</w:t>
      </w:r>
      <w:r w:rsidR="002718BA" w:rsidRPr="004F0EB8">
        <w:rPr>
          <w:rFonts w:ascii="宋体" w:hAnsi="宋体"/>
        </w:rPr>
        <w:t>分叉</w:t>
      </w:r>
      <w:r w:rsidR="002718BA" w:rsidRPr="004F0EB8">
        <w:rPr>
          <w:rFonts w:ascii="宋体" w:hAnsi="宋体"/>
          <w:bCs/>
          <w:szCs w:val="22"/>
        </w:rPr>
        <w:t>的树，可以当做分开的两株树分别测定每株树胸径。</w:t>
      </w:r>
    </w:p>
    <w:p w:rsidR="00F84EF4" w:rsidRPr="004F0EB8" w:rsidRDefault="004F0EB8">
      <w:pPr>
        <w:spacing w:line="360" w:lineRule="auto"/>
        <w:ind w:firstLineChars="200"/>
        <w:rPr>
          <w:rFonts w:ascii="宋体" w:hAnsi="宋体"/>
          <w:bCs/>
          <w:szCs w:val="22"/>
        </w:rPr>
      </w:pPr>
      <w:r>
        <w:rPr>
          <w:rFonts w:ascii="宋体" w:hAnsi="宋体" w:hint="eastAsia"/>
          <w:bCs/>
          <w:szCs w:val="22"/>
        </w:rPr>
        <w:t>d</w:t>
      </w:r>
      <w:r w:rsidR="002718BA" w:rsidRPr="004F0EB8">
        <w:rPr>
          <w:rFonts w:ascii="宋体" w:hAnsi="宋体"/>
          <w:bCs/>
          <w:szCs w:val="22"/>
        </w:rPr>
        <w:t>）胸高断面不圆的树干，应测相互垂直方向的胸径取其平均数。</w:t>
      </w:r>
    </w:p>
    <w:p w:rsidR="00F84EF4" w:rsidRPr="004F0EB8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110" w:name="_Toc48070274"/>
      <w:bookmarkStart w:id="111" w:name="_Toc75938725"/>
      <w:bookmarkStart w:id="112" w:name="_Toc78964429"/>
      <w:r w:rsidRPr="004F0EB8">
        <w:rPr>
          <w:rFonts w:ascii="黑体" w:eastAsia="黑体" w:hAnsi="黑体"/>
          <w:kern w:val="0"/>
          <w:szCs w:val="21"/>
        </w:rPr>
        <w:t>4.2.7 地径</w:t>
      </w:r>
      <w:bookmarkEnd w:id="110"/>
      <w:bookmarkEnd w:id="111"/>
      <w:bookmarkEnd w:id="112"/>
    </w:p>
    <w:p w:rsidR="00F84EF4" w:rsidRDefault="002718BA">
      <w:pPr>
        <w:spacing w:line="360" w:lineRule="auto"/>
        <w:ind w:firstLineChars="200"/>
        <w:rPr>
          <w:bCs/>
          <w:szCs w:val="22"/>
        </w:rPr>
      </w:pPr>
      <w:r>
        <w:rPr>
          <w:bCs/>
          <w:szCs w:val="22"/>
        </w:rPr>
        <w:t>利用胸径尺等测量工具，对距地</w:t>
      </w:r>
      <w:r w:rsidRPr="004F0EB8">
        <w:rPr>
          <w:rFonts w:ascii="宋体" w:hAnsi="宋体"/>
          <w:bCs/>
          <w:szCs w:val="22"/>
        </w:rPr>
        <w:t>面根茎30</w:t>
      </w:r>
      <w:r w:rsidR="004F0EB8">
        <w:rPr>
          <w:rFonts w:ascii="宋体" w:hAnsi="宋体" w:hint="eastAsia"/>
          <w:bCs/>
          <w:szCs w:val="22"/>
        </w:rPr>
        <w:t xml:space="preserve"> </w:t>
      </w:r>
      <w:r w:rsidRPr="004F0EB8">
        <w:rPr>
          <w:rFonts w:ascii="宋体" w:hAnsi="宋体"/>
          <w:bCs/>
          <w:szCs w:val="22"/>
        </w:rPr>
        <w:t>cm处主干进行直径测量，单位cm，精确到0.1</w:t>
      </w:r>
      <w:r w:rsidR="004F0EB8">
        <w:rPr>
          <w:rFonts w:ascii="宋体" w:hAnsi="宋体" w:hint="eastAsia"/>
          <w:bCs/>
          <w:szCs w:val="22"/>
        </w:rPr>
        <w:t xml:space="preserve"> </w:t>
      </w:r>
      <w:r w:rsidRPr="004F0EB8">
        <w:rPr>
          <w:rFonts w:ascii="宋体" w:hAnsi="宋体"/>
          <w:bCs/>
          <w:szCs w:val="22"/>
        </w:rPr>
        <w:t>cm。</w:t>
      </w:r>
      <w:r>
        <w:rPr>
          <w:bCs/>
          <w:szCs w:val="22"/>
        </w:rPr>
        <w:t>如果测量位置粗细不均匀，可测量两次取平均值。具体测量注意事项与胸径测量相同。</w:t>
      </w:r>
    </w:p>
    <w:p w:rsidR="00F84EF4" w:rsidRPr="004F0EB8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113" w:name="_Toc48070275"/>
      <w:bookmarkStart w:id="114" w:name="_Toc75938726"/>
      <w:bookmarkStart w:id="115" w:name="_Toc78964430"/>
      <w:r w:rsidRPr="004F0EB8">
        <w:rPr>
          <w:rFonts w:ascii="黑体" w:eastAsia="黑体" w:hAnsi="黑体"/>
          <w:kern w:val="0"/>
          <w:szCs w:val="21"/>
        </w:rPr>
        <w:t>4.2.8 冠高</w:t>
      </w:r>
      <w:bookmarkEnd w:id="113"/>
      <w:bookmarkEnd w:id="114"/>
      <w:bookmarkEnd w:id="115"/>
    </w:p>
    <w:p w:rsidR="00F84EF4" w:rsidRDefault="002718BA">
      <w:pPr>
        <w:spacing w:line="360" w:lineRule="auto"/>
        <w:ind w:firstLineChars="200"/>
        <w:rPr>
          <w:bCs/>
          <w:szCs w:val="22"/>
        </w:rPr>
      </w:pPr>
      <w:r>
        <w:rPr>
          <w:bCs/>
          <w:szCs w:val="22"/>
        </w:rPr>
        <w:t>利用激光测距仪等测量工具</w:t>
      </w:r>
      <w:r>
        <w:t>测定</w:t>
      </w:r>
      <w:r>
        <w:rPr>
          <w:bCs/>
          <w:szCs w:val="22"/>
        </w:rPr>
        <w:t>林木冠高，单位</w:t>
      </w:r>
      <w:r w:rsidRPr="004F0EB8">
        <w:rPr>
          <w:rFonts w:ascii="宋体" w:hAnsi="宋体"/>
          <w:bCs/>
          <w:szCs w:val="22"/>
        </w:rPr>
        <w:t>为m，精确到0.1</w:t>
      </w:r>
      <w:r w:rsidR="004F0EB8">
        <w:rPr>
          <w:rFonts w:ascii="宋体" w:hAnsi="宋体" w:hint="eastAsia"/>
          <w:bCs/>
          <w:szCs w:val="22"/>
        </w:rPr>
        <w:t xml:space="preserve"> </w:t>
      </w:r>
      <w:r w:rsidRPr="004F0EB8">
        <w:rPr>
          <w:rFonts w:ascii="宋体" w:hAnsi="宋体"/>
          <w:bCs/>
          <w:szCs w:val="22"/>
        </w:rPr>
        <w:t>m</w:t>
      </w:r>
      <w:r>
        <w:rPr>
          <w:bCs/>
          <w:szCs w:val="22"/>
        </w:rPr>
        <w:t>。测量步骤与树高测量步骤一致。</w:t>
      </w:r>
    </w:p>
    <w:p w:rsidR="00F84EF4" w:rsidRPr="004F0EB8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116" w:name="_Toc48070276"/>
      <w:bookmarkStart w:id="117" w:name="_Toc75938727"/>
      <w:bookmarkStart w:id="118" w:name="_Toc78964431"/>
      <w:r w:rsidRPr="004F0EB8">
        <w:rPr>
          <w:rFonts w:ascii="黑体" w:eastAsia="黑体" w:hAnsi="黑体"/>
          <w:kern w:val="0"/>
          <w:szCs w:val="21"/>
        </w:rPr>
        <w:t>4.2.9 活枝枝下高和枯枝枝下高</w:t>
      </w:r>
      <w:bookmarkEnd w:id="116"/>
      <w:bookmarkEnd w:id="117"/>
      <w:bookmarkEnd w:id="118"/>
    </w:p>
    <w:p w:rsidR="00F84EF4" w:rsidRDefault="002718BA">
      <w:pPr>
        <w:spacing w:line="360" w:lineRule="auto"/>
        <w:ind w:firstLineChars="200"/>
        <w:rPr>
          <w:bCs/>
          <w:szCs w:val="22"/>
        </w:rPr>
      </w:pPr>
      <w:r>
        <w:rPr>
          <w:bCs/>
          <w:szCs w:val="22"/>
        </w:rPr>
        <w:t>测量方法同</w:t>
      </w:r>
      <w:r w:rsidR="000C1172">
        <w:rPr>
          <w:rFonts w:hint="eastAsia"/>
          <w:bCs/>
          <w:szCs w:val="22"/>
        </w:rPr>
        <w:t>树高</w:t>
      </w:r>
      <w:r w:rsidR="000C1172">
        <w:rPr>
          <w:bCs/>
          <w:szCs w:val="22"/>
        </w:rPr>
        <w:t>测量方法</w:t>
      </w:r>
      <w:r w:rsidR="004F0EB8" w:rsidRPr="004F0EB8">
        <w:rPr>
          <w:rFonts w:ascii="宋体" w:hAnsi="宋体" w:hint="eastAsia"/>
          <w:bCs/>
          <w:szCs w:val="22"/>
        </w:rPr>
        <w:t>4.2.5</w:t>
      </w:r>
      <w:r>
        <w:rPr>
          <w:rFonts w:ascii="宋体" w:hAnsi="宋体" w:hint="eastAsia"/>
          <w:bCs/>
          <w:szCs w:val="22"/>
        </w:rPr>
        <w:t>，</w:t>
      </w:r>
      <w:r w:rsidRPr="002C5688">
        <w:rPr>
          <w:bCs/>
          <w:szCs w:val="22"/>
        </w:rPr>
        <w:t>单位为米，精确到</w:t>
      </w:r>
      <w:r w:rsidRPr="002C5688">
        <w:rPr>
          <w:rFonts w:ascii="宋体" w:hAnsi="宋体"/>
          <w:bCs/>
          <w:szCs w:val="22"/>
        </w:rPr>
        <w:t>0.1</w:t>
      </w:r>
      <w:r w:rsidRPr="002C5688">
        <w:rPr>
          <w:rFonts w:ascii="宋体" w:hAnsi="宋体" w:hint="eastAsia"/>
          <w:bCs/>
          <w:szCs w:val="22"/>
        </w:rPr>
        <w:t xml:space="preserve"> </w:t>
      </w:r>
      <w:r w:rsidRPr="002C5688">
        <w:rPr>
          <w:rFonts w:ascii="宋体" w:hAnsi="宋体"/>
          <w:bCs/>
          <w:szCs w:val="22"/>
        </w:rPr>
        <w:t>m</w:t>
      </w:r>
      <w:r w:rsidRPr="002C5688">
        <w:rPr>
          <w:bCs/>
          <w:szCs w:val="22"/>
        </w:rPr>
        <w:t>。</w:t>
      </w:r>
    </w:p>
    <w:p w:rsidR="00F84EF4" w:rsidRPr="004F0EB8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119" w:name="_Toc78964432"/>
      <w:bookmarkStart w:id="120" w:name="_Toc48070277"/>
      <w:bookmarkStart w:id="121" w:name="_Toc75938728"/>
      <w:r w:rsidRPr="004F0EB8">
        <w:rPr>
          <w:rFonts w:ascii="黑体" w:eastAsia="黑体" w:hAnsi="黑体"/>
          <w:kern w:val="0"/>
          <w:szCs w:val="21"/>
        </w:rPr>
        <w:t>4.2.10 活枝长度和枯枝长度</w:t>
      </w:r>
      <w:bookmarkEnd w:id="119"/>
      <w:bookmarkEnd w:id="120"/>
      <w:bookmarkEnd w:id="121"/>
    </w:p>
    <w:p w:rsidR="00F84EF4" w:rsidRDefault="002718BA">
      <w:pPr>
        <w:spacing w:line="360" w:lineRule="auto"/>
        <w:ind w:firstLineChars="200"/>
        <w:rPr>
          <w:bCs/>
          <w:szCs w:val="22"/>
        </w:rPr>
      </w:pPr>
      <w:r>
        <w:rPr>
          <w:bCs/>
          <w:szCs w:val="22"/>
        </w:rPr>
        <w:t>测量一级活枝</w:t>
      </w:r>
      <w:r>
        <w:rPr>
          <w:bCs/>
          <w:szCs w:val="22"/>
        </w:rPr>
        <w:t>/</w:t>
      </w:r>
      <w:r>
        <w:rPr>
          <w:bCs/>
          <w:szCs w:val="22"/>
        </w:rPr>
        <w:t>枯枝末端垂直</w:t>
      </w:r>
      <w:r>
        <w:t>主干</w:t>
      </w:r>
      <w:r>
        <w:rPr>
          <w:bCs/>
          <w:szCs w:val="22"/>
        </w:rPr>
        <w:t>距离，测量方法</w:t>
      </w:r>
      <w:r>
        <w:rPr>
          <w:rFonts w:hint="eastAsia"/>
          <w:bCs/>
          <w:szCs w:val="22"/>
        </w:rPr>
        <w:t>同</w:t>
      </w:r>
      <w:r>
        <w:rPr>
          <w:bCs/>
          <w:szCs w:val="22"/>
        </w:rPr>
        <w:t>冠幅测量方法</w:t>
      </w:r>
      <w:r w:rsidR="000C1172" w:rsidRPr="000C1172">
        <w:rPr>
          <w:rFonts w:ascii="宋体" w:hAnsi="宋体" w:hint="eastAsia"/>
          <w:bCs/>
          <w:szCs w:val="22"/>
        </w:rPr>
        <w:t>4.2.4</w:t>
      </w:r>
      <w:r>
        <w:rPr>
          <w:bCs/>
          <w:szCs w:val="22"/>
        </w:rPr>
        <w:t>，单位为米，精确到</w:t>
      </w:r>
      <w:r w:rsidRPr="000C1172">
        <w:rPr>
          <w:rFonts w:ascii="宋体" w:hAnsi="宋体"/>
          <w:bCs/>
          <w:szCs w:val="22"/>
        </w:rPr>
        <w:t>0.1</w:t>
      </w:r>
      <w:r w:rsidR="000C1172" w:rsidRPr="000C1172">
        <w:rPr>
          <w:rFonts w:ascii="宋体" w:hAnsi="宋体" w:hint="eastAsia"/>
          <w:bCs/>
          <w:szCs w:val="22"/>
        </w:rPr>
        <w:t xml:space="preserve"> </w:t>
      </w:r>
      <w:r w:rsidRPr="000C1172">
        <w:rPr>
          <w:rFonts w:ascii="宋体" w:hAnsi="宋体"/>
          <w:bCs/>
          <w:szCs w:val="22"/>
        </w:rPr>
        <w:t>m。</w:t>
      </w:r>
    </w:p>
    <w:p w:rsidR="00F84EF4" w:rsidRPr="002718BA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122" w:name="_Toc75938729"/>
      <w:bookmarkStart w:id="123" w:name="_Toc48070278"/>
      <w:bookmarkStart w:id="124" w:name="_Toc78964433"/>
      <w:r w:rsidRPr="002718BA">
        <w:rPr>
          <w:rFonts w:ascii="黑体" w:eastAsia="黑体" w:hAnsi="黑体"/>
          <w:kern w:val="0"/>
          <w:szCs w:val="21"/>
        </w:rPr>
        <w:t>4.2.11 纹理数据</w:t>
      </w:r>
      <w:bookmarkEnd w:id="122"/>
      <w:bookmarkEnd w:id="123"/>
      <w:bookmarkEnd w:id="124"/>
    </w:p>
    <w:p w:rsidR="00F84EF4" w:rsidRDefault="002718BA">
      <w:pPr>
        <w:spacing w:line="360" w:lineRule="auto"/>
        <w:ind w:firstLineChars="200"/>
        <w:rPr>
          <w:bCs/>
          <w:szCs w:val="22"/>
        </w:rPr>
      </w:pPr>
      <w:r>
        <w:rPr>
          <w:bCs/>
          <w:szCs w:val="22"/>
        </w:rPr>
        <w:t>纹理数据采集，包括对树皮纹理、树叶纹理、枯枝纹理、枯叶纹理、林木形态等数据的采集。以分辨率</w:t>
      </w:r>
      <w:r w:rsidRPr="002C5688">
        <w:rPr>
          <w:rFonts w:ascii="宋体" w:hAnsi="宋体"/>
          <w:bCs/>
          <w:szCs w:val="22"/>
        </w:rPr>
        <w:t>3000*2000</w:t>
      </w:r>
      <w:r>
        <w:rPr>
          <w:bCs/>
          <w:szCs w:val="22"/>
        </w:rPr>
        <w:t>以上的相机设备为</w:t>
      </w:r>
      <w:r>
        <w:t>采集</w:t>
      </w:r>
      <w:r>
        <w:rPr>
          <w:bCs/>
          <w:szCs w:val="22"/>
        </w:rPr>
        <w:t>工具，要求所拍摄照片主体突出、清晰、背景纯色或虚化，能反映林木真实色彩。记录员需记录照片编号及对应林木编号。</w:t>
      </w:r>
    </w:p>
    <w:p w:rsidR="00F84EF4" w:rsidRPr="002718BA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2718BA">
        <w:rPr>
          <w:rFonts w:ascii="宋体" w:hAnsi="宋体" w:hint="eastAsia"/>
          <w:bCs/>
          <w:szCs w:val="22"/>
        </w:rPr>
        <w:t>a</w:t>
      </w:r>
      <w:r w:rsidRPr="002718BA">
        <w:rPr>
          <w:rFonts w:ascii="宋体" w:hAnsi="宋体"/>
          <w:bCs/>
          <w:szCs w:val="22"/>
        </w:rPr>
        <w:t>）树皮纹理</w:t>
      </w:r>
    </w:p>
    <w:p w:rsidR="00F84EF4" w:rsidRPr="002718BA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2718BA">
        <w:rPr>
          <w:rFonts w:ascii="宋体" w:hAnsi="宋体"/>
          <w:bCs/>
          <w:szCs w:val="22"/>
        </w:rPr>
        <w:t>利用</w:t>
      </w:r>
      <w:r w:rsidRPr="002718BA">
        <w:rPr>
          <w:rFonts w:ascii="宋体" w:hAnsi="宋体"/>
        </w:rPr>
        <w:t>数码</w:t>
      </w:r>
      <w:r w:rsidRPr="002718BA">
        <w:rPr>
          <w:rFonts w:ascii="宋体" w:hAnsi="宋体"/>
          <w:bCs/>
          <w:szCs w:val="22"/>
        </w:rPr>
        <w:t>相机近距离拍摄林木树皮，要求照片中树皮部分占比70%以上；以白色遮布为拍摄背景，或将背景虚化处理（图4）。</w:t>
      </w:r>
    </w:p>
    <w:p w:rsidR="00F84EF4" w:rsidRDefault="002718BA">
      <w:pPr>
        <w:spacing w:line="360" w:lineRule="auto"/>
        <w:jc w:val="center"/>
        <w:rPr>
          <w:bCs/>
          <w:szCs w:val="22"/>
        </w:rPr>
      </w:pPr>
      <w:r>
        <w:rPr>
          <w:noProof/>
          <w:kern w:val="0"/>
          <w:szCs w:val="21"/>
        </w:rPr>
        <w:drawing>
          <wp:inline distT="0" distB="0" distL="0" distR="0">
            <wp:extent cx="1113155" cy="1676400"/>
            <wp:effectExtent l="0" t="0" r="14605" b="0"/>
            <wp:docPr id="3" name="图片 3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6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kern w:val="0"/>
          <w:szCs w:val="21"/>
        </w:rPr>
        <w:drawing>
          <wp:inline distT="0" distB="0" distL="0" distR="0">
            <wp:extent cx="1115060" cy="1676400"/>
            <wp:effectExtent l="0" t="0" r="12700" b="0"/>
            <wp:docPr id="4" name="图片 4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图片2.png图片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6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F4" w:rsidRDefault="002718BA">
      <w:pPr>
        <w:ind w:firstLine="0"/>
        <w:jc w:val="center"/>
        <w:rPr>
          <w:rFonts w:eastAsia="黑体"/>
          <w:bCs/>
        </w:rPr>
      </w:pPr>
      <w:r>
        <w:rPr>
          <w:rFonts w:eastAsia="黑体"/>
          <w:bCs/>
        </w:rPr>
        <w:t>图</w:t>
      </w:r>
      <w:r>
        <w:rPr>
          <w:rFonts w:eastAsia="黑体"/>
          <w:bCs/>
        </w:rPr>
        <w:t xml:space="preserve">4 </w:t>
      </w:r>
      <w:r>
        <w:rPr>
          <w:rFonts w:eastAsia="黑体"/>
          <w:bCs/>
        </w:rPr>
        <w:t>树皮纹理数据（左：背景为白色遮布，右：背景虚化）</w:t>
      </w:r>
    </w:p>
    <w:p w:rsidR="002718BA" w:rsidRDefault="002718BA">
      <w:pPr>
        <w:ind w:firstLine="0"/>
        <w:jc w:val="center"/>
        <w:rPr>
          <w:rFonts w:eastAsia="黑体"/>
          <w:bCs/>
        </w:rPr>
      </w:pPr>
    </w:p>
    <w:p w:rsidR="00F84EF4" w:rsidRPr="002718BA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2718BA">
        <w:rPr>
          <w:rFonts w:ascii="宋体" w:hAnsi="宋体" w:hint="eastAsia"/>
          <w:bCs/>
          <w:szCs w:val="22"/>
        </w:rPr>
        <w:t>b</w:t>
      </w:r>
      <w:r w:rsidRPr="002718BA">
        <w:rPr>
          <w:rFonts w:ascii="宋体" w:hAnsi="宋体"/>
          <w:bCs/>
          <w:szCs w:val="22"/>
        </w:rPr>
        <w:t>）树叶纹理</w:t>
      </w:r>
    </w:p>
    <w:p w:rsidR="00F84EF4" w:rsidRPr="002718BA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2718BA">
        <w:rPr>
          <w:rFonts w:ascii="宋体" w:hAnsi="宋体"/>
          <w:bCs/>
          <w:szCs w:val="22"/>
        </w:rPr>
        <w:t>挑选</w:t>
      </w:r>
      <w:r w:rsidRPr="002718BA">
        <w:rPr>
          <w:rFonts w:ascii="宋体" w:hAnsi="宋体"/>
        </w:rPr>
        <w:t>健康</w:t>
      </w:r>
      <w:r w:rsidRPr="002718BA">
        <w:rPr>
          <w:rFonts w:ascii="宋体" w:hAnsi="宋体"/>
          <w:bCs/>
          <w:szCs w:val="22"/>
        </w:rPr>
        <w:t>完整叶片，</w:t>
      </w:r>
      <w:bookmarkStart w:id="125" w:name="_Hlk48058938"/>
      <w:r w:rsidRPr="002718BA">
        <w:rPr>
          <w:rFonts w:ascii="宋体" w:hAnsi="宋体"/>
          <w:bCs/>
          <w:szCs w:val="22"/>
        </w:rPr>
        <w:t>使用白色遮布作为拍摄背景，对叶片所在枝系进行逐级拍摄（图5），在一侧放置直尺作为参考。</w:t>
      </w:r>
      <w:bookmarkEnd w:id="125"/>
    </w:p>
    <w:p w:rsidR="00F84EF4" w:rsidRDefault="002718BA">
      <w:pPr>
        <w:spacing w:line="360" w:lineRule="auto"/>
        <w:ind w:firstLine="0"/>
        <w:jc w:val="center"/>
        <w:rPr>
          <w:kern w:val="0"/>
          <w:szCs w:val="21"/>
        </w:rPr>
      </w:pPr>
      <w:r>
        <w:rPr>
          <w:noProof/>
          <w:kern w:val="0"/>
          <w:szCs w:val="21"/>
        </w:rPr>
        <w:lastRenderedPageBreak/>
        <w:drawing>
          <wp:inline distT="0" distB="0" distL="0" distR="0">
            <wp:extent cx="2522220" cy="167640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247" cy="16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 </w:t>
      </w:r>
      <w:r>
        <w:rPr>
          <w:noProof/>
          <w:kern w:val="0"/>
          <w:szCs w:val="21"/>
        </w:rPr>
        <w:drawing>
          <wp:inline distT="0" distB="0" distL="0" distR="0">
            <wp:extent cx="2532380" cy="1683385"/>
            <wp:effectExtent l="0" t="0" r="1270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4029" cy="169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kern w:val="0"/>
          <w:szCs w:val="21"/>
        </w:rPr>
        <w:drawing>
          <wp:inline distT="0" distB="0" distL="0" distR="0">
            <wp:extent cx="2516505" cy="1672590"/>
            <wp:effectExtent l="0" t="0" r="1333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603" cy="168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 </w:t>
      </w:r>
      <w:r>
        <w:rPr>
          <w:noProof/>
          <w:kern w:val="0"/>
          <w:szCs w:val="21"/>
        </w:rPr>
        <w:drawing>
          <wp:inline distT="0" distB="0" distL="0" distR="0">
            <wp:extent cx="2505710" cy="1665605"/>
            <wp:effectExtent l="0" t="0" r="889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445" cy="168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F4" w:rsidRDefault="002718BA">
      <w:pPr>
        <w:ind w:firstLine="0"/>
        <w:jc w:val="center"/>
        <w:rPr>
          <w:rFonts w:eastAsia="黑体"/>
          <w:bCs/>
        </w:rPr>
      </w:pPr>
      <w:r>
        <w:rPr>
          <w:rFonts w:eastAsia="黑体"/>
          <w:bCs/>
        </w:rPr>
        <w:t>图</w:t>
      </w:r>
      <w:r>
        <w:rPr>
          <w:rFonts w:eastAsia="黑体"/>
          <w:bCs/>
        </w:rPr>
        <w:t xml:space="preserve">5 </w:t>
      </w:r>
      <w:r>
        <w:rPr>
          <w:rFonts w:eastAsia="黑体"/>
          <w:bCs/>
        </w:rPr>
        <w:t>逐级纹理数据</w:t>
      </w:r>
    </w:p>
    <w:p w:rsidR="002718BA" w:rsidRDefault="002718BA">
      <w:pPr>
        <w:ind w:firstLine="0"/>
        <w:jc w:val="center"/>
        <w:rPr>
          <w:rFonts w:eastAsia="黑体"/>
          <w:bCs/>
        </w:rPr>
      </w:pPr>
    </w:p>
    <w:p w:rsidR="00F84EF4" w:rsidRPr="002718BA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2718BA">
        <w:rPr>
          <w:rFonts w:ascii="宋体" w:hAnsi="宋体" w:hint="eastAsia"/>
          <w:bCs/>
          <w:szCs w:val="22"/>
        </w:rPr>
        <w:t>c</w:t>
      </w:r>
      <w:r w:rsidRPr="002718BA">
        <w:rPr>
          <w:rFonts w:ascii="宋体" w:hAnsi="宋体"/>
          <w:bCs/>
          <w:szCs w:val="22"/>
        </w:rPr>
        <w:t>）枯枝纹理/枯叶纹理</w:t>
      </w:r>
    </w:p>
    <w:p w:rsidR="00F84EF4" w:rsidRPr="002718BA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2718BA">
        <w:rPr>
          <w:rFonts w:ascii="宋体" w:hAnsi="宋体"/>
          <w:bCs/>
          <w:szCs w:val="22"/>
        </w:rPr>
        <w:t>拍摄方法与</w:t>
      </w:r>
      <w:r w:rsidRPr="002718BA">
        <w:rPr>
          <w:rFonts w:ascii="宋体" w:hAnsi="宋体"/>
        </w:rPr>
        <w:t>树叶</w:t>
      </w:r>
      <w:r w:rsidRPr="002718BA">
        <w:rPr>
          <w:rFonts w:ascii="宋体" w:hAnsi="宋体"/>
          <w:bCs/>
          <w:szCs w:val="22"/>
        </w:rPr>
        <w:t>纹理相同，使用白色遮布作为拍摄背景，对枝系进行逐级拍摄。</w:t>
      </w:r>
    </w:p>
    <w:p w:rsidR="00F84EF4" w:rsidRPr="002718BA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2718BA">
        <w:rPr>
          <w:rFonts w:ascii="宋体" w:hAnsi="宋体" w:hint="eastAsia"/>
          <w:bCs/>
          <w:szCs w:val="22"/>
        </w:rPr>
        <w:t>d</w:t>
      </w:r>
      <w:r w:rsidRPr="002718BA">
        <w:rPr>
          <w:rFonts w:ascii="宋体" w:hAnsi="宋体"/>
          <w:bCs/>
          <w:szCs w:val="22"/>
        </w:rPr>
        <w:t>）林木形态照片</w:t>
      </w:r>
    </w:p>
    <w:p w:rsidR="00F84EF4" w:rsidRPr="002718BA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2718BA">
        <w:rPr>
          <w:rFonts w:ascii="宋体" w:hAnsi="宋体"/>
          <w:bCs/>
          <w:szCs w:val="22"/>
        </w:rPr>
        <w:t>以东西南北四方向为基础，从东-南、东-北、西-南、西-北四组中选择一组作为拍摄方向，以该方向树冠轮廓为拍摄主体，获得东西向与南北向的林木形态。记录员在记录林木形态照片时，需标明拍摄方向（图6）。</w:t>
      </w:r>
    </w:p>
    <w:p w:rsidR="00F84EF4" w:rsidRDefault="002718BA">
      <w:pPr>
        <w:spacing w:line="360" w:lineRule="auto"/>
        <w:jc w:val="center"/>
        <w:rPr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113155" cy="1673860"/>
            <wp:effectExtent l="0" t="0" r="14605" b="2540"/>
            <wp:docPr id="7" name="图片 7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1.png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kern w:val="0"/>
          <w:szCs w:val="21"/>
        </w:rPr>
        <w:drawing>
          <wp:inline distT="0" distB="0" distL="0" distR="0">
            <wp:extent cx="1112520" cy="1676400"/>
            <wp:effectExtent l="0" t="0" r="0" b="0"/>
            <wp:docPr id="12" name="图片 12" descr="C:\Users\Administrator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2.png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6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</w:p>
    <w:p w:rsidR="00F84EF4" w:rsidRDefault="002718BA">
      <w:pPr>
        <w:ind w:firstLine="0"/>
        <w:jc w:val="center"/>
        <w:rPr>
          <w:rFonts w:eastAsia="黑体"/>
          <w:bCs/>
        </w:rPr>
      </w:pPr>
      <w:r>
        <w:rPr>
          <w:rFonts w:eastAsia="黑体"/>
          <w:bCs/>
        </w:rPr>
        <w:t>图</w:t>
      </w:r>
      <w:r>
        <w:rPr>
          <w:rFonts w:eastAsia="黑体"/>
          <w:bCs/>
        </w:rPr>
        <w:t xml:space="preserve">6 </w:t>
      </w:r>
      <w:r>
        <w:rPr>
          <w:rFonts w:eastAsia="黑体"/>
          <w:bCs/>
        </w:rPr>
        <w:t>林木形态照片数据（左：自东方向拍摄，右：自南方向拍摄）</w:t>
      </w:r>
    </w:p>
    <w:p w:rsidR="002718BA" w:rsidRDefault="002718BA">
      <w:pPr>
        <w:ind w:firstLine="0"/>
        <w:jc w:val="center"/>
        <w:rPr>
          <w:rFonts w:eastAsia="黑体"/>
          <w:bCs/>
        </w:rPr>
      </w:pPr>
    </w:p>
    <w:p w:rsidR="00F84EF4" w:rsidRPr="002718BA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126" w:name="_Toc48070279"/>
      <w:bookmarkStart w:id="127" w:name="_Toc78964434"/>
      <w:bookmarkStart w:id="128" w:name="_Toc75938730"/>
      <w:r w:rsidRPr="002718BA">
        <w:rPr>
          <w:rFonts w:ascii="黑体" w:eastAsia="黑体" w:hAnsi="黑体"/>
          <w:kern w:val="0"/>
          <w:szCs w:val="21"/>
        </w:rPr>
        <w:t>4.2.12 分级冠幅</w:t>
      </w:r>
      <w:bookmarkEnd w:id="126"/>
      <w:bookmarkEnd w:id="127"/>
      <w:bookmarkEnd w:id="128"/>
    </w:p>
    <w:p w:rsidR="00F84EF4" w:rsidRPr="002718BA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2718BA">
        <w:rPr>
          <w:rFonts w:ascii="宋体" w:hAnsi="宋体"/>
          <w:bCs/>
          <w:szCs w:val="22"/>
        </w:rPr>
        <w:t>从林木</w:t>
      </w:r>
      <w:r w:rsidRPr="002718BA">
        <w:rPr>
          <w:rFonts w:ascii="宋体" w:hAnsi="宋体"/>
        </w:rPr>
        <w:t>地面</w:t>
      </w:r>
      <w:r w:rsidRPr="002718BA">
        <w:rPr>
          <w:rFonts w:ascii="宋体" w:hAnsi="宋体"/>
          <w:bCs/>
          <w:szCs w:val="22"/>
        </w:rPr>
        <w:t>根茎处起算，每一米高度划分为一级，分级冠幅即为该1</w:t>
      </w:r>
      <w:r>
        <w:rPr>
          <w:rFonts w:ascii="宋体" w:hAnsi="宋体" w:hint="eastAsia"/>
          <w:bCs/>
          <w:szCs w:val="22"/>
        </w:rPr>
        <w:t xml:space="preserve"> </w:t>
      </w:r>
      <w:r w:rsidRPr="002718BA">
        <w:rPr>
          <w:rFonts w:ascii="宋体" w:hAnsi="宋体"/>
          <w:bCs/>
          <w:szCs w:val="22"/>
        </w:rPr>
        <w:t>m高度范围内，枝干末端距主干的最大垂直距离。</w:t>
      </w:r>
    </w:p>
    <w:p w:rsidR="00F84EF4" w:rsidRPr="002718BA" w:rsidRDefault="002718BA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2718BA">
        <w:rPr>
          <w:rFonts w:ascii="宋体" w:hAnsi="宋体"/>
          <w:bCs/>
          <w:szCs w:val="22"/>
        </w:rPr>
        <w:t>利用</w:t>
      </w:r>
      <w:r w:rsidRPr="002718BA">
        <w:rPr>
          <w:rFonts w:ascii="宋体" w:hAnsi="宋体"/>
        </w:rPr>
        <w:t>调查</w:t>
      </w:r>
      <w:r w:rsidRPr="002718BA">
        <w:rPr>
          <w:rFonts w:ascii="宋体" w:hAnsi="宋体"/>
          <w:bCs/>
          <w:szCs w:val="22"/>
        </w:rPr>
        <w:t>杆等测量工具直立放于林木地面根茎处，调查时，每次升高1</w:t>
      </w:r>
      <w:r>
        <w:rPr>
          <w:rFonts w:ascii="宋体" w:hAnsi="宋体" w:hint="eastAsia"/>
          <w:bCs/>
          <w:szCs w:val="22"/>
        </w:rPr>
        <w:t xml:space="preserve"> </w:t>
      </w:r>
      <w:r w:rsidRPr="002718BA">
        <w:rPr>
          <w:rFonts w:ascii="宋体" w:hAnsi="宋体"/>
          <w:bCs/>
          <w:szCs w:val="22"/>
        </w:rPr>
        <w:t>m，观测人员分东西南北四</w:t>
      </w:r>
      <w:r w:rsidRPr="002718BA">
        <w:rPr>
          <w:rFonts w:ascii="宋体" w:hAnsi="宋体"/>
          <w:bCs/>
          <w:szCs w:val="22"/>
        </w:rPr>
        <w:lastRenderedPageBreak/>
        <w:t>方向观测该方向上的分级冠幅（图7）。分级冠幅测量方法</w:t>
      </w:r>
      <w:r>
        <w:rPr>
          <w:rFonts w:ascii="宋体" w:hAnsi="宋体" w:hint="eastAsia"/>
          <w:bCs/>
          <w:szCs w:val="22"/>
        </w:rPr>
        <w:t>同</w:t>
      </w:r>
      <w:r w:rsidRPr="002718BA">
        <w:rPr>
          <w:rFonts w:ascii="宋体" w:hAnsi="宋体"/>
          <w:bCs/>
          <w:szCs w:val="22"/>
        </w:rPr>
        <w:t>冠幅测量方法</w:t>
      </w:r>
      <w:r>
        <w:rPr>
          <w:rFonts w:ascii="宋体" w:hAnsi="宋体" w:hint="eastAsia"/>
          <w:bCs/>
          <w:szCs w:val="22"/>
        </w:rPr>
        <w:t>4.2.4</w:t>
      </w:r>
      <w:r w:rsidRPr="002718BA">
        <w:rPr>
          <w:rFonts w:ascii="宋体" w:hAnsi="宋体"/>
          <w:bCs/>
          <w:szCs w:val="22"/>
        </w:rPr>
        <w:t>，单位为米，精确到0.1</w:t>
      </w:r>
      <w:r>
        <w:rPr>
          <w:rFonts w:ascii="宋体" w:hAnsi="宋体" w:hint="eastAsia"/>
          <w:bCs/>
          <w:szCs w:val="22"/>
        </w:rPr>
        <w:t xml:space="preserve"> </w:t>
      </w:r>
      <w:r w:rsidRPr="002718BA">
        <w:rPr>
          <w:rFonts w:ascii="宋体" w:hAnsi="宋体"/>
          <w:bCs/>
          <w:szCs w:val="22"/>
        </w:rPr>
        <w:t>m。</w:t>
      </w:r>
    </w:p>
    <w:p w:rsidR="00F84EF4" w:rsidRDefault="002718BA"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0"/>
        <w:jc w:val="center"/>
        <w:rPr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112520" cy="1676400"/>
            <wp:effectExtent l="0" t="0" r="0" b="0"/>
            <wp:docPr id="5" name="图片 5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图片3.png图片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6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F4" w:rsidRDefault="002718BA">
      <w:pPr>
        <w:ind w:firstLine="0"/>
        <w:jc w:val="center"/>
        <w:rPr>
          <w:rFonts w:eastAsia="黑体"/>
          <w:bCs/>
        </w:rPr>
      </w:pPr>
      <w:r>
        <w:rPr>
          <w:rFonts w:eastAsia="黑体"/>
          <w:bCs/>
        </w:rPr>
        <w:t>图</w:t>
      </w:r>
      <w:r>
        <w:rPr>
          <w:rFonts w:eastAsia="黑体"/>
          <w:bCs/>
        </w:rPr>
        <w:t xml:space="preserve">7 </w:t>
      </w:r>
      <w:r>
        <w:rPr>
          <w:rFonts w:eastAsia="黑体"/>
          <w:bCs/>
        </w:rPr>
        <w:t>林木分级测量</w:t>
      </w:r>
    </w:p>
    <w:p w:rsidR="002718BA" w:rsidRDefault="002718BA">
      <w:pPr>
        <w:ind w:firstLine="0"/>
        <w:jc w:val="center"/>
        <w:rPr>
          <w:rFonts w:eastAsia="黑体"/>
          <w:bCs/>
        </w:rPr>
      </w:pPr>
    </w:p>
    <w:p w:rsidR="00F84EF4" w:rsidRPr="002718BA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129" w:name="_Toc48070280"/>
      <w:bookmarkStart w:id="130" w:name="_Toc78964435"/>
      <w:bookmarkStart w:id="131" w:name="_Toc75938731"/>
      <w:r w:rsidRPr="002718BA">
        <w:rPr>
          <w:rFonts w:ascii="黑体" w:eastAsia="黑体" w:hAnsi="黑体"/>
          <w:kern w:val="0"/>
          <w:szCs w:val="21"/>
        </w:rPr>
        <w:t>4.2.13 分级冠高</w:t>
      </w:r>
      <w:bookmarkEnd w:id="129"/>
      <w:bookmarkEnd w:id="130"/>
      <w:bookmarkEnd w:id="131"/>
    </w:p>
    <w:p w:rsidR="00F84EF4" w:rsidRDefault="002718BA">
      <w:pPr>
        <w:spacing w:line="360" w:lineRule="auto"/>
        <w:ind w:firstLineChars="200"/>
        <w:rPr>
          <w:bCs/>
          <w:szCs w:val="22"/>
        </w:rPr>
      </w:pPr>
      <w:r>
        <w:rPr>
          <w:bCs/>
          <w:szCs w:val="22"/>
        </w:rPr>
        <w:t>即分级冠幅</w:t>
      </w:r>
      <w:r>
        <w:t>所在</w:t>
      </w:r>
      <w:r>
        <w:rPr>
          <w:bCs/>
          <w:szCs w:val="22"/>
        </w:rPr>
        <w:t>枝系末端，距地面的垂直距离。遮挡较少时，可以通过观测可伸缩调查杆的数值直接测量；遮挡较多时，</w:t>
      </w:r>
      <w:r>
        <w:t>使用</w:t>
      </w:r>
      <w:r>
        <w:rPr>
          <w:bCs/>
          <w:szCs w:val="22"/>
        </w:rPr>
        <w:t>激光测距仪等测量工具进行测定。</w:t>
      </w:r>
      <w:r w:rsidRPr="002718BA">
        <w:rPr>
          <w:rFonts w:ascii="宋体" w:hAnsi="宋体"/>
          <w:bCs/>
          <w:szCs w:val="22"/>
        </w:rPr>
        <w:t>单位为m，精确到0.1</w:t>
      </w:r>
      <w:r>
        <w:rPr>
          <w:rFonts w:ascii="宋体" w:hAnsi="宋体" w:hint="eastAsia"/>
          <w:bCs/>
          <w:szCs w:val="22"/>
        </w:rPr>
        <w:t xml:space="preserve"> </w:t>
      </w:r>
      <w:r w:rsidRPr="002718BA">
        <w:rPr>
          <w:rFonts w:ascii="宋体" w:hAnsi="宋体"/>
          <w:bCs/>
          <w:szCs w:val="22"/>
        </w:rPr>
        <w:t>m。</w:t>
      </w:r>
    </w:p>
    <w:p w:rsidR="00F84EF4" w:rsidRDefault="002718BA">
      <w:pPr>
        <w:widowControl/>
        <w:tabs>
          <w:tab w:val="left" w:pos="3178"/>
        </w:tabs>
        <w:adjustRightInd w:val="0"/>
        <w:snapToGrid w:val="0"/>
        <w:spacing w:line="360" w:lineRule="auto"/>
        <w:ind w:firstLine="0"/>
        <w:jc w:val="left"/>
        <w:outlineLvl w:val="2"/>
        <w:rPr>
          <w:rFonts w:ascii="黑体" w:eastAsia="黑体" w:hAnsi="黑体"/>
          <w:kern w:val="0"/>
          <w:szCs w:val="21"/>
        </w:rPr>
      </w:pPr>
      <w:bookmarkStart w:id="132" w:name="_Toc75938732"/>
      <w:bookmarkStart w:id="133" w:name="_Toc78964436"/>
      <w:bookmarkStart w:id="134" w:name="_Toc48070281"/>
      <w:r w:rsidRPr="002718BA">
        <w:rPr>
          <w:rFonts w:ascii="黑体" w:eastAsia="黑体" w:hAnsi="黑体"/>
          <w:kern w:val="0"/>
          <w:szCs w:val="21"/>
        </w:rPr>
        <w:t>4.2.14 调查表格</w:t>
      </w:r>
      <w:bookmarkStart w:id="135" w:name="_GoBack"/>
      <w:bookmarkEnd w:id="132"/>
      <w:bookmarkEnd w:id="133"/>
      <w:bookmarkEnd w:id="134"/>
      <w:bookmarkEnd w:id="135"/>
    </w:p>
    <w:p w:rsidR="002718BA" w:rsidRPr="002718BA" w:rsidRDefault="002718BA" w:rsidP="002718BA">
      <w:pPr>
        <w:spacing w:line="360" w:lineRule="auto"/>
        <w:ind w:firstLineChars="200"/>
        <w:rPr>
          <w:bCs/>
          <w:szCs w:val="22"/>
        </w:rPr>
      </w:pPr>
      <w:r w:rsidRPr="002718BA">
        <w:rPr>
          <w:bCs/>
          <w:szCs w:val="22"/>
        </w:rPr>
        <w:t>单木形态结构数据调查表</w:t>
      </w:r>
      <w:r w:rsidR="00AF15E3">
        <w:rPr>
          <w:rFonts w:hint="eastAsia"/>
          <w:bCs/>
          <w:szCs w:val="22"/>
        </w:rPr>
        <w:t>如</w:t>
      </w:r>
      <w:r w:rsidRPr="002718BA">
        <w:rPr>
          <w:rFonts w:hint="eastAsia"/>
          <w:bCs/>
          <w:szCs w:val="22"/>
        </w:rPr>
        <w:t>表</w:t>
      </w:r>
      <w:r w:rsidRPr="002718BA">
        <w:rPr>
          <w:rFonts w:hint="eastAsia"/>
          <w:bCs/>
          <w:szCs w:val="22"/>
        </w:rPr>
        <w:t>2</w:t>
      </w:r>
      <w:r w:rsidR="00AF15E3">
        <w:rPr>
          <w:rFonts w:hint="eastAsia"/>
          <w:bCs/>
          <w:szCs w:val="22"/>
        </w:rPr>
        <w:t>所示</w:t>
      </w:r>
      <w:r w:rsidRPr="002718BA">
        <w:rPr>
          <w:rFonts w:hint="eastAsia"/>
          <w:bCs/>
          <w:szCs w:val="22"/>
        </w:rPr>
        <w:t>。</w:t>
      </w:r>
    </w:p>
    <w:p w:rsidR="00F84EF4" w:rsidRDefault="002718BA">
      <w:pPr>
        <w:ind w:firstLine="0"/>
        <w:jc w:val="center"/>
        <w:rPr>
          <w:rFonts w:eastAsia="黑体"/>
          <w:bCs/>
        </w:rPr>
      </w:pPr>
      <w:r>
        <w:rPr>
          <w:rFonts w:eastAsia="黑体"/>
          <w:bCs/>
        </w:rPr>
        <w:t>表</w:t>
      </w:r>
      <w:r>
        <w:rPr>
          <w:rFonts w:eastAsia="黑体"/>
          <w:bCs/>
        </w:rPr>
        <w:t xml:space="preserve">2 </w:t>
      </w:r>
      <w:r>
        <w:rPr>
          <w:rFonts w:eastAsia="黑体"/>
          <w:bCs/>
        </w:rPr>
        <w:t>单木形态结构数据调查表</w:t>
      </w:r>
    </w:p>
    <w:p w:rsidR="002C5688" w:rsidRDefault="002C5688">
      <w:pPr>
        <w:ind w:firstLine="0"/>
        <w:jc w:val="center"/>
        <w:rPr>
          <w:rFonts w:eastAsia="黑体"/>
          <w:bCs/>
        </w:rPr>
      </w:pPr>
    </w:p>
    <w:tbl>
      <w:tblPr>
        <w:tblStyle w:val="16"/>
        <w:tblW w:w="5000" w:type="pct"/>
        <w:jc w:val="center"/>
        <w:tblLook w:val="04A0"/>
      </w:tblPr>
      <w:tblGrid>
        <w:gridCol w:w="1384"/>
        <w:gridCol w:w="710"/>
        <w:gridCol w:w="712"/>
        <w:gridCol w:w="909"/>
        <w:gridCol w:w="77"/>
        <w:gridCol w:w="568"/>
        <w:gridCol w:w="733"/>
        <w:gridCol w:w="723"/>
        <w:gridCol w:w="245"/>
        <w:gridCol w:w="429"/>
        <w:gridCol w:w="1011"/>
        <w:gridCol w:w="11"/>
        <w:gridCol w:w="674"/>
        <w:gridCol w:w="283"/>
        <w:gridCol w:w="1101"/>
      </w:tblGrid>
      <w:tr w:rsidR="005B2005" w:rsidTr="00936D05">
        <w:trPr>
          <w:trHeight w:hRule="exact" w:val="454"/>
          <w:jc w:val="center"/>
        </w:trPr>
        <w:tc>
          <w:tcPr>
            <w:tcW w:w="723" w:type="pct"/>
            <w:vAlign w:val="center"/>
          </w:tcPr>
          <w:p w:rsidR="00F84EF4" w:rsidRDefault="002718BA" w:rsidP="00DD470C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调查时间</w:t>
            </w:r>
          </w:p>
        </w:tc>
        <w:tc>
          <w:tcPr>
            <w:tcW w:w="743" w:type="pct"/>
            <w:gridSpan w:val="2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515" w:type="pct"/>
            <w:gridSpan w:val="2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调查地点</w:t>
            </w:r>
          </w:p>
        </w:tc>
        <w:tc>
          <w:tcPr>
            <w:tcW w:w="1185" w:type="pct"/>
            <w:gridSpan w:val="4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752" w:type="pct"/>
            <w:gridSpan w:val="2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记录员</w:t>
            </w:r>
          </w:p>
        </w:tc>
        <w:tc>
          <w:tcPr>
            <w:tcW w:w="1081" w:type="pct"/>
            <w:gridSpan w:val="4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</w:tr>
      <w:tr w:rsidR="005B2005" w:rsidTr="00936D05">
        <w:trPr>
          <w:trHeight w:hRule="exact" w:val="454"/>
          <w:jc w:val="center"/>
        </w:trPr>
        <w:tc>
          <w:tcPr>
            <w:tcW w:w="723" w:type="pct"/>
            <w:vAlign w:val="center"/>
          </w:tcPr>
          <w:p w:rsidR="00F84EF4" w:rsidRDefault="002718BA" w:rsidP="00DD470C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样地编号</w:t>
            </w:r>
          </w:p>
        </w:tc>
        <w:tc>
          <w:tcPr>
            <w:tcW w:w="743" w:type="pct"/>
            <w:gridSpan w:val="2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515" w:type="pct"/>
            <w:gridSpan w:val="2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林木编号</w:t>
            </w:r>
          </w:p>
        </w:tc>
        <w:tc>
          <w:tcPr>
            <w:tcW w:w="680" w:type="pct"/>
            <w:gridSpan w:val="2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506" w:type="pct"/>
            <w:gridSpan w:val="2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林龄</w:t>
            </w:r>
            <w:r w:rsidR="00D64808">
              <w:rPr>
                <w:rFonts w:hAnsi="宋体" w:cs="宋体" w:hint="eastAsia"/>
                <w:szCs w:val="18"/>
              </w:rPr>
              <w:t>/</w:t>
            </w:r>
            <w:r>
              <w:rPr>
                <w:rFonts w:hAnsi="宋体" w:cs="宋体" w:hint="eastAsia"/>
                <w:szCs w:val="18"/>
              </w:rPr>
              <w:t>a</w:t>
            </w:r>
          </w:p>
        </w:tc>
        <w:tc>
          <w:tcPr>
            <w:tcW w:w="752" w:type="pct"/>
            <w:gridSpan w:val="2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506" w:type="pct"/>
            <w:gridSpan w:val="3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树种</w:t>
            </w:r>
          </w:p>
        </w:tc>
        <w:tc>
          <w:tcPr>
            <w:tcW w:w="575" w:type="pct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</w:tr>
      <w:tr w:rsidR="005B2005" w:rsidTr="00936D05">
        <w:trPr>
          <w:trHeight w:hRule="exact" w:val="454"/>
          <w:jc w:val="center"/>
        </w:trPr>
        <w:tc>
          <w:tcPr>
            <w:tcW w:w="723" w:type="pct"/>
            <w:vAlign w:val="center"/>
          </w:tcPr>
          <w:p w:rsidR="00F84EF4" w:rsidRDefault="002718BA" w:rsidP="00DD470C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树高</w:t>
            </w:r>
            <w:r w:rsidR="00DC5B7F">
              <w:rPr>
                <w:rFonts w:hAnsi="宋体" w:cs="宋体" w:hint="eastAsia"/>
                <w:szCs w:val="18"/>
              </w:rPr>
              <w:t>/</w:t>
            </w:r>
            <w:r>
              <w:rPr>
                <w:rFonts w:hAnsi="宋体" w:cs="宋体" w:hint="eastAsia"/>
                <w:szCs w:val="18"/>
              </w:rPr>
              <w:t>m</w:t>
            </w:r>
          </w:p>
        </w:tc>
        <w:tc>
          <w:tcPr>
            <w:tcW w:w="743" w:type="pct"/>
            <w:gridSpan w:val="2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515" w:type="pct"/>
            <w:gridSpan w:val="2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  <w:highlight w:val="yellow"/>
              </w:rPr>
            </w:pPr>
            <w:r>
              <w:rPr>
                <w:rFonts w:hAnsi="宋体" w:cs="宋体" w:hint="eastAsia"/>
                <w:szCs w:val="18"/>
              </w:rPr>
              <w:t>胸径</w:t>
            </w:r>
            <w:r w:rsidR="00D64808">
              <w:rPr>
                <w:rFonts w:hAnsi="宋体" w:cs="宋体" w:hint="eastAsia"/>
                <w:szCs w:val="18"/>
              </w:rPr>
              <w:t>/</w:t>
            </w:r>
            <w:r>
              <w:rPr>
                <w:rFonts w:hAnsi="宋体" w:cs="宋体" w:hint="eastAsia"/>
                <w:szCs w:val="18"/>
              </w:rPr>
              <w:t>cm</w:t>
            </w:r>
          </w:p>
        </w:tc>
        <w:tc>
          <w:tcPr>
            <w:tcW w:w="680" w:type="pct"/>
            <w:gridSpan w:val="2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  <w:highlight w:val="yellow"/>
              </w:rPr>
            </w:pPr>
          </w:p>
        </w:tc>
        <w:tc>
          <w:tcPr>
            <w:tcW w:w="506" w:type="pct"/>
            <w:gridSpan w:val="2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地径</w:t>
            </w:r>
            <w:r w:rsidR="00D64808">
              <w:rPr>
                <w:rFonts w:hAnsi="宋体" w:cs="宋体" w:hint="eastAsia"/>
                <w:szCs w:val="18"/>
              </w:rPr>
              <w:t>/</w:t>
            </w:r>
            <w:r>
              <w:rPr>
                <w:rFonts w:hAnsi="宋体" w:cs="宋体" w:hint="eastAsia"/>
                <w:szCs w:val="18"/>
              </w:rPr>
              <w:t>cm</w:t>
            </w:r>
          </w:p>
        </w:tc>
        <w:tc>
          <w:tcPr>
            <w:tcW w:w="1833" w:type="pct"/>
            <w:gridSpan w:val="6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</w:tr>
      <w:tr w:rsidR="005B2005" w:rsidTr="00936D05">
        <w:trPr>
          <w:trHeight w:hRule="exact" w:val="519"/>
          <w:jc w:val="center"/>
        </w:trPr>
        <w:tc>
          <w:tcPr>
            <w:tcW w:w="723" w:type="pct"/>
            <w:vAlign w:val="center"/>
          </w:tcPr>
          <w:p w:rsidR="00936D05" w:rsidRDefault="002718BA" w:rsidP="00DD470C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树皮纹理</w:t>
            </w:r>
          </w:p>
          <w:p w:rsidR="00F84EF4" w:rsidRDefault="002718BA" w:rsidP="00DD470C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照片编号</w:t>
            </w:r>
          </w:p>
        </w:tc>
        <w:tc>
          <w:tcPr>
            <w:tcW w:w="743" w:type="pct"/>
            <w:gridSpan w:val="2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515" w:type="pct"/>
            <w:gridSpan w:val="2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树叶纹理照片编号</w:t>
            </w:r>
          </w:p>
        </w:tc>
        <w:tc>
          <w:tcPr>
            <w:tcW w:w="680" w:type="pct"/>
            <w:gridSpan w:val="2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506" w:type="pct"/>
            <w:gridSpan w:val="2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枯枝纹理照片编号</w:t>
            </w:r>
          </w:p>
        </w:tc>
        <w:tc>
          <w:tcPr>
            <w:tcW w:w="752" w:type="pct"/>
            <w:gridSpan w:val="2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506" w:type="pct"/>
            <w:gridSpan w:val="3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枯叶纹理照片编号</w:t>
            </w:r>
          </w:p>
        </w:tc>
        <w:tc>
          <w:tcPr>
            <w:tcW w:w="575" w:type="pct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</w:tr>
      <w:tr w:rsidR="005B2005" w:rsidTr="00936D05">
        <w:trPr>
          <w:trHeight w:hRule="exact" w:val="454"/>
          <w:jc w:val="center"/>
        </w:trPr>
        <w:tc>
          <w:tcPr>
            <w:tcW w:w="723" w:type="pct"/>
            <w:vAlign w:val="center"/>
          </w:tcPr>
          <w:p w:rsidR="00F84EF4" w:rsidRDefault="002718BA" w:rsidP="00DD470C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林木形态图片</w:t>
            </w:r>
          </w:p>
        </w:tc>
        <w:tc>
          <w:tcPr>
            <w:tcW w:w="1555" w:type="pct"/>
            <w:gridSpan w:val="5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761" w:type="pct"/>
            <w:gridSpan w:val="2"/>
            <w:vAlign w:val="center"/>
          </w:tcPr>
          <w:p w:rsidR="00F84EF4" w:rsidRPr="00493792" w:rsidRDefault="002718BA" w:rsidP="00D80FE1">
            <w:pPr>
              <w:ind w:firstLine="0"/>
              <w:jc w:val="center"/>
              <w:rPr>
                <w:rFonts w:hAnsi="宋体" w:cs="宋体"/>
                <w:szCs w:val="18"/>
                <w:highlight w:val="yellow"/>
              </w:rPr>
            </w:pPr>
            <w:r w:rsidRPr="005B2005">
              <w:rPr>
                <w:rFonts w:hAnsi="宋体" w:cs="宋体" w:hint="eastAsia"/>
                <w:szCs w:val="18"/>
              </w:rPr>
              <w:t>坐标</w:t>
            </w:r>
          </w:p>
        </w:tc>
        <w:tc>
          <w:tcPr>
            <w:tcW w:w="1961" w:type="pct"/>
            <w:gridSpan w:val="7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</w:tr>
      <w:tr w:rsidR="005B2005" w:rsidTr="00CC6F0A">
        <w:trPr>
          <w:trHeight w:hRule="exact" w:val="454"/>
          <w:jc w:val="center"/>
        </w:trPr>
        <w:tc>
          <w:tcPr>
            <w:tcW w:w="723" w:type="pct"/>
            <w:vAlign w:val="center"/>
          </w:tcPr>
          <w:p w:rsidR="00F84EF4" w:rsidRDefault="002718BA" w:rsidP="00DD470C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活枝枝下高</w:t>
            </w:r>
            <w:r w:rsidR="00DC5B7F">
              <w:rPr>
                <w:rFonts w:hAnsi="宋体" w:cs="宋体" w:hint="eastAsia"/>
                <w:szCs w:val="18"/>
              </w:rPr>
              <w:t>/</w:t>
            </w:r>
            <w:r>
              <w:rPr>
                <w:rFonts w:hAnsi="宋体" w:cs="宋体" w:hint="eastAsia"/>
                <w:szCs w:val="18"/>
              </w:rPr>
              <w:t>m</w:t>
            </w:r>
          </w:p>
        </w:tc>
        <w:tc>
          <w:tcPr>
            <w:tcW w:w="371" w:type="pct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东E</w:t>
            </w:r>
          </w:p>
        </w:tc>
        <w:tc>
          <w:tcPr>
            <w:tcW w:w="847" w:type="pct"/>
            <w:gridSpan w:val="2"/>
            <w:vAlign w:val="center"/>
          </w:tcPr>
          <w:p w:rsidR="00F84EF4" w:rsidRDefault="00F84EF4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</w:p>
        </w:tc>
        <w:tc>
          <w:tcPr>
            <w:tcW w:w="337" w:type="pct"/>
            <w:gridSpan w:val="2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西W</w:t>
            </w:r>
          </w:p>
        </w:tc>
        <w:tc>
          <w:tcPr>
            <w:tcW w:w="761" w:type="pct"/>
            <w:gridSpan w:val="2"/>
            <w:vAlign w:val="center"/>
          </w:tcPr>
          <w:p w:rsidR="00F84EF4" w:rsidRDefault="00F84EF4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</w:p>
        </w:tc>
        <w:tc>
          <w:tcPr>
            <w:tcW w:w="352" w:type="pct"/>
            <w:gridSpan w:val="2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南S</w:t>
            </w:r>
          </w:p>
        </w:tc>
        <w:tc>
          <w:tcPr>
            <w:tcW w:w="534" w:type="pct"/>
            <w:gridSpan w:val="2"/>
            <w:vAlign w:val="center"/>
          </w:tcPr>
          <w:p w:rsidR="00F84EF4" w:rsidRDefault="00F84EF4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</w:p>
        </w:tc>
        <w:tc>
          <w:tcPr>
            <w:tcW w:w="352" w:type="pct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北N</w:t>
            </w:r>
          </w:p>
        </w:tc>
        <w:tc>
          <w:tcPr>
            <w:tcW w:w="723" w:type="pct"/>
            <w:gridSpan w:val="2"/>
            <w:vAlign w:val="center"/>
          </w:tcPr>
          <w:p w:rsidR="00F84EF4" w:rsidRDefault="00F84EF4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</w:p>
        </w:tc>
      </w:tr>
      <w:tr w:rsidR="005B2005" w:rsidTr="00CC6F0A">
        <w:trPr>
          <w:trHeight w:hRule="exact" w:val="454"/>
          <w:jc w:val="center"/>
        </w:trPr>
        <w:tc>
          <w:tcPr>
            <w:tcW w:w="723" w:type="pct"/>
            <w:vAlign w:val="center"/>
          </w:tcPr>
          <w:p w:rsidR="00F84EF4" w:rsidRDefault="002718BA" w:rsidP="00DD470C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枯枝枝下高</w:t>
            </w:r>
            <w:r w:rsidR="00DC5B7F">
              <w:rPr>
                <w:rFonts w:hAnsi="宋体" w:cs="宋体" w:hint="eastAsia"/>
                <w:szCs w:val="18"/>
              </w:rPr>
              <w:t>/</w:t>
            </w:r>
            <w:r>
              <w:rPr>
                <w:rFonts w:hAnsi="宋体" w:cs="宋体" w:hint="eastAsia"/>
                <w:szCs w:val="18"/>
              </w:rPr>
              <w:t>m</w:t>
            </w:r>
          </w:p>
        </w:tc>
        <w:tc>
          <w:tcPr>
            <w:tcW w:w="371" w:type="pct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东E</w:t>
            </w:r>
          </w:p>
        </w:tc>
        <w:tc>
          <w:tcPr>
            <w:tcW w:w="847" w:type="pct"/>
            <w:gridSpan w:val="2"/>
            <w:vAlign w:val="center"/>
          </w:tcPr>
          <w:p w:rsidR="00F84EF4" w:rsidRDefault="00F84EF4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</w:p>
        </w:tc>
        <w:tc>
          <w:tcPr>
            <w:tcW w:w="337" w:type="pct"/>
            <w:gridSpan w:val="2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西W</w:t>
            </w:r>
          </w:p>
        </w:tc>
        <w:tc>
          <w:tcPr>
            <w:tcW w:w="761" w:type="pct"/>
            <w:gridSpan w:val="2"/>
            <w:vAlign w:val="center"/>
          </w:tcPr>
          <w:p w:rsidR="00F84EF4" w:rsidRDefault="00F84EF4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</w:p>
        </w:tc>
        <w:tc>
          <w:tcPr>
            <w:tcW w:w="352" w:type="pct"/>
            <w:gridSpan w:val="2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南S</w:t>
            </w:r>
          </w:p>
        </w:tc>
        <w:tc>
          <w:tcPr>
            <w:tcW w:w="534" w:type="pct"/>
            <w:gridSpan w:val="2"/>
            <w:vAlign w:val="center"/>
          </w:tcPr>
          <w:p w:rsidR="00F84EF4" w:rsidRDefault="00F84EF4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</w:p>
        </w:tc>
        <w:tc>
          <w:tcPr>
            <w:tcW w:w="352" w:type="pct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北N</w:t>
            </w:r>
          </w:p>
        </w:tc>
        <w:tc>
          <w:tcPr>
            <w:tcW w:w="723" w:type="pct"/>
            <w:gridSpan w:val="2"/>
            <w:vAlign w:val="center"/>
          </w:tcPr>
          <w:p w:rsidR="00F84EF4" w:rsidRDefault="00F84EF4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</w:p>
        </w:tc>
      </w:tr>
      <w:tr w:rsidR="005B2005" w:rsidTr="00CC6F0A">
        <w:trPr>
          <w:trHeight w:hRule="exact" w:val="454"/>
          <w:jc w:val="center"/>
        </w:trPr>
        <w:tc>
          <w:tcPr>
            <w:tcW w:w="723" w:type="pct"/>
            <w:vAlign w:val="center"/>
          </w:tcPr>
          <w:p w:rsidR="00F84EF4" w:rsidRDefault="002718BA" w:rsidP="00DD470C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冠高</w:t>
            </w:r>
            <w:r w:rsidR="00DC5B7F">
              <w:rPr>
                <w:rFonts w:hAnsi="宋体" w:cs="宋体" w:hint="eastAsia"/>
                <w:szCs w:val="18"/>
              </w:rPr>
              <w:t>/</w:t>
            </w:r>
            <w:r>
              <w:rPr>
                <w:rFonts w:hAnsi="宋体" w:cs="宋体" w:hint="eastAsia"/>
                <w:szCs w:val="18"/>
              </w:rPr>
              <w:t>m</w:t>
            </w:r>
          </w:p>
        </w:tc>
        <w:tc>
          <w:tcPr>
            <w:tcW w:w="371" w:type="pct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东E</w:t>
            </w:r>
          </w:p>
        </w:tc>
        <w:tc>
          <w:tcPr>
            <w:tcW w:w="847" w:type="pct"/>
            <w:gridSpan w:val="2"/>
            <w:vAlign w:val="center"/>
          </w:tcPr>
          <w:p w:rsidR="00F84EF4" w:rsidRDefault="00F84EF4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</w:p>
        </w:tc>
        <w:tc>
          <w:tcPr>
            <w:tcW w:w="337" w:type="pct"/>
            <w:gridSpan w:val="2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西W</w:t>
            </w:r>
          </w:p>
        </w:tc>
        <w:tc>
          <w:tcPr>
            <w:tcW w:w="761" w:type="pct"/>
            <w:gridSpan w:val="2"/>
            <w:vAlign w:val="center"/>
          </w:tcPr>
          <w:p w:rsidR="00F84EF4" w:rsidRDefault="00F84EF4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</w:p>
        </w:tc>
        <w:tc>
          <w:tcPr>
            <w:tcW w:w="352" w:type="pct"/>
            <w:gridSpan w:val="2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南S</w:t>
            </w:r>
          </w:p>
        </w:tc>
        <w:tc>
          <w:tcPr>
            <w:tcW w:w="534" w:type="pct"/>
            <w:gridSpan w:val="2"/>
            <w:vAlign w:val="center"/>
          </w:tcPr>
          <w:p w:rsidR="00F84EF4" w:rsidRDefault="00F84EF4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</w:p>
        </w:tc>
        <w:tc>
          <w:tcPr>
            <w:tcW w:w="352" w:type="pct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北N</w:t>
            </w:r>
          </w:p>
        </w:tc>
        <w:tc>
          <w:tcPr>
            <w:tcW w:w="723" w:type="pct"/>
            <w:gridSpan w:val="2"/>
            <w:vAlign w:val="center"/>
          </w:tcPr>
          <w:p w:rsidR="00F84EF4" w:rsidRDefault="00F84EF4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</w:p>
        </w:tc>
      </w:tr>
      <w:tr w:rsidR="005B2005" w:rsidTr="00936D05">
        <w:trPr>
          <w:trHeight w:hRule="exact" w:val="454"/>
          <w:jc w:val="center"/>
        </w:trPr>
        <w:tc>
          <w:tcPr>
            <w:tcW w:w="723" w:type="pct"/>
            <w:vAlign w:val="center"/>
          </w:tcPr>
          <w:p w:rsidR="00F84EF4" w:rsidRDefault="002718BA" w:rsidP="00DD470C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分级距离</w:t>
            </w:r>
            <w:r w:rsidR="00DC5B7F">
              <w:rPr>
                <w:rFonts w:hAnsi="宋体" w:cs="宋体" w:hint="eastAsia"/>
                <w:szCs w:val="18"/>
              </w:rPr>
              <w:t>/</w:t>
            </w:r>
            <w:r>
              <w:rPr>
                <w:rFonts w:hAnsi="宋体" w:cs="宋体" w:hint="eastAsia"/>
                <w:szCs w:val="18"/>
              </w:rPr>
              <w:t>m</w:t>
            </w:r>
          </w:p>
        </w:tc>
        <w:tc>
          <w:tcPr>
            <w:tcW w:w="1218" w:type="pct"/>
            <w:gridSpan w:val="3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东枝长</w:t>
            </w:r>
            <w:r w:rsidR="00D64808">
              <w:rPr>
                <w:rFonts w:hAnsi="宋体" w:cs="宋体" w:hint="eastAsia"/>
                <w:szCs w:val="18"/>
              </w:rPr>
              <w:t>/</w:t>
            </w:r>
            <w:r>
              <w:rPr>
                <w:rFonts w:hAnsi="宋体" w:cs="宋体" w:hint="eastAsia"/>
                <w:szCs w:val="18"/>
              </w:rPr>
              <w:t>m</w:t>
            </w:r>
          </w:p>
        </w:tc>
        <w:tc>
          <w:tcPr>
            <w:tcW w:w="1098" w:type="pct"/>
            <w:gridSpan w:val="4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南枝长</w:t>
            </w:r>
            <w:r w:rsidR="00D64808">
              <w:rPr>
                <w:rFonts w:hAnsi="宋体" w:cs="宋体" w:hint="eastAsia"/>
                <w:szCs w:val="18"/>
              </w:rPr>
              <w:t>/</w:t>
            </w:r>
            <w:r>
              <w:rPr>
                <w:rFonts w:hAnsi="宋体" w:cs="宋体" w:hint="eastAsia"/>
                <w:szCs w:val="18"/>
              </w:rPr>
              <w:t>m</w:t>
            </w:r>
          </w:p>
        </w:tc>
        <w:tc>
          <w:tcPr>
            <w:tcW w:w="886" w:type="pct"/>
            <w:gridSpan w:val="4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西枝长</w:t>
            </w:r>
            <w:r w:rsidR="00D64808">
              <w:rPr>
                <w:rFonts w:hAnsi="宋体" w:cs="宋体" w:hint="eastAsia"/>
                <w:szCs w:val="18"/>
              </w:rPr>
              <w:t>/</w:t>
            </w:r>
            <w:r>
              <w:rPr>
                <w:rFonts w:hAnsi="宋体" w:cs="宋体" w:hint="eastAsia"/>
                <w:szCs w:val="18"/>
              </w:rPr>
              <w:t>m</w:t>
            </w:r>
          </w:p>
        </w:tc>
        <w:tc>
          <w:tcPr>
            <w:tcW w:w="1075" w:type="pct"/>
            <w:gridSpan w:val="3"/>
            <w:vAlign w:val="center"/>
          </w:tcPr>
          <w:p w:rsidR="00F84EF4" w:rsidRDefault="002718BA" w:rsidP="00D80FE1">
            <w:pPr>
              <w:ind w:firstLine="0"/>
              <w:jc w:val="center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北枝长</w:t>
            </w:r>
            <w:r w:rsidR="00D64808">
              <w:rPr>
                <w:rFonts w:hAnsi="宋体" w:cs="宋体" w:hint="eastAsia"/>
                <w:szCs w:val="18"/>
              </w:rPr>
              <w:t>/</w:t>
            </w:r>
            <w:r>
              <w:rPr>
                <w:rFonts w:hAnsi="宋体" w:cs="宋体" w:hint="eastAsia"/>
                <w:szCs w:val="18"/>
              </w:rPr>
              <w:t>m</w:t>
            </w:r>
          </w:p>
        </w:tc>
      </w:tr>
      <w:tr w:rsidR="005B2005" w:rsidTr="00CC6F0A">
        <w:trPr>
          <w:trHeight w:hRule="exact" w:val="454"/>
          <w:jc w:val="center"/>
        </w:trPr>
        <w:tc>
          <w:tcPr>
            <w:tcW w:w="723" w:type="pct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1218" w:type="pct"/>
            <w:gridSpan w:val="3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1098" w:type="pct"/>
            <w:gridSpan w:val="4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886" w:type="pct"/>
            <w:gridSpan w:val="4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1075" w:type="pct"/>
            <w:gridSpan w:val="3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</w:tr>
      <w:tr w:rsidR="00DC5B7F" w:rsidTr="00CC6F0A">
        <w:trPr>
          <w:trHeight w:hRule="exact" w:val="454"/>
          <w:jc w:val="center"/>
        </w:trPr>
        <w:tc>
          <w:tcPr>
            <w:tcW w:w="723" w:type="pct"/>
            <w:vAlign w:val="center"/>
          </w:tcPr>
          <w:p w:rsidR="00DC5B7F" w:rsidRDefault="00DC5B7F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1218" w:type="pct"/>
            <w:gridSpan w:val="3"/>
            <w:vAlign w:val="center"/>
          </w:tcPr>
          <w:p w:rsidR="00DC5B7F" w:rsidRDefault="00DC5B7F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1098" w:type="pct"/>
            <w:gridSpan w:val="4"/>
            <w:vAlign w:val="center"/>
          </w:tcPr>
          <w:p w:rsidR="00DC5B7F" w:rsidRDefault="00DC5B7F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886" w:type="pct"/>
            <w:gridSpan w:val="4"/>
            <w:vAlign w:val="center"/>
          </w:tcPr>
          <w:p w:rsidR="00DC5B7F" w:rsidRDefault="00DC5B7F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1075" w:type="pct"/>
            <w:gridSpan w:val="3"/>
            <w:vAlign w:val="center"/>
          </w:tcPr>
          <w:p w:rsidR="00DC5B7F" w:rsidRDefault="00DC5B7F">
            <w:pPr>
              <w:ind w:firstLine="0"/>
              <w:rPr>
                <w:rFonts w:hAnsi="宋体" w:cs="宋体"/>
                <w:szCs w:val="18"/>
              </w:rPr>
            </w:pPr>
          </w:p>
        </w:tc>
      </w:tr>
      <w:tr w:rsidR="00DC5B7F" w:rsidTr="00CC6F0A">
        <w:trPr>
          <w:trHeight w:hRule="exact" w:val="454"/>
          <w:jc w:val="center"/>
        </w:trPr>
        <w:tc>
          <w:tcPr>
            <w:tcW w:w="723" w:type="pct"/>
            <w:vAlign w:val="center"/>
          </w:tcPr>
          <w:p w:rsidR="00DC5B7F" w:rsidRDefault="00DC5B7F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1218" w:type="pct"/>
            <w:gridSpan w:val="3"/>
            <w:vAlign w:val="center"/>
          </w:tcPr>
          <w:p w:rsidR="00DC5B7F" w:rsidRDefault="00DC5B7F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1098" w:type="pct"/>
            <w:gridSpan w:val="4"/>
            <w:vAlign w:val="center"/>
          </w:tcPr>
          <w:p w:rsidR="00DC5B7F" w:rsidRDefault="00DC5B7F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886" w:type="pct"/>
            <w:gridSpan w:val="4"/>
            <w:vAlign w:val="center"/>
          </w:tcPr>
          <w:p w:rsidR="00DC5B7F" w:rsidRDefault="00DC5B7F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1075" w:type="pct"/>
            <w:gridSpan w:val="3"/>
            <w:vAlign w:val="center"/>
          </w:tcPr>
          <w:p w:rsidR="00DC5B7F" w:rsidRDefault="00DC5B7F">
            <w:pPr>
              <w:ind w:firstLine="0"/>
              <w:rPr>
                <w:rFonts w:hAnsi="宋体" w:cs="宋体"/>
                <w:szCs w:val="18"/>
              </w:rPr>
            </w:pPr>
          </w:p>
        </w:tc>
      </w:tr>
      <w:tr w:rsidR="00DC5B7F" w:rsidTr="00CC6F0A">
        <w:trPr>
          <w:trHeight w:hRule="exact" w:val="454"/>
          <w:jc w:val="center"/>
        </w:trPr>
        <w:tc>
          <w:tcPr>
            <w:tcW w:w="723" w:type="pct"/>
            <w:vAlign w:val="center"/>
          </w:tcPr>
          <w:p w:rsidR="00DC5B7F" w:rsidRDefault="00DC5B7F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1218" w:type="pct"/>
            <w:gridSpan w:val="3"/>
            <w:vAlign w:val="center"/>
          </w:tcPr>
          <w:p w:rsidR="00DC5B7F" w:rsidRDefault="00DC5B7F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1098" w:type="pct"/>
            <w:gridSpan w:val="4"/>
            <w:vAlign w:val="center"/>
          </w:tcPr>
          <w:p w:rsidR="00DC5B7F" w:rsidRDefault="00DC5B7F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886" w:type="pct"/>
            <w:gridSpan w:val="4"/>
            <w:vAlign w:val="center"/>
          </w:tcPr>
          <w:p w:rsidR="00DC5B7F" w:rsidRDefault="00DC5B7F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1075" w:type="pct"/>
            <w:gridSpan w:val="3"/>
            <w:vAlign w:val="center"/>
          </w:tcPr>
          <w:p w:rsidR="00DC5B7F" w:rsidRDefault="00DC5B7F">
            <w:pPr>
              <w:ind w:firstLine="0"/>
              <w:rPr>
                <w:rFonts w:hAnsi="宋体" w:cs="宋体"/>
                <w:szCs w:val="18"/>
              </w:rPr>
            </w:pPr>
          </w:p>
        </w:tc>
      </w:tr>
      <w:tr w:rsidR="005B2005" w:rsidTr="00CC6F0A">
        <w:trPr>
          <w:trHeight w:hRule="exact" w:val="454"/>
          <w:jc w:val="center"/>
        </w:trPr>
        <w:tc>
          <w:tcPr>
            <w:tcW w:w="723" w:type="pct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1218" w:type="pct"/>
            <w:gridSpan w:val="3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1098" w:type="pct"/>
            <w:gridSpan w:val="4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886" w:type="pct"/>
            <w:gridSpan w:val="4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  <w:tc>
          <w:tcPr>
            <w:tcW w:w="1075" w:type="pct"/>
            <w:gridSpan w:val="3"/>
            <w:vAlign w:val="center"/>
          </w:tcPr>
          <w:p w:rsidR="00F84EF4" w:rsidRDefault="00F84EF4">
            <w:pPr>
              <w:ind w:firstLine="0"/>
              <w:rPr>
                <w:rFonts w:hAnsi="宋体" w:cs="宋体"/>
                <w:szCs w:val="18"/>
              </w:rPr>
            </w:pPr>
          </w:p>
        </w:tc>
      </w:tr>
      <w:tr w:rsidR="00F84EF4" w:rsidTr="00CC6F0A">
        <w:trPr>
          <w:trHeight w:hRule="exact" w:val="454"/>
          <w:jc w:val="center"/>
        </w:trPr>
        <w:tc>
          <w:tcPr>
            <w:tcW w:w="5000" w:type="pct"/>
            <w:gridSpan w:val="15"/>
            <w:vAlign w:val="center"/>
          </w:tcPr>
          <w:p w:rsidR="00F84EF4" w:rsidRDefault="002718BA">
            <w:pPr>
              <w:ind w:firstLine="0"/>
              <w:rPr>
                <w:rFonts w:hAnsi="宋体" w:cs="宋体"/>
                <w:szCs w:val="18"/>
              </w:rPr>
            </w:pPr>
            <w:r>
              <w:rPr>
                <w:rFonts w:hAnsi="宋体" w:cs="宋体" w:hint="eastAsia"/>
                <w:szCs w:val="18"/>
              </w:rPr>
              <w:t>备注</w:t>
            </w:r>
          </w:p>
        </w:tc>
      </w:tr>
    </w:tbl>
    <w:p w:rsidR="00F84EF4" w:rsidRPr="00493792" w:rsidRDefault="002718BA" w:rsidP="001E5BCB">
      <w:pPr>
        <w:widowControl/>
        <w:spacing w:beforeLines="50" w:afterLines="50" w:line="360" w:lineRule="auto"/>
        <w:ind w:firstLine="0"/>
        <w:outlineLvl w:val="0"/>
        <w:rPr>
          <w:rFonts w:ascii="黑体" w:eastAsia="黑体" w:hAnsi="黑体"/>
        </w:rPr>
      </w:pPr>
      <w:bookmarkStart w:id="136" w:name="_Toc78964437"/>
      <w:bookmarkStart w:id="137" w:name="_Toc1580"/>
      <w:r w:rsidRPr="00493792">
        <w:rPr>
          <w:rFonts w:ascii="黑体" w:eastAsia="黑体" w:hAnsi="黑体"/>
        </w:rPr>
        <w:lastRenderedPageBreak/>
        <w:t>5 调查人员分工</w:t>
      </w:r>
      <w:bookmarkEnd w:id="136"/>
      <w:bookmarkEnd w:id="137"/>
    </w:p>
    <w:p w:rsidR="0052024C" w:rsidRDefault="002718BA" w:rsidP="00493792">
      <w:pPr>
        <w:spacing w:line="360" w:lineRule="auto"/>
        <w:ind w:firstLineChars="200"/>
        <w:rPr>
          <w:rFonts w:ascii="宋体" w:hAnsi="宋体"/>
          <w:bCs/>
          <w:szCs w:val="22"/>
        </w:rPr>
      </w:pPr>
      <w:r w:rsidRPr="00493792">
        <w:rPr>
          <w:rFonts w:ascii="宋体" w:hAnsi="宋体"/>
          <w:bCs/>
          <w:szCs w:val="22"/>
        </w:rPr>
        <w:t>调查人员一般由6人组成：</w:t>
      </w:r>
      <w:r w:rsidR="00493792" w:rsidRPr="00493792">
        <w:rPr>
          <w:rFonts w:ascii="宋体" w:hAnsi="宋体"/>
          <w:bCs/>
          <w:szCs w:val="22"/>
        </w:rPr>
        <w:t>1名引导员、</w:t>
      </w:r>
      <w:r w:rsidRPr="00493792">
        <w:rPr>
          <w:rFonts w:ascii="宋体" w:hAnsi="宋体"/>
          <w:bCs/>
          <w:szCs w:val="22"/>
        </w:rPr>
        <w:t>1名记录员、4名测量员。</w:t>
      </w:r>
    </w:p>
    <w:p w:rsidR="00796257" w:rsidRDefault="00A73A0E" w:rsidP="00493792">
      <w:pPr>
        <w:spacing w:line="360" w:lineRule="auto"/>
        <w:ind w:firstLineChars="200"/>
        <w:rPr>
          <w:rFonts w:ascii="宋体" w:hAnsi="宋体"/>
          <w:bCs/>
          <w:szCs w:val="22"/>
        </w:rPr>
      </w:pPr>
      <w:r>
        <w:rPr>
          <w:rFonts w:ascii="宋体" w:hAnsi="宋体" w:hint="eastAsia"/>
          <w:bCs/>
          <w:szCs w:val="22"/>
        </w:rPr>
        <w:t>a)</w:t>
      </w:r>
      <w:r w:rsidR="002718BA" w:rsidRPr="00493792">
        <w:rPr>
          <w:rFonts w:ascii="宋体" w:hAnsi="宋体"/>
          <w:bCs/>
          <w:szCs w:val="22"/>
        </w:rPr>
        <w:t>在测量林木坐标时，引导员负责指引林木位置；记录员负责引导测量人员对目标树进行定位，并记录编号；1名测量员</w:t>
      </w:r>
      <w:r w:rsidR="002718BA" w:rsidRPr="00493792">
        <w:rPr>
          <w:rFonts w:ascii="宋体" w:hAnsi="宋体"/>
        </w:rPr>
        <w:t>负责</w:t>
      </w:r>
      <w:r w:rsidR="002718BA" w:rsidRPr="00493792">
        <w:rPr>
          <w:rFonts w:ascii="宋体" w:hAnsi="宋体"/>
          <w:bCs/>
          <w:szCs w:val="22"/>
        </w:rPr>
        <w:t>操作全站仪等设备。</w:t>
      </w:r>
    </w:p>
    <w:p w:rsidR="00F84EF4" w:rsidRPr="00493792" w:rsidRDefault="00A73A0E" w:rsidP="00493792">
      <w:pPr>
        <w:spacing w:line="360" w:lineRule="auto"/>
        <w:ind w:firstLineChars="200"/>
        <w:rPr>
          <w:rFonts w:ascii="宋体" w:hAnsi="宋体"/>
          <w:bCs/>
          <w:szCs w:val="22"/>
        </w:rPr>
      </w:pPr>
      <w:r>
        <w:rPr>
          <w:rFonts w:ascii="宋体" w:hAnsi="宋体" w:hint="eastAsia"/>
          <w:bCs/>
          <w:szCs w:val="22"/>
        </w:rPr>
        <w:t>b)</w:t>
      </w:r>
      <w:r w:rsidR="002718BA" w:rsidRPr="00493792">
        <w:rPr>
          <w:rFonts w:ascii="宋体" w:hAnsi="宋体"/>
          <w:bCs/>
          <w:szCs w:val="22"/>
        </w:rPr>
        <w:t>在测量林木其余指标时，引导员负责指引林木位置、定位北向、升降可伸缩调查杆、测量胸径、地径等工作；记录员</w:t>
      </w:r>
      <w:r w:rsidR="002718BA" w:rsidRPr="00493792">
        <w:rPr>
          <w:rFonts w:ascii="宋体" w:hAnsi="宋体"/>
        </w:rPr>
        <w:t>负责</w:t>
      </w:r>
      <w:r w:rsidR="002718BA" w:rsidRPr="00493792">
        <w:rPr>
          <w:rFonts w:ascii="宋体" w:hAnsi="宋体"/>
          <w:bCs/>
          <w:szCs w:val="22"/>
        </w:rPr>
        <w:t>树高测量以及全面记录；4名测量员以垂直东西南北方向站位，方便观测四方向上的冠幅、冠高、活枝/枯枝下高、活枝/枯枝长度、分级冠幅、分级冠高等；最后由1名调查人员进行纹理数据采集。</w:t>
      </w:r>
    </w:p>
    <w:p w:rsidR="00F84EF4" w:rsidRDefault="002718BA" w:rsidP="001E5BCB">
      <w:pPr>
        <w:widowControl/>
        <w:spacing w:beforeLines="50" w:afterLines="50" w:line="360" w:lineRule="auto"/>
        <w:ind w:firstLine="0"/>
        <w:outlineLvl w:val="0"/>
        <w:rPr>
          <w:rFonts w:ascii="黑体" w:eastAsia="黑体" w:hAnsi="黑体"/>
        </w:rPr>
      </w:pPr>
      <w:bookmarkStart w:id="138" w:name="_Toc10212"/>
      <w:bookmarkStart w:id="139" w:name="_Toc78964438"/>
      <w:r w:rsidRPr="00493792">
        <w:rPr>
          <w:rFonts w:ascii="黑体" w:eastAsia="黑体" w:hAnsi="黑体"/>
        </w:rPr>
        <w:t>6 调查工具</w:t>
      </w:r>
      <w:bookmarkEnd w:id="138"/>
      <w:bookmarkEnd w:id="139"/>
    </w:p>
    <w:p w:rsidR="00642B88" w:rsidRPr="00642B88" w:rsidRDefault="00B6139D" w:rsidP="001E5BCB">
      <w:pPr>
        <w:widowControl/>
        <w:spacing w:beforeLines="50" w:afterLines="50" w:line="360" w:lineRule="auto"/>
        <w:ind w:firstLine="0"/>
        <w:outlineLvl w:val="0"/>
        <w:rPr>
          <w:rFonts w:ascii="宋体" w:hAnsi="宋体"/>
          <w:bCs/>
          <w:szCs w:val="22"/>
        </w:rPr>
      </w:pPr>
      <w:r>
        <w:rPr>
          <w:rFonts w:ascii="宋体" w:hAnsi="宋体" w:hint="eastAsia"/>
          <w:bCs/>
          <w:szCs w:val="22"/>
        </w:rPr>
        <w:t xml:space="preserve">    </w:t>
      </w:r>
      <w:r w:rsidR="00AF15E3" w:rsidRPr="00AF15E3">
        <w:rPr>
          <w:rFonts w:ascii="宋体" w:hAnsi="宋体" w:hint="eastAsia"/>
          <w:bCs/>
          <w:szCs w:val="22"/>
        </w:rPr>
        <w:t>用于人工林林分三维可视化模拟数据调查的主要工具如表3所示。</w:t>
      </w:r>
    </w:p>
    <w:p w:rsidR="009C5603" w:rsidRDefault="002718BA">
      <w:pPr>
        <w:ind w:firstLine="0"/>
        <w:jc w:val="center"/>
        <w:rPr>
          <w:rFonts w:eastAsia="黑体"/>
          <w:bCs/>
        </w:rPr>
      </w:pPr>
      <w:r w:rsidRPr="00642B88">
        <w:rPr>
          <w:rFonts w:eastAsia="黑体"/>
          <w:bCs/>
        </w:rPr>
        <w:t>表</w:t>
      </w:r>
      <w:r w:rsidRPr="00642B88">
        <w:rPr>
          <w:rFonts w:eastAsia="黑体"/>
          <w:bCs/>
        </w:rPr>
        <w:t xml:space="preserve">3 </w:t>
      </w:r>
      <w:r w:rsidRPr="00642B88">
        <w:rPr>
          <w:rFonts w:eastAsia="黑体"/>
          <w:bCs/>
        </w:rPr>
        <w:t>主要调查工具</w:t>
      </w:r>
    </w:p>
    <w:p w:rsidR="009C5603" w:rsidRDefault="009C5603">
      <w:pPr>
        <w:ind w:firstLine="0"/>
        <w:jc w:val="center"/>
        <w:rPr>
          <w:rFonts w:eastAsia="黑体"/>
          <w:bCs/>
        </w:rPr>
      </w:pPr>
    </w:p>
    <w:tbl>
      <w:tblPr>
        <w:tblStyle w:val="afff4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0"/>
        <w:gridCol w:w="5210"/>
      </w:tblGrid>
      <w:tr w:rsidR="00F84EF4" w:rsidTr="00083E72">
        <w:trPr>
          <w:trHeight w:val="454"/>
          <w:jc w:val="center"/>
        </w:trPr>
        <w:tc>
          <w:tcPr>
            <w:tcW w:w="2278" w:type="pct"/>
            <w:vAlign w:val="center"/>
          </w:tcPr>
          <w:p w:rsidR="00F84EF4" w:rsidRPr="00493792" w:rsidRDefault="002718BA">
            <w:pPr>
              <w:snapToGrid w:val="0"/>
              <w:ind w:firstLine="0"/>
              <w:jc w:val="center"/>
              <w:rPr>
                <w:szCs w:val="18"/>
              </w:rPr>
            </w:pPr>
            <w:r w:rsidRPr="00493792">
              <w:rPr>
                <w:szCs w:val="18"/>
              </w:rPr>
              <w:t>工具名称</w:t>
            </w:r>
          </w:p>
        </w:tc>
        <w:tc>
          <w:tcPr>
            <w:tcW w:w="2722" w:type="pct"/>
            <w:vAlign w:val="center"/>
          </w:tcPr>
          <w:p w:rsidR="00F84EF4" w:rsidRPr="00493792" w:rsidRDefault="002718BA">
            <w:pPr>
              <w:snapToGrid w:val="0"/>
              <w:ind w:firstLine="0"/>
              <w:jc w:val="center"/>
              <w:rPr>
                <w:szCs w:val="18"/>
              </w:rPr>
            </w:pPr>
            <w:r w:rsidRPr="00493792">
              <w:rPr>
                <w:szCs w:val="18"/>
              </w:rPr>
              <w:t>用途</w:t>
            </w:r>
          </w:p>
        </w:tc>
      </w:tr>
      <w:tr w:rsidR="00F84EF4" w:rsidTr="00083E72">
        <w:trPr>
          <w:trHeight w:val="454"/>
          <w:jc w:val="center"/>
        </w:trPr>
        <w:tc>
          <w:tcPr>
            <w:tcW w:w="2278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全站仪</w:t>
            </w:r>
          </w:p>
        </w:tc>
        <w:tc>
          <w:tcPr>
            <w:tcW w:w="2722" w:type="pct"/>
            <w:vMerge w:val="restar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单株林木定位</w:t>
            </w:r>
          </w:p>
        </w:tc>
      </w:tr>
      <w:tr w:rsidR="00F84EF4" w:rsidTr="00083E72">
        <w:trPr>
          <w:trHeight w:val="454"/>
          <w:jc w:val="center"/>
        </w:trPr>
        <w:tc>
          <w:tcPr>
            <w:tcW w:w="2278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RTK</w:t>
            </w:r>
          </w:p>
        </w:tc>
        <w:tc>
          <w:tcPr>
            <w:tcW w:w="2722" w:type="pct"/>
            <w:vMerge/>
            <w:vAlign w:val="center"/>
          </w:tcPr>
          <w:p w:rsidR="00F84EF4" w:rsidRDefault="00F84EF4">
            <w:pPr>
              <w:snapToGrid w:val="0"/>
              <w:ind w:firstLine="0"/>
              <w:rPr>
                <w:szCs w:val="18"/>
              </w:rPr>
            </w:pPr>
          </w:p>
        </w:tc>
      </w:tr>
      <w:tr w:rsidR="00F84EF4" w:rsidTr="00083E72">
        <w:trPr>
          <w:trHeight w:val="454"/>
          <w:jc w:val="center"/>
        </w:trPr>
        <w:tc>
          <w:tcPr>
            <w:tcW w:w="2278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罗盘</w:t>
            </w:r>
          </w:p>
        </w:tc>
        <w:tc>
          <w:tcPr>
            <w:tcW w:w="2722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定磁北方向</w:t>
            </w:r>
          </w:p>
        </w:tc>
      </w:tr>
      <w:tr w:rsidR="00F84EF4" w:rsidTr="00083E72">
        <w:trPr>
          <w:trHeight w:val="454"/>
          <w:jc w:val="center"/>
        </w:trPr>
        <w:tc>
          <w:tcPr>
            <w:tcW w:w="2278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PVC管</w:t>
            </w:r>
          </w:p>
        </w:tc>
        <w:tc>
          <w:tcPr>
            <w:tcW w:w="2722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标记全站仪位置</w:t>
            </w:r>
          </w:p>
        </w:tc>
      </w:tr>
      <w:tr w:rsidR="00F84EF4" w:rsidTr="00083E72">
        <w:trPr>
          <w:trHeight w:val="454"/>
          <w:jc w:val="center"/>
        </w:trPr>
        <w:tc>
          <w:tcPr>
            <w:tcW w:w="2278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胸径尺</w:t>
            </w:r>
          </w:p>
        </w:tc>
        <w:tc>
          <w:tcPr>
            <w:tcW w:w="2722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胸径测量</w:t>
            </w:r>
          </w:p>
        </w:tc>
      </w:tr>
      <w:tr w:rsidR="00F84EF4" w:rsidTr="00083E72">
        <w:trPr>
          <w:trHeight w:val="454"/>
          <w:jc w:val="center"/>
        </w:trPr>
        <w:tc>
          <w:tcPr>
            <w:tcW w:w="2278" w:type="pct"/>
            <w:vAlign w:val="center"/>
          </w:tcPr>
          <w:p w:rsidR="00F84EF4" w:rsidRDefault="002718BA" w:rsidP="00894533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塔尺（建议选择5</w:t>
            </w:r>
            <w:r w:rsidR="00894533">
              <w:rPr>
                <w:rFonts w:hint="eastAsia"/>
                <w:szCs w:val="18"/>
              </w:rPr>
              <w:t xml:space="preserve"> m</w:t>
            </w:r>
            <w:r>
              <w:rPr>
                <w:szCs w:val="18"/>
              </w:rPr>
              <w:t>/7</w:t>
            </w:r>
            <w:r w:rsidR="00894533">
              <w:rPr>
                <w:rFonts w:hint="eastAsia"/>
                <w:szCs w:val="18"/>
              </w:rPr>
              <w:t xml:space="preserve"> m</w:t>
            </w:r>
            <w:r>
              <w:rPr>
                <w:szCs w:val="18"/>
              </w:rPr>
              <w:t>等规格）</w:t>
            </w:r>
          </w:p>
        </w:tc>
        <w:tc>
          <w:tcPr>
            <w:tcW w:w="2722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低矮乔木树高测量、冠幅测量、分级冠幅测量</w:t>
            </w:r>
          </w:p>
        </w:tc>
      </w:tr>
      <w:tr w:rsidR="00F84EF4" w:rsidTr="00083E72">
        <w:trPr>
          <w:trHeight w:val="454"/>
          <w:jc w:val="center"/>
        </w:trPr>
        <w:tc>
          <w:tcPr>
            <w:tcW w:w="2278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皮卷尺</w:t>
            </w:r>
          </w:p>
        </w:tc>
        <w:tc>
          <w:tcPr>
            <w:tcW w:w="2722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较大冠幅测量</w:t>
            </w:r>
          </w:p>
        </w:tc>
      </w:tr>
      <w:tr w:rsidR="00F84EF4" w:rsidTr="00083E72">
        <w:trPr>
          <w:trHeight w:val="454"/>
          <w:jc w:val="center"/>
        </w:trPr>
        <w:tc>
          <w:tcPr>
            <w:tcW w:w="2278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激光测距仪</w:t>
            </w:r>
          </w:p>
        </w:tc>
        <w:tc>
          <w:tcPr>
            <w:tcW w:w="2722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测量林木树高、冠高等</w:t>
            </w:r>
          </w:p>
        </w:tc>
      </w:tr>
      <w:tr w:rsidR="00F84EF4" w:rsidTr="00083E72">
        <w:trPr>
          <w:trHeight w:val="454"/>
          <w:jc w:val="center"/>
        </w:trPr>
        <w:tc>
          <w:tcPr>
            <w:tcW w:w="2278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可伸缩调查杆</w:t>
            </w:r>
          </w:p>
        </w:tc>
        <w:tc>
          <w:tcPr>
            <w:tcW w:w="2722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分级冠幅、分级冠高测量</w:t>
            </w:r>
          </w:p>
        </w:tc>
      </w:tr>
      <w:tr w:rsidR="00F84EF4" w:rsidTr="00083E72">
        <w:trPr>
          <w:trHeight w:val="454"/>
          <w:jc w:val="center"/>
        </w:trPr>
        <w:tc>
          <w:tcPr>
            <w:tcW w:w="2278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相机</w:t>
            </w:r>
          </w:p>
        </w:tc>
        <w:tc>
          <w:tcPr>
            <w:tcW w:w="2722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采集单木纹理、形态数据</w:t>
            </w:r>
          </w:p>
        </w:tc>
      </w:tr>
      <w:tr w:rsidR="00F84EF4" w:rsidTr="00083E72">
        <w:trPr>
          <w:trHeight w:val="454"/>
          <w:jc w:val="center"/>
        </w:trPr>
        <w:tc>
          <w:tcPr>
            <w:tcW w:w="2278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白色遮布</w:t>
            </w:r>
          </w:p>
        </w:tc>
        <w:tc>
          <w:tcPr>
            <w:tcW w:w="2722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采集单木纹理、形态数据</w:t>
            </w:r>
          </w:p>
        </w:tc>
      </w:tr>
      <w:tr w:rsidR="00F84EF4" w:rsidTr="00083E72">
        <w:trPr>
          <w:trHeight w:val="454"/>
          <w:jc w:val="center"/>
        </w:trPr>
        <w:tc>
          <w:tcPr>
            <w:tcW w:w="2278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蜡笔、喷漆</w:t>
            </w:r>
          </w:p>
        </w:tc>
        <w:tc>
          <w:tcPr>
            <w:tcW w:w="2722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标记无编号林木</w:t>
            </w:r>
          </w:p>
        </w:tc>
      </w:tr>
      <w:tr w:rsidR="00F84EF4" w:rsidTr="00083E72">
        <w:trPr>
          <w:trHeight w:val="454"/>
          <w:jc w:val="center"/>
        </w:trPr>
        <w:tc>
          <w:tcPr>
            <w:tcW w:w="2278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铅笔、橡皮、铅笔刀、记录板</w:t>
            </w:r>
          </w:p>
        </w:tc>
        <w:tc>
          <w:tcPr>
            <w:tcW w:w="2722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实地记录外业数据</w:t>
            </w:r>
          </w:p>
        </w:tc>
      </w:tr>
      <w:tr w:rsidR="00F84EF4" w:rsidTr="00083E72">
        <w:trPr>
          <w:trHeight w:val="454"/>
          <w:jc w:val="center"/>
        </w:trPr>
        <w:tc>
          <w:tcPr>
            <w:tcW w:w="2278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记录表</w:t>
            </w:r>
          </w:p>
        </w:tc>
        <w:tc>
          <w:tcPr>
            <w:tcW w:w="2722" w:type="pct"/>
            <w:vAlign w:val="center"/>
          </w:tcPr>
          <w:p w:rsidR="00F84EF4" w:rsidRDefault="002718BA">
            <w:pPr>
              <w:snapToGrid w:val="0"/>
              <w:ind w:firstLine="0"/>
              <w:rPr>
                <w:szCs w:val="18"/>
              </w:rPr>
            </w:pPr>
            <w:r>
              <w:rPr>
                <w:szCs w:val="18"/>
              </w:rPr>
              <w:t>实地记录外业数据</w:t>
            </w:r>
          </w:p>
        </w:tc>
      </w:tr>
    </w:tbl>
    <w:p w:rsidR="00F84EF4" w:rsidRDefault="00DC1D4F">
      <w:r>
        <w:pict>
          <v:shape id="_x0000_s1064" type="#_x0000_t32" style="position:absolute;left:0;text-align:left;margin-left:140.6pt;margin-top:22.9pt;width:138pt;height:0;z-index:251666432;mso-position-horizontal-relative:text;mso-position-vertical-relative:text" o:connectortype="straight"/>
        </w:pict>
      </w:r>
    </w:p>
    <w:sectPr w:rsidR="00F84EF4" w:rsidSect="00F84EF4">
      <w:headerReference w:type="even" r:id="rId31"/>
      <w:headerReference w:type="default" r:id="rId32"/>
      <w:footerReference w:type="even" r:id="rId33"/>
      <w:footerReference w:type="default" r:id="rId34"/>
      <w:pgSz w:w="11906" w:h="16838"/>
      <w:pgMar w:top="1418" w:right="1134" w:bottom="1134" w:left="1418" w:header="1418" w:footer="1134" w:gutter="0"/>
      <w:pgNumType w:start="1"/>
      <w:cols w:space="425"/>
      <w:formProt w:val="0"/>
      <w:docGrid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7E0" w:rsidRDefault="008147E0" w:rsidP="00F84EF4">
      <w:r>
        <w:separator/>
      </w:r>
    </w:p>
  </w:endnote>
  <w:endnote w:type="continuationSeparator" w:id="0">
    <w:p w:rsidR="008147E0" w:rsidRDefault="008147E0" w:rsidP="00F84E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104723"/>
    </w:sdtPr>
    <w:sdtContent>
      <w:p w:rsidR="002718BA" w:rsidRDefault="00DC1D4F">
        <w:pPr>
          <w:pStyle w:val="affd"/>
        </w:pPr>
        <w:r w:rsidRPr="00DC1D4F">
          <w:fldChar w:fldCharType="begin"/>
        </w:r>
        <w:r w:rsidR="002718BA">
          <w:instrText xml:space="preserve"> PAGE   \* MERGEFORMAT </w:instrText>
        </w:r>
        <w:r w:rsidRPr="00DC1D4F">
          <w:fldChar w:fldCharType="separate"/>
        </w:r>
        <w:r w:rsidR="002718BA">
          <w:t>II</w:t>
        </w:r>
        <w:r>
          <w:rPr>
            <w:lang w:val="zh-CN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CB" w:rsidRDefault="001E5BCB">
    <w:pPr>
      <w:pStyle w:val="aff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CB" w:rsidRDefault="001E5BCB">
    <w:pPr>
      <w:pStyle w:val="affd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104724"/>
    </w:sdtPr>
    <w:sdtContent>
      <w:p w:rsidR="002718BA" w:rsidRDefault="00DC1D4F">
        <w:pPr>
          <w:pStyle w:val="affd"/>
          <w:ind w:firstLine="0"/>
          <w:jc w:val="left"/>
        </w:pPr>
        <w:r w:rsidRPr="00DC1D4F">
          <w:fldChar w:fldCharType="begin"/>
        </w:r>
        <w:r w:rsidR="002718BA">
          <w:instrText xml:space="preserve"> PAGE   \* MERGEFORMAT </w:instrText>
        </w:r>
        <w:r w:rsidRPr="00DC1D4F">
          <w:fldChar w:fldCharType="separate"/>
        </w:r>
        <w:r w:rsidR="001E5BCB" w:rsidRPr="001E5BCB">
          <w:rPr>
            <w:noProof/>
            <w:lang w:val="zh-CN"/>
          </w:rPr>
          <w:t>II</w:t>
        </w:r>
        <w:r>
          <w:rPr>
            <w:lang w:val="zh-CN"/>
          </w:rPr>
          <w:fldChar w:fldCharType="end"/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104747"/>
    </w:sdtPr>
    <w:sdtContent>
      <w:p w:rsidR="002718BA" w:rsidRDefault="00DC1D4F">
        <w:pPr>
          <w:pStyle w:val="affd"/>
        </w:pPr>
        <w:r w:rsidRPr="00DC1D4F">
          <w:fldChar w:fldCharType="begin"/>
        </w:r>
        <w:r w:rsidR="002718BA">
          <w:instrText xml:space="preserve"> PAGE   \* MERGEFORMAT </w:instrText>
        </w:r>
        <w:r w:rsidRPr="00DC1D4F">
          <w:fldChar w:fldCharType="separate"/>
        </w:r>
        <w:r w:rsidR="001E5BCB" w:rsidRPr="001E5BCB">
          <w:rPr>
            <w:noProof/>
            <w:lang w:val="zh-CN"/>
          </w:rPr>
          <w:t>I</w:t>
        </w:r>
        <w:r>
          <w:rPr>
            <w:lang w:val="zh-CN"/>
          </w:rPr>
          <w:fldChar w:fldCharType="end"/>
        </w:r>
      </w:p>
    </w:sdtContent>
  </w:sdt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7781653"/>
    </w:sdtPr>
    <w:sdtContent>
      <w:p w:rsidR="002718BA" w:rsidRDefault="00DC1D4F">
        <w:pPr>
          <w:pStyle w:val="affd"/>
          <w:jc w:val="left"/>
        </w:pPr>
        <w:r w:rsidRPr="00DC1D4F">
          <w:fldChar w:fldCharType="begin"/>
        </w:r>
        <w:r w:rsidR="002718BA">
          <w:instrText>PAGE   \* MERGEFORMAT</w:instrText>
        </w:r>
        <w:r w:rsidRPr="00DC1D4F">
          <w:fldChar w:fldCharType="separate"/>
        </w:r>
        <w:r w:rsidR="00A52311" w:rsidRPr="00A52311">
          <w:rPr>
            <w:noProof/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588903"/>
    </w:sdtPr>
    <w:sdtContent>
      <w:p w:rsidR="002718BA" w:rsidRDefault="00DC1D4F">
        <w:pPr>
          <w:pStyle w:val="affd"/>
        </w:pPr>
        <w:r w:rsidRPr="00DC1D4F">
          <w:fldChar w:fldCharType="begin"/>
        </w:r>
        <w:r w:rsidR="002718BA">
          <w:instrText>PAGE   \* MERGEFORMAT</w:instrText>
        </w:r>
        <w:r w:rsidRPr="00DC1D4F">
          <w:fldChar w:fldCharType="separate"/>
        </w:r>
        <w:r w:rsidR="00A52311" w:rsidRPr="00A52311">
          <w:rPr>
            <w:noProof/>
            <w:lang w:val="zh-CN"/>
          </w:rPr>
          <w:t>5</w:t>
        </w:r>
        <w:r>
          <w:rPr>
            <w:lang w:val="zh-C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7E0" w:rsidRDefault="008147E0" w:rsidP="00F84EF4">
      <w:r>
        <w:separator/>
      </w:r>
    </w:p>
  </w:footnote>
  <w:footnote w:type="continuationSeparator" w:id="0">
    <w:p w:rsidR="008147E0" w:rsidRDefault="008147E0" w:rsidP="00F84E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8BA" w:rsidRDefault="002718BA">
    <w:pPr>
      <w:jc w:val="left"/>
      <w:rPr>
        <w:rFonts w:ascii="黑体" w:eastAsia="黑体"/>
        <w:kern w:val="0"/>
        <w:szCs w:val="21"/>
      </w:rPr>
    </w:pPr>
    <w:r>
      <w:rPr>
        <w:rFonts w:ascii="黑体" w:eastAsia="黑体" w:hint="eastAsia"/>
        <w:kern w:val="0"/>
        <w:szCs w:val="21"/>
      </w:rPr>
      <w:t>T/CSF XXX—XXXX</w:t>
    </w:r>
  </w:p>
  <w:p w:rsidR="002718BA" w:rsidRDefault="002718BA">
    <w:pPr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CB" w:rsidRDefault="001E5BCB">
    <w:pPr>
      <w:pStyle w:val="aff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8BA" w:rsidRDefault="002718BA">
    <w:pPr>
      <w:jc w:val="right"/>
      <w:rPr>
        <w:rFonts w:ascii="黑体" w:eastAsia="黑体"/>
        <w:kern w:val="0"/>
        <w:szCs w:val="21"/>
      </w:rPr>
    </w:pPr>
  </w:p>
  <w:p w:rsidR="002718BA" w:rsidRDefault="002718BA">
    <w:pPr>
      <w:jc w:val="righ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8BA" w:rsidRDefault="002718BA">
    <w:pPr>
      <w:ind w:right="110" w:firstLine="422"/>
      <w:jc w:val="right"/>
      <w:rPr>
        <w:rFonts w:ascii="黑体" w:eastAsia="黑体"/>
        <w:kern w:val="0"/>
        <w:szCs w:val="21"/>
      </w:rPr>
    </w:pPr>
    <w:r>
      <w:rPr>
        <w:rFonts w:ascii="黑体" w:eastAsia="黑体" w:hint="eastAsia"/>
        <w:kern w:val="0"/>
        <w:szCs w:val="21"/>
      </w:rPr>
      <w:t>T/CSF XXX—XXXX</w:t>
    </w:r>
  </w:p>
  <w:p w:rsidR="002718BA" w:rsidRDefault="002718BA">
    <w:pPr>
      <w:ind w:right="110" w:firstLine="422"/>
      <w:jc w:val="right"/>
      <w:rPr>
        <w:b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8BA" w:rsidRDefault="002718BA">
    <w:pPr>
      <w:pStyle w:val="affe"/>
      <w:rPr>
        <w:rFonts w:ascii="黑体" w:eastAsia="黑体"/>
        <w:kern w:val="0"/>
        <w:sz w:val="21"/>
        <w:szCs w:val="21"/>
      </w:rPr>
    </w:pPr>
    <w:r>
      <w:rPr>
        <w:rFonts w:ascii="黑体" w:eastAsia="黑体" w:hint="eastAsia"/>
        <w:kern w:val="0"/>
        <w:sz w:val="21"/>
        <w:szCs w:val="21"/>
      </w:rPr>
      <w:t>T/CSF XXX—XXXX</w:t>
    </w:r>
  </w:p>
  <w:p w:rsidR="002718BA" w:rsidRDefault="002718BA">
    <w:pPr>
      <w:pStyle w:val="affe"/>
      <w:rPr>
        <w:sz w:val="21"/>
        <w:szCs w:val="21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8BA" w:rsidRDefault="002718BA" w:rsidP="00EF738A">
    <w:pPr>
      <w:ind w:right="110" w:firstLine="422"/>
      <w:jc w:val="right"/>
      <w:rPr>
        <w:rFonts w:ascii="黑体" w:eastAsia="黑体"/>
        <w:kern w:val="0"/>
        <w:szCs w:val="21"/>
      </w:rPr>
    </w:pPr>
    <w:r>
      <w:rPr>
        <w:rFonts w:ascii="黑体" w:eastAsia="黑体" w:hint="eastAsia"/>
        <w:kern w:val="0"/>
        <w:szCs w:val="21"/>
      </w:rPr>
      <w:t>T/CSF XXX—XXXX</w:t>
    </w:r>
  </w:p>
  <w:p w:rsidR="002718BA" w:rsidRPr="00EF738A" w:rsidRDefault="002718BA" w:rsidP="00EF738A">
    <w:pPr>
      <w:ind w:right="110" w:firstLine="422"/>
      <w:jc w:val="right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102AD"/>
    <w:multiLevelType w:val="multilevel"/>
    <w:tmpl w:val="079102AD"/>
    <w:lvl w:ilvl="0">
      <w:start w:val="1"/>
      <w:numFmt w:val="decimal"/>
      <w:pStyle w:val="a"/>
      <w:suff w:val="nothing"/>
      <w:lvlText w:val="注%1："/>
      <w:lvlJc w:val="left"/>
      <w:pPr>
        <w:ind w:left="811" w:hanging="448"/>
      </w:pPr>
      <w:rPr>
        <w:rFonts w:ascii="黑体" w:eastAsia="黑体" w:hint="eastAsia"/>
        <w:b w:val="0"/>
        <w:i w:val="0"/>
        <w:sz w:val="18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992" w:hanging="629"/>
      </w:pPr>
      <w:rPr>
        <w:rFonts w:hint="eastAsia"/>
      </w:rPr>
    </w:lvl>
  </w:abstractNum>
  <w:abstractNum w:abstractNumId="1">
    <w:nsid w:val="093C6778"/>
    <w:multiLevelType w:val="multilevel"/>
    <w:tmpl w:val="093C6778"/>
    <w:lvl w:ilvl="0">
      <w:start w:val="1"/>
      <w:numFmt w:val="decimal"/>
      <w:pStyle w:val="a0"/>
      <w:suff w:val="nothing"/>
      <w:lvlText w:val="示例%1："/>
      <w:lvlJc w:val="left"/>
      <w:pPr>
        <w:ind w:left="0" w:firstLine="397"/>
      </w:pPr>
      <w:rPr>
        <w:rFonts w:ascii="黑体" w:eastAsia="黑体" w:hint="eastAsia"/>
        <w:sz w:val="18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>
    <w:nsid w:val="0AE367E9"/>
    <w:multiLevelType w:val="multilevel"/>
    <w:tmpl w:val="0AE367E9"/>
    <w:lvl w:ilvl="0">
      <w:start w:val="1"/>
      <w:numFmt w:val="none"/>
      <w:pStyle w:val="a1"/>
      <w:suff w:val="nothing"/>
      <w:lvlText w:val="%1示例："/>
      <w:lvlJc w:val="left"/>
      <w:pPr>
        <w:ind w:left="0" w:firstLine="363"/>
      </w:pPr>
      <w:rPr>
        <w:rFonts w:ascii="黑体" w:eastAsia="黑体" w:hint="eastAsia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63"/>
        </w:tabs>
        <w:ind w:left="0" w:firstLine="363"/>
      </w:pPr>
      <w:rPr>
        <w:rFonts w:hint="eastAsia"/>
      </w:rPr>
    </w:lvl>
  </w:abstractNum>
  <w:abstractNum w:abstractNumId="3">
    <w:nsid w:val="0DDE2B46"/>
    <w:multiLevelType w:val="multilevel"/>
    <w:tmpl w:val="0DDE2B46"/>
    <w:lvl w:ilvl="0">
      <w:start w:val="1"/>
      <w:numFmt w:val="lowerLetter"/>
      <w:pStyle w:val="a2"/>
      <w:suff w:val="nothing"/>
      <w:lvlText w:val="%1   "/>
      <w:lvlJc w:val="left"/>
      <w:pPr>
        <w:ind w:left="544" w:hanging="181"/>
      </w:pPr>
      <w:rPr>
        <w:rFonts w:ascii="宋体" w:eastAsia="宋体" w:hint="eastAsia"/>
        <w:b w:val="0"/>
        <w:i w:val="0"/>
        <w:sz w:val="18"/>
        <w:vertAlign w:val="superscript"/>
      </w:rPr>
    </w:lvl>
    <w:lvl w:ilvl="1">
      <w:start w:val="1"/>
      <w:numFmt w:val="lowerLetter"/>
      <w:lvlText w:val="%2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57"/>
        </w:tabs>
        <w:ind w:left="363" w:hanging="363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57"/>
        </w:tabs>
        <w:ind w:left="363" w:hanging="363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57"/>
        </w:tabs>
        <w:ind w:left="363" w:hanging="363"/>
      </w:pPr>
      <w:rPr>
        <w:rFonts w:hint="eastAsia"/>
      </w:rPr>
    </w:lvl>
  </w:abstractNum>
  <w:abstractNum w:abstractNumId="4">
    <w:nsid w:val="113A7F11"/>
    <w:multiLevelType w:val="multilevel"/>
    <w:tmpl w:val="113A7F11"/>
    <w:lvl w:ilvl="0">
      <w:start w:val="1"/>
      <w:numFmt w:val="bullet"/>
      <w:pStyle w:val="a3"/>
      <w:lvlText w:val=""/>
      <w:lvlJc w:val="left"/>
      <w:pPr>
        <w:tabs>
          <w:tab w:val="left" w:pos="799"/>
        </w:tabs>
        <w:ind w:left="799" w:hanging="360"/>
      </w:pPr>
      <w:rPr>
        <w:rFonts w:ascii="Wingdings" w:hAnsi="Wingdings" w:hint="default"/>
        <w:sz w:val="15"/>
        <w:szCs w:val="15"/>
      </w:rPr>
    </w:lvl>
    <w:lvl w:ilvl="1">
      <w:start w:val="1"/>
      <w:numFmt w:val="decimal"/>
      <w:lvlText w:val="%2)"/>
      <w:lvlJc w:val="left"/>
      <w:pPr>
        <w:tabs>
          <w:tab w:val="left" w:pos="425"/>
        </w:tabs>
        <w:ind w:left="425" w:hanging="425"/>
      </w:pPr>
      <w:rPr>
        <w:rFonts w:ascii="Arial" w:hAnsi="Arial" w:hint="default"/>
        <w:b w:val="0"/>
        <w:i w:val="0"/>
        <w:sz w:val="21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BF583A"/>
    <w:multiLevelType w:val="multilevel"/>
    <w:tmpl w:val="1DBF583A"/>
    <w:lvl w:ilvl="0">
      <w:start w:val="1"/>
      <w:numFmt w:val="decimal"/>
      <w:pStyle w:val="a4"/>
      <w:suff w:val="nothing"/>
      <w:lvlText w:val="注%1："/>
      <w:lvlJc w:val="left"/>
      <w:pPr>
        <w:ind w:left="811" w:hanging="448"/>
      </w:pPr>
      <w:rPr>
        <w:rFonts w:ascii="黑体" w:eastAsia="黑体" w:hint="eastAsia"/>
        <w:b w:val="0"/>
        <w:i w:val="0"/>
        <w:sz w:val="18"/>
        <w:szCs w:val="18"/>
        <w:vertAlign w:val="baseline"/>
      </w:rPr>
    </w:lvl>
    <w:lvl w:ilvl="1">
      <w:start w:val="1"/>
      <w:numFmt w:val="lowerLetter"/>
      <w:lvlText w:val="%2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2">
      <w:start w:val="1"/>
      <w:numFmt w:val="lowerRoman"/>
      <w:lvlText w:val="%3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4">
      <w:start w:val="1"/>
      <w:numFmt w:val="lowerLetter"/>
      <w:lvlText w:val="%5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5">
      <w:start w:val="1"/>
      <w:numFmt w:val="lowerRoman"/>
      <w:lvlText w:val="%6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7">
      <w:start w:val="1"/>
      <w:numFmt w:val="lowerLetter"/>
      <w:lvlText w:val="%8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8">
      <w:start w:val="1"/>
      <w:numFmt w:val="lowerRoman"/>
      <w:lvlText w:val="%9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</w:abstractNum>
  <w:abstractNum w:abstractNumId="6">
    <w:nsid w:val="1EAE2502"/>
    <w:multiLevelType w:val="multilevel"/>
    <w:tmpl w:val="1EAE2502"/>
    <w:lvl w:ilvl="0">
      <w:start w:val="1"/>
      <w:numFmt w:val="decimal"/>
      <w:pStyle w:val="3"/>
      <w:lvlText w:val="4.1.%1"/>
      <w:lvlJc w:val="left"/>
      <w:pPr>
        <w:ind w:left="420" w:hanging="420"/>
      </w:pPr>
      <w:rPr>
        <w:rFonts w:ascii="黑体" w:eastAsia="黑体" w:hAnsi="黑体" w:hint="eastAsia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43F4A44"/>
    <w:multiLevelType w:val="multilevel"/>
    <w:tmpl w:val="243F4A44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ascii="黑体" w:eastAsia="黑体" w:hAnsi="黑体"/>
        <w:b w:val="0"/>
        <w:color w:val="auto"/>
        <w:sz w:val="21"/>
        <w:szCs w:val="21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ascii="黑体" w:eastAsia="黑体"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8">
    <w:nsid w:val="2A8F7113"/>
    <w:multiLevelType w:val="multilevel"/>
    <w:tmpl w:val="2A8F7113"/>
    <w:lvl w:ilvl="0">
      <w:start w:val="1"/>
      <w:numFmt w:val="upperLetter"/>
      <w:pStyle w:val="a5"/>
      <w:suff w:val="space"/>
      <w:lvlText w:val="%1"/>
      <w:lvlJc w:val="left"/>
      <w:pPr>
        <w:ind w:left="623" w:hanging="425"/>
      </w:pPr>
      <w:rPr>
        <w:rFonts w:hint="eastAsia"/>
      </w:rPr>
    </w:lvl>
    <w:lvl w:ilvl="1">
      <w:start w:val="1"/>
      <w:numFmt w:val="decimal"/>
      <w:pStyle w:val="a6"/>
      <w:suff w:val="nothing"/>
      <w:lvlText w:val="图%1.%2　"/>
      <w:lvlJc w:val="left"/>
      <w:pPr>
        <w:ind w:left="1190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616"/>
        </w:tabs>
        <w:ind w:left="1616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2914"/>
        </w:tabs>
        <w:ind w:left="2182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699"/>
        </w:tabs>
        <w:ind w:left="2749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484"/>
        </w:tabs>
        <w:ind w:left="3458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5269"/>
        </w:tabs>
        <w:ind w:left="4025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6054"/>
        </w:tabs>
        <w:ind w:left="4592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840"/>
        </w:tabs>
        <w:ind w:left="5300" w:hanging="1700"/>
      </w:pPr>
      <w:rPr>
        <w:rFonts w:hint="eastAsia"/>
      </w:rPr>
    </w:lvl>
  </w:abstractNum>
  <w:abstractNum w:abstractNumId="9">
    <w:nsid w:val="2C5917C3"/>
    <w:multiLevelType w:val="multilevel"/>
    <w:tmpl w:val="2C5917C3"/>
    <w:lvl w:ilvl="0">
      <w:start w:val="1"/>
      <w:numFmt w:val="none"/>
      <w:pStyle w:val="a7"/>
      <w:suff w:val="nothing"/>
      <w:lvlText w:val="%1——"/>
      <w:lvlJc w:val="left"/>
      <w:pPr>
        <w:ind w:left="833" w:hanging="408"/>
      </w:pPr>
      <w:rPr>
        <w:rFonts w:hint="eastAsia"/>
      </w:rPr>
    </w:lvl>
    <w:lvl w:ilvl="1">
      <w:start w:val="1"/>
      <w:numFmt w:val="bullet"/>
      <w:pStyle w:val="a8"/>
      <w:lvlText w:val=""/>
      <w:lvlJc w:val="left"/>
      <w:pPr>
        <w:tabs>
          <w:tab w:val="left" w:pos="760"/>
        </w:tabs>
        <w:ind w:left="1264" w:hanging="413"/>
      </w:pPr>
      <w:rPr>
        <w:rFonts w:ascii="Symbol" w:hAnsi="Symbol" w:hint="default"/>
        <w:color w:val="auto"/>
      </w:rPr>
    </w:lvl>
    <w:lvl w:ilvl="2">
      <w:start w:val="1"/>
      <w:numFmt w:val="bullet"/>
      <w:pStyle w:val="a9"/>
      <w:lvlText w:val=""/>
      <w:lvlJc w:val="left"/>
      <w:pPr>
        <w:tabs>
          <w:tab w:val="left" w:pos="1678"/>
        </w:tabs>
        <w:ind w:left="1678" w:hanging="414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left" w:pos="2071"/>
        </w:tabs>
        <w:ind w:left="1884" w:hanging="528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383"/>
        </w:tabs>
        <w:ind w:left="2196" w:hanging="528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695"/>
        </w:tabs>
        <w:ind w:left="2508" w:hanging="528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3007"/>
        </w:tabs>
        <w:ind w:left="2820" w:hanging="528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19"/>
        </w:tabs>
        <w:ind w:left="3132" w:hanging="528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631"/>
        </w:tabs>
        <w:ind w:left="3444" w:hanging="528"/>
      </w:pPr>
      <w:rPr>
        <w:rFonts w:hint="eastAsia"/>
      </w:rPr>
    </w:lvl>
  </w:abstractNum>
  <w:abstractNum w:abstractNumId="10">
    <w:nsid w:val="2E814574"/>
    <w:multiLevelType w:val="multilevel"/>
    <w:tmpl w:val="2E814574"/>
    <w:lvl w:ilvl="0">
      <w:start w:val="1"/>
      <w:numFmt w:val="decimal"/>
      <w:isLgl/>
      <w:lvlText w:val="%1"/>
      <w:lvlJc w:val="left"/>
      <w:pPr>
        <w:tabs>
          <w:tab w:val="left" w:pos="425"/>
        </w:tabs>
        <w:ind w:left="0" w:firstLine="0"/>
      </w:pPr>
      <w:rPr>
        <w:rFonts w:eastAsia="黑体" w:hint="eastAsia"/>
        <w:b/>
        <w:i w:val="0"/>
        <w:sz w:val="28"/>
        <w:szCs w:val="28"/>
      </w:rPr>
    </w:lvl>
    <w:lvl w:ilvl="1">
      <w:start w:val="1"/>
      <w:numFmt w:val="decimal"/>
      <w:pStyle w:val="2113"/>
      <w:lvlText w:val="3.%2"/>
      <w:lvlJc w:val="left"/>
      <w:pPr>
        <w:tabs>
          <w:tab w:val="left" w:pos="662"/>
        </w:tabs>
        <w:ind w:left="95" w:firstLine="0"/>
      </w:pPr>
      <w:rPr>
        <w:rFonts w:eastAsia="黑体" w:hint="eastAsia"/>
        <w:sz w:val="21"/>
        <w:szCs w:val="21"/>
      </w:rPr>
    </w:lvl>
    <w:lvl w:ilvl="2">
      <w:start w:val="1"/>
      <w:numFmt w:val="decimal"/>
      <w:lvlText w:val="%1.%2.%3"/>
      <w:lvlJc w:val="left"/>
      <w:pPr>
        <w:tabs>
          <w:tab w:val="left" w:pos="1184"/>
        </w:tabs>
        <w:ind w:left="475" w:firstLine="0"/>
      </w:pPr>
      <w:rPr>
        <w:rFonts w:eastAsia="宋体" w:hint="eastAsia"/>
        <w:b/>
        <w:sz w:val="21"/>
        <w:szCs w:val="21"/>
      </w:rPr>
    </w:lvl>
    <w:lvl w:ilvl="3">
      <w:start w:val="1"/>
      <w:numFmt w:val="decimal"/>
      <w:lvlText w:val="%1.%2.%3.%4"/>
      <w:lvlJc w:val="left"/>
      <w:pPr>
        <w:tabs>
          <w:tab w:val="left" w:pos="946"/>
        </w:tabs>
        <w:ind w:left="95" w:firstLine="0"/>
      </w:pPr>
      <w:rPr>
        <w:rFonts w:eastAsia="宋体" w:hint="eastAsia"/>
        <w:sz w:val="21"/>
        <w:szCs w:val="21"/>
      </w:rPr>
    </w:lvl>
    <w:lvl w:ilvl="4">
      <w:start w:val="1"/>
      <w:numFmt w:val="decimal"/>
      <w:lvlText w:val="%1.%2.%3.%4.%5"/>
      <w:lvlJc w:val="left"/>
      <w:pPr>
        <w:tabs>
          <w:tab w:val="left" w:pos="992"/>
        </w:tabs>
        <w:ind w:left="0" w:firstLine="0"/>
      </w:pPr>
      <w:rPr>
        <w:rFonts w:eastAsia="宋体"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tabs>
          <w:tab w:val="left" w:pos="2835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711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136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922"/>
        </w:tabs>
        <w:ind w:left="0" w:firstLine="0"/>
      </w:pPr>
      <w:rPr>
        <w:rFonts w:hint="eastAsia"/>
      </w:rPr>
    </w:lvl>
  </w:abstractNum>
  <w:abstractNum w:abstractNumId="11">
    <w:nsid w:val="3D733618"/>
    <w:multiLevelType w:val="multilevel"/>
    <w:tmpl w:val="3D733618"/>
    <w:lvl w:ilvl="0">
      <w:start w:val="1"/>
      <w:numFmt w:val="decimal"/>
      <w:pStyle w:val="aa"/>
      <w:lvlText w:val="%1)"/>
      <w:lvlJc w:val="left"/>
      <w:pPr>
        <w:tabs>
          <w:tab w:val="left" w:pos="0"/>
        </w:tabs>
        <w:ind w:left="720" w:hanging="357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504"/>
        </w:tabs>
        <w:ind w:left="544" w:hanging="544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532"/>
        </w:tabs>
        <w:ind w:left="544" w:hanging="544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560"/>
        </w:tabs>
        <w:ind w:left="544" w:hanging="544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588"/>
        </w:tabs>
        <w:ind w:left="544" w:hanging="544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616"/>
        </w:tabs>
        <w:ind w:left="544" w:hanging="544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644"/>
        </w:tabs>
        <w:ind w:left="544" w:hanging="544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672"/>
        </w:tabs>
        <w:ind w:left="544" w:hanging="544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700"/>
        </w:tabs>
        <w:ind w:left="544" w:hanging="544"/>
      </w:pPr>
      <w:rPr>
        <w:rFonts w:hint="eastAsia"/>
      </w:rPr>
    </w:lvl>
  </w:abstractNum>
  <w:abstractNum w:abstractNumId="12">
    <w:nsid w:val="44C50F90"/>
    <w:multiLevelType w:val="multilevel"/>
    <w:tmpl w:val="44C50F90"/>
    <w:lvl w:ilvl="0">
      <w:start w:val="1"/>
      <w:numFmt w:val="lowerLetter"/>
      <w:pStyle w:val="ab"/>
      <w:lvlText w:val="%1)"/>
      <w:lvlJc w:val="left"/>
      <w:pPr>
        <w:tabs>
          <w:tab w:val="left" w:pos="839"/>
        </w:tabs>
        <w:ind w:left="839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1">
      <w:start w:val="1"/>
      <w:numFmt w:val="decimal"/>
      <w:pStyle w:val="ac"/>
      <w:lvlText w:val="%2)"/>
      <w:lvlJc w:val="left"/>
      <w:pPr>
        <w:tabs>
          <w:tab w:val="left" w:pos="1259"/>
        </w:tabs>
        <w:ind w:left="1259" w:hanging="420"/>
      </w:pPr>
      <w:rPr>
        <w:rFonts w:ascii="宋体" w:eastAsia="宋体" w:hAnsi="宋体" w:hint="eastAsia"/>
        <w:b w:val="0"/>
        <w:i w:val="0"/>
        <w:sz w:val="20"/>
      </w:rPr>
    </w:lvl>
    <w:lvl w:ilvl="2">
      <w:start w:val="1"/>
      <w:numFmt w:val="decimal"/>
      <w:pStyle w:val="ad"/>
      <w:lvlText w:val="(%3)"/>
      <w:lvlJc w:val="left"/>
      <w:pPr>
        <w:tabs>
          <w:tab w:val="left" w:pos="0"/>
        </w:tabs>
        <w:ind w:left="1678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3">
      <w:start w:val="1"/>
      <w:numFmt w:val="decimal"/>
      <w:lvlText w:val="%4."/>
      <w:lvlJc w:val="left"/>
      <w:pPr>
        <w:tabs>
          <w:tab w:val="left" w:pos="2098"/>
        </w:tabs>
        <w:ind w:left="2098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517"/>
        </w:tabs>
        <w:ind w:left="2517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942"/>
        </w:tabs>
        <w:ind w:left="2937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3362"/>
        </w:tabs>
        <w:ind w:left="3356" w:hanging="414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781"/>
        </w:tabs>
        <w:ind w:left="3776" w:hanging="414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4201"/>
        </w:tabs>
        <w:ind w:left="4201" w:hanging="420"/>
      </w:pPr>
      <w:rPr>
        <w:rFonts w:hint="eastAsia"/>
      </w:rPr>
    </w:lvl>
  </w:abstractNum>
  <w:abstractNum w:abstractNumId="13">
    <w:nsid w:val="45C149A7"/>
    <w:multiLevelType w:val="multilevel"/>
    <w:tmpl w:val="45C149A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>
      <w:start w:val="1"/>
      <w:numFmt w:val="decimal"/>
      <w:pStyle w:val="30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4">
    <w:nsid w:val="4B733A5F"/>
    <w:multiLevelType w:val="multilevel"/>
    <w:tmpl w:val="4B733A5F"/>
    <w:lvl w:ilvl="0">
      <w:start w:val="1"/>
      <w:numFmt w:val="decimal"/>
      <w:suff w:val="nothing"/>
      <w:lvlText w:val="示例%1："/>
      <w:lvlJc w:val="left"/>
      <w:pPr>
        <w:ind w:left="0" w:firstLine="363"/>
      </w:pPr>
      <w:rPr>
        <w:rFonts w:ascii="黑体" w:eastAsia="黑体" w:hAnsi="Times New Roman" w:hint="eastAsia"/>
        <w:b w:val="0"/>
        <w:i w:val="0"/>
        <w:sz w:val="18"/>
        <w:szCs w:val="18"/>
        <w:vertAlign w:val="baseline"/>
      </w:rPr>
    </w:lvl>
    <w:lvl w:ilvl="1">
      <w:start w:val="1"/>
      <w:numFmt w:val="none"/>
      <w:pStyle w:val="ae"/>
      <w:suff w:val="space"/>
      <w:lvlText w:val=""/>
      <w:lvlJc w:val="left"/>
      <w:pPr>
        <w:ind w:left="0" w:firstLine="0"/>
      </w:pPr>
      <w:rPr>
        <w:rFonts w:hint="eastAsia"/>
        <w:vertAlign w:val="baseline"/>
      </w:rPr>
    </w:lvl>
    <w:lvl w:ilvl="2">
      <w:start w:val="1"/>
      <w:numFmt w:val="decimal"/>
      <w:suff w:val="space"/>
      <w:lvlText w:val="2.2.%3"/>
      <w:lvlJc w:val="left"/>
      <w:pPr>
        <w:ind w:left="0" w:firstLine="0"/>
      </w:pPr>
      <w:rPr>
        <w:rFonts w:hint="eastAsia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4">
      <w:start w:val="1"/>
      <w:numFmt w:val="lowerLetter"/>
      <w:lvlText w:val="%5)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7">
      <w:start w:val="1"/>
      <w:numFmt w:val="lowerLetter"/>
      <w:lvlText w:val="%8)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992" w:hanging="629"/>
      </w:pPr>
      <w:rPr>
        <w:rFonts w:hint="eastAsia"/>
        <w:vertAlign w:val="baseline"/>
      </w:rPr>
    </w:lvl>
  </w:abstractNum>
  <w:abstractNum w:abstractNumId="15">
    <w:nsid w:val="557C2AF5"/>
    <w:multiLevelType w:val="multilevel"/>
    <w:tmpl w:val="557C2AF5"/>
    <w:lvl w:ilvl="0">
      <w:start w:val="1"/>
      <w:numFmt w:val="decimal"/>
      <w:pStyle w:val="af"/>
      <w:suff w:val="nothing"/>
      <w:lvlText w:val="图%1　"/>
      <w:lvlJc w:val="left"/>
      <w:pPr>
        <w:ind w:left="3675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16">
    <w:nsid w:val="60B55DC2"/>
    <w:multiLevelType w:val="multilevel"/>
    <w:tmpl w:val="60B55DC2"/>
    <w:lvl w:ilvl="0">
      <w:start w:val="1"/>
      <w:numFmt w:val="upperLetter"/>
      <w:pStyle w:val="af0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>
      <w:start w:val="1"/>
      <w:numFmt w:val="decimal"/>
      <w:pStyle w:val="af1"/>
      <w:suff w:val="nothing"/>
      <w:lvlText w:val="表%1.%2　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abstractNum w:abstractNumId="17">
    <w:nsid w:val="646260FA"/>
    <w:multiLevelType w:val="multilevel"/>
    <w:tmpl w:val="646260FA"/>
    <w:lvl w:ilvl="0">
      <w:start w:val="1"/>
      <w:numFmt w:val="decimal"/>
      <w:pStyle w:val="af2"/>
      <w:suff w:val="nothing"/>
      <w:lvlText w:val="表%1　"/>
      <w:lvlJc w:val="left"/>
      <w:pPr>
        <w:ind w:left="3255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8">
    <w:nsid w:val="657D3FBC"/>
    <w:multiLevelType w:val="multilevel"/>
    <w:tmpl w:val="657D3FBC"/>
    <w:lvl w:ilvl="0">
      <w:start w:val="1"/>
      <w:numFmt w:val="upperLetter"/>
      <w:pStyle w:val="af3"/>
      <w:suff w:val="nothing"/>
      <w:lvlText w:val="附　录　%1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pacing w:val="0"/>
        <w:w w:val="100"/>
        <w:sz w:val="21"/>
      </w:rPr>
    </w:lvl>
    <w:lvl w:ilvl="1">
      <w:start w:val="1"/>
      <w:numFmt w:val="decimal"/>
      <w:suff w:val="nothing"/>
      <w:lvlText w:val="%1.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f4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f5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f6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pStyle w:val="af7"/>
      <w:suff w:val="nothing"/>
      <w:lvlText w:val="%1.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9">
    <w:nsid w:val="6CEA2025"/>
    <w:multiLevelType w:val="multilevel"/>
    <w:tmpl w:val="6CEA2025"/>
    <w:lvl w:ilvl="0">
      <w:start w:val="4"/>
      <w:numFmt w:val="none"/>
      <w:pStyle w:val="af8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6"/>
      <w:numFmt w:val="decimal"/>
      <w:pStyle w:val="af9"/>
      <w:suff w:val="nothing"/>
      <w:lvlText w:val="%1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2">
      <w:start w:val="1"/>
      <w:numFmt w:val="decimal"/>
      <w:pStyle w:val="afa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fb"/>
      <w:suff w:val="nothing"/>
      <w:lvlText w:val="%1%2.%3.%4　"/>
      <w:lvlJc w:val="left"/>
      <w:pPr>
        <w:ind w:left="2127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fc"/>
      <w:suff w:val="nothing"/>
      <w:lvlText w:val="%1%2.%3.%4.%5　"/>
      <w:lvlJc w:val="left"/>
      <w:pPr>
        <w:ind w:left="1843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fd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20">
    <w:nsid w:val="6D6C07CD"/>
    <w:multiLevelType w:val="multilevel"/>
    <w:tmpl w:val="6D6C07CD"/>
    <w:lvl w:ilvl="0">
      <w:start w:val="1"/>
      <w:numFmt w:val="lowerLetter"/>
      <w:pStyle w:val="afe"/>
      <w:lvlText w:val="%1)"/>
      <w:lvlJc w:val="left"/>
      <w:pPr>
        <w:tabs>
          <w:tab w:val="left" w:pos="839"/>
        </w:tabs>
        <w:ind w:left="839" w:hanging="419"/>
      </w:pPr>
      <w:rPr>
        <w:rFonts w:ascii="宋体" w:eastAsia="宋体" w:hint="eastAsia"/>
        <w:b w:val="0"/>
        <w:i w:val="0"/>
        <w:sz w:val="21"/>
      </w:rPr>
    </w:lvl>
    <w:lvl w:ilvl="1">
      <w:start w:val="1"/>
      <w:numFmt w:val="decimal"/>
      <w:pStyle w:val="aff"/>
      <w:lvlText w:val="%2)"/>
      <w:lvlJc w:val="left"/>
      <w:pPr>
        <w:tabs>
          <w:tab w:val="left" w:pos="840"/>
        </w:tabs>
        <w:ind w:left="839" w:hanging="419"/>
      </w:pPr>
      <w:rPr>
        <w:rFonts w:ascii="宋体" w:eastAsia="宋体" w:hint="eastAsia"/>
        <w:b w:val="0"/>
        <w:i w:val="0"/>
        <w:sz w:val="21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59" w:hanging="419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79" w:hanging="41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19" w:hanging="41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39" w:hanging="41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79" w:hanging="419"/>
      </w:pPr>
      <w:rPr>
        <w:rFonts w:hint="eastAsia"/>
      </w:rPr>
    </w:lvl>
  </w:abstractNum>
  <w:abstractNum w:abstractNumId="21">
    <w:nsid w:val="6DBF04F4"/>
    <w:multiLevelType w:val="multilevel"/>
    <w:tmpl w:val="6DBF04F4"/>
    <w:lvl w:ilvl="0">
      <w:start w:val="1"/>
      <w:numFmt w:val="none"/>
      <w:pStyle w:val="aff0"/>
      <w:suff w:val="nothing"/>
      <w:lvlText w:val="%1注："/>
      <w:lvlJc w:val="left"/>
      <w:pPr>
        <w:ind w:left="888" w:hanging="363"/>
      </w:pPr>
      <w:rPr>
        <w:rFonts w:ascii="黑体" w:eastAsia="黑体" w:hAnsi="Times New Roman" w:hint="eastAsia"/>
        <w:b w:val="0"/>
        <w:i w:val="0"/>
        <w:sz w:val="18"/>
      </w:rPr>
    </w:lvl>
    <w:lvl w:ilvl="1">
      <w:start w:val="1"/>
      <w:numFmt w:val="lowerLetter"/>
      <w:lvlText w:val="%2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1140"/>
        </w:tabs>
        <w:ind w:left="726" w:hanging="363"/>
      </w:pPr>
      <w:rPr>
        <w:rFonts w:hint="eastAsia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9"/>
  </w:num>
  <w:num w:numId="5">
    <w:abstractNumId w:val="9"/>
  </w:num>
  <w:num w:numId="6">
    <w:abstractNumId w:val="2"/>
  </w:num>
  <w:num w:numId="7">
    <w:abstractNumId w:val="12"/>
  </w:num>
  <w:num w:numId="8">
    <w:abstractNumId w:val="21"/>
  </w:num>
  <w:num w:numId="9">
    <w:abstractNumId w:val="0"/>
  </w:num>
  <w:num w:numId="10">
    <w:abstractNumId w:val="14"/>
  </w:num>
  <w:num w:numId="11">
    <w:abstractNumId w:val="5"/>
  </w:num>
  <w:num w:numId="12">
    <w:abstractNumId w:val="18"/>
  </w:num>
  <w:num w:numId="13">
    <w:abstractNumId w:val="16"/>
  </w:num>
  <w:num w:numId="14">
    <w:abstractNumId w:val="20"/>
  </w:num>
  <w:num w:numId="15">
    <w:abstractNumId w:val="8"/>
  </w:num>
  <w:num w:numId="16">
    <w:abstractNumId w:val="1"/>
  </w:num>
  <w:num w:numId="17">
    <w:abstractNumId w:val="3"/>
  </w:num>
  <w:num w:numId="18">
    <w:abstractNumId w:val="17"/>
  </w:num>
  <w:num w:numId="19">
    <w:abstractNumId w:val="15"/>
  </w:num>
  <w:num w:numId="20">
    <w:abstractNumId w:val="4"/>
  </w:num>
  <w:num w:numId="21">
    <w:abstractNumId w:val="10"/>
  </w:num>
  <w:num w:numId="22">
    <w:abstractNumId w:val="13"/>
    <w:lvlOverride w:ilvl="0">
      <w:lvl w:ilvl="0" w:tentative="1">
        <w:start w:val="1"/>
        <w:numFmt w:val="decimal"/>
        <w:lvlText w:val="%1"/>
        <w:lvlJc w:val="left"/>
        <w:pPr>
          <w:tabs>
            <w:tab w:val="left" w:pos="425"/>
          </w:tabs>
          <w:ind w:left="425" w:hanging="425"/>
        </w:pPr>
        <w:rPr>
          <w:rFonts w:eastAsia="黑体" w:hint="eastAsia"/>
          <w:b/>
          <w:i w:val="0"/>
          <w:sz w:val="24"/>
          <w:szCs w:val="24"/>
        </w:rPr>
      </w:lvl>
    </w:lvlOverride>
    <w:lvlOverride w:ilvl="1">
      <w:lvl w:ilvl="1" w:tentative="1">
        <w:start w:val="1"/>
        <w:numFmt w:val="decimal"/>
        <w:lvlText w:val="5.%2"/>
        <w:lvlJc w:val="left"/>
        <w:pPr>
          <w:tabs>
            <w:tab w:val="left" w:pos="567"/>
          </w:tabs>
          <w:ind w:left="567" w:hanging="567"/>
        </w:pPr>
        <w:rPr>
          <w:rFonts w:hint="eastAsia"/>
          <w:sz w:val="30"/>
          <w:szCs w:val="30"/>
        </w:rPr>
      </w:lvl>
    </w:lvlOverride>
    <w:lvlOverride w:ilvl="2">
      <w:lvl w:ilvl="2" w:tentative="1">
        <w:start w:val="1"/>
        <w:numFmt w:val="decimal"/>
        <w:pStyle w:val="30"/>
        <w:lvlText w:val="5.2.%2"/>
        <w:lvlJc w:val="left"/>
        <w:pPr>
          <w:tabs>
            <w:tab w:val="left" w:pos="709"/>
          </w:tabs>
          <w:ind w:left="0" w:firstLine="0"/>
        </w:pPr>
        <w:rPr>
          <w:rFonts w:eastAsia="宋体" w:hint="eastAsia"/>
          <w:b w:val="0"/>
          <w:i w:val="0"/>
          <w:sz w:val="21"/>
          <w:szCs w:val="21"/>
        </w:rPr>
      </w:lvl>
    </w:lvlOverride>
    <w:lvlOverride w:ilvl="3">
      <w:lvl w:ilvl="3" w:tentative="1">
        <w:start w:val="1"/>
        <w:numFmt w:val="decimal"/>
        <w:lvlText w:val="%1.%2.%3.%4"/>
        <w:lvlJc w:val="left"/>
        <w:pPr>
          <w:tabs>
            <w:tab w:val="left" w:pos="851"/>
          </w:tabs>
          <w:ind w:left="0" w:firstLine="0"/>
        </w:pPr>
        <w:rPr>
          <w:rFonts w:eastAsia="宋体" w:hint="eastAsia"/>
          <w:b w:val="0"/>
          <w:i w:val="0"/>
          <w:sz w:val="21"/>
          <w:szCs w:val="21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tabs>
            <w:tab w:val="left" w:pos="992"/>
          </w:tabs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tabs>
            <w:tab w:val="left" w:pos="1134"/>
          </w:tabs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tabs>
            <w:tab w:val="left" w:pos="1276"/>
          </w:tabs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tabs>
            <w:tab w:val="left" w:pos="1418"/>
          </w:tabs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tabs>
            <w:tab w:val="left" w:pos="1559"/>
          </w:tabs>
          <w:ind w:left="1559" w:hanging="1559"/>
        </w:pPr>
        <w:rPr>
          <w:rFonts w:hint="eastAsia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bordersDoNotSurroundHeader/>
  <w:bordersDoNotSurroundFooter/>
  <w:proofState w:spelling="clean"/>
  <w:defaultTabStop w:val="21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5925"/>
    <w:rsid w:val="00000244"/>
    <w:rsid w:val="000012C0"/>
    <w:rsid w:val="0000185F"/>
    <w:rsid w:val="000018CC"/>
    <w:rsid w:val="00001BCB"/>
    <w:rsid w:val="0000264F"/>
    <w:rsid w:val="00002BF5"/>
    <w:rsid w:val="0000411F"/>
    <w:rsid w:val="0000481A"/>
    <w:rsid w:val="00004A45"/>
    <w:rsid w:val="00004AEB"/>
    <w:rsid w:val="00004F43"/>
    <w:rsid w:val="000054DA"/>
    <w:rsid w:val="0000586F"/>
    <w:rsid w:val="00005CB4"/>
    <w:rsid w:val="0000643C"/>
    <w:rsid w:val="00006CF3"/>
    <w:rsid w:val="00006FCE"/>
    <w:rsid w:val="0000781B"/>
    <w:rsid w:val="00007916"/>
    <w:rsid w:val="00010648"/>
    <w:rsid w:val="000129B9"/>
    <w:rsid w:val="00012CB3"/>
    <w:rsid w:val="00013D86"/>
    <w:rsid w:val="00013E02"/>
    <w:rsid w:val="000146A0"/>
    <w:rsid w:val="00015AE0"/>
    <w:rsid w:val="000160BF"/>
    <w:rsid w:val="0001790A"/>
    <w:rsid w:val="00017E17"/>
    <w:rsid w:val="000203D6"/>
    <w:rsid w:val="00020BB8"/>
    <w:rsid w:val="00021428"/>
    <w:rsid w:val="0002143C"/>
    <w:rsid w:val="00021AE5"/>
    <w:rsid w:val="00021C42"/>
    <w:rsid w:val="00022597"/>
    <w:rsid w:val="0002350C"/>
    <w:rsid w:val="00024EC2"/>
    <w:rsid w:val="000258BB"/>
    <w:rsid w:val="00025A65"/>
    <w:rsid w:val="00026C31"/>
    <w:rsid w:val="00026C95"/>
    <w:rsid w:val="00027280"/>
    <w:rsid w:val="00027F2B"/>
    <w:rsid w:val="000305F8"/>
    <w:rsid w:val="00030E03"/>
    <w:rsid w:val="00031EB2"/>
    <w:rsid w:val="000320A7"/>
    <w:rsid w:val="000324B5"/>
    <w:rsid w:val="00032640"/>
    <w:rsid w:val="00032C3C"/>
    <w:rsid w:val="00033247"/>
    <w:rsid w:val="0003344C"/>
    <w:rsid w:val="00033854"/>
    <w:rsid w:val="000341F7"/>
    <w:rsid w:val="00034A55"/>
    <w:rsid w:val="00035925"/>
    <w:rsid w:val="000359C1"/>
    <w:rsid w:val="00035A9E"/>
    <w:rsid w:val="00035B13"/>
    <w:rsid w:val="00040DF4"/>
    <w:rsid w:val="00041059"/>
    <w:rsid w:val="00041C3E"/>
    <w:rsid w:val="000430D6"/>
    <w:rsid w:val="0004468F"/>
    <w:rsid w:val="00044D61"/>
    <w:rsid w:val="000503C2"/>
    <w:rsid w:val="00050B30"/>
    <w:rsid w:val="000537B3"/>
    <w:rsid w:val="00054029"/>
    <w:rsid w:val="0005472D"/>
    <w:rsid w:val="00054AAA"/>
    <w:rsid w:val="000564C7"/>
    <w:rsid w:val="00060E41"/>
    <w:rsid w:val="00063300"/>
    <w:rsid w:val="00063B75"/>
    <w:rsid w:val="000640E6"/>
    <w:rsid w:val="00064E4D"/>
    <w:rsid w:val="000654E8"/>
    <w:rsid w:val="00065D08"/>
    <w:rsid w:val="000662BC"/>
    <w:rsid w:val="0006668D"/>
    <w:rsid w:val="00066B26"/>
    <w:rsid w:val="00067CDF"/>
    <w:rsid w:val="000708F8"/>
    <w:rsid w:val="00070AB3"/>
    <w:rsid w:val="00070E1D"/>
    <w:rsid w:val="000714EE"/>
    <w:rsid w:val="000722EE"/>
    <w:rsid w:val="00072896"/>
    <w:rsid w:val="00072EE0"/>
    <w:rsid w:val="00073165"/>
    <w:rsid w:val="000739CE"/>
    <w:rsid w:val="00074FBE"/>
    <w:rsid w:val="00075603"/>
    <w:rsid w:val="000764F9"/>
    <w:rsid w:val="000769A7"/>
    <w:rsid w:val="00076F9C"/>
    <w:rsid w:val="00076FBF"/>
    <w:rsid w:val="000802CA"/>
    <w:rsid w:val="000820F1"/>
    <w:rsid w:val="000826EF"/>
    <w:rsid w:val="0008350F"/>
    <w:rsid w:val="000835B4"/>
    <w:rsid w:val="000838C4"/>
    <w:rsid w:val="00083A09"/>
    <w:rsid w:val="00083E72"/>
    <w:rsid w:val="00083EFF"/>
    <w:rsid w:val="000874F2"/>
    <w:rsid w:val="00087CEF"/>
    <w:rsid w:val="0009005E"/>
    <w:rsid w:val="00092857"/>
    <w:rsid w:val="00093AA4"/>
    <w:rsid w:val="00093C8B"/>
    <w:rsid w:val="00094168"/>
    <w:rsid w:val="00095236"/>
    <w:rsid w:val="000956A0"/>
    <w:rsid w:val="000958DC"/>
    <w:rsid w:val="00097C35"/>
    <w:rsid w:val="000A121C"/>
    <w:rsid w:val="000A18D7"/>
    <w:rsid w:val="000A1F83"/>
    <w:rsid w:val="000A20A9"/>
    <w:rsid w:val="000A227A"/>
    <w:rsid w:val="000A2FFC"/>
    <w:rsid w:val="000A3C07"/>
    <w:rsid w:val="000A48B1"/>
    <w:rsid w:val="000A5426"/>
    <w:rsid w:val="000A568D"/>
    <w:rsid w:val="000A5ECF"/>
    <w:rsid w:val="000A6517"/>
    <w:rsid w:val="000A7259"/>
    <w:rsid w:val="000A73D2"/>
    <w:rsid w:val="000A74BD"/>
    <w:rsid w:val="000B2260"/>
    <w:rsid w:val="000B2B51"/>
    <w:rsid w:val="000B3118"/>
    <w:rsid w:val="000B3143"/>
    <w:rsid w:val="000B4408"/>
    <w:rsid w:val="000B63D2"/>
    <w:rsid w:val="000B6ABB"/>
    <w:rsid w:val="000C0054"/>
    <w:rsid w:val="000C1172"/>
    <w:rsid w:val="000C3C39"/>
    <w:rsid w:val="000C40CB"/>
    <w:rsid w:val="000C5D6C"/>
    <w:rsid w:val="000C6B05"/>
    <w:rsid w:val="000C6DD6"/>
    <w:rsid w:val="000C73CB"/>
    <w:rsid w:val="000C73D4"/>
    <w:rsid w:val="000D04A4"/>
    <w:rsid w:val="000D217C"/>
    <w:rsid w:val="000D2375"/>
    <w:rsid w:val="000D2FAA"/>
    <w:rsid w:val="000D3D4C"/>
    <w:rsid w:val="000D4F51"/>
    <w:rsid w:val="000D67B8"/>
    <w:rsid w:val="000D718B"/>
    <w:rsid w:val="000D7C6F"/>
    <w:rsid w:val="000E0348"/>
    <w:rsid w:val="000E0889"/>
    <w:rsid w:val="000E0C46"/>
    <w:rsid w:val="000E0F32"/>
    <w:rsid w:val="000E3638"/>
    <w:rsid w:val="000E382C"/>
    <w:rsid w:val="000E4EA4"/>
    <w:rsid w:val="000E6B34"/>
    <w:rsid w:val="000E7CD4"/>
    <w:rsid w:val="000F01C0"/>
    <w:rsid w:val="000F030C"/>
    <w:rsid w:val="000F129C"/>
    <w:rsid w:val="000F1968"/>
    <w:rsid w:val="000F1BC8"/>
    <w:rsid w:val="000F2356"/>
    <w:rsid w:val="000F2ECF"/>
    <w:rsid w:val="000F3F86"/>
    <w:rsid w:val="000F50AA"/>
    <w:rsid w:val="000F5634"/>
    <w:rsid w:val="000F5B65"/>
    <w:rsid w:val="000F5F47"/>
    <w:rsid w:val="000F7B88"/>
    <w:rsid w:val="000F7D6E"/>
    <w:rsid w:val="001004CD"/>
    <w:rsid w:val="0010167E"/>
    <w:rsid w:val="00101DF1"/>
    <w:rsid w:val="001035A7"/>
    <w:rsid w:val="0010475E"/>
    <w:rsid w:val="00105366"/>
    <w:rsid w:val="001056DE"/>
    <w:rsid w:val="001058AA"/>
    <w:rsid w:val="00106F3F"/>
    <w:rsid w:val="00107396"/>
    <w:rsid w:val="00107E66"/>
    <w:rsid w:val="00110922"/>
    <w:rsid w:val="00110F36"/>
    <w:rsid w:val="00111B11"/>
    <w:rsid w:val="001124C0"/>
    <w:rsid w:val="00112666"/>
    <w:rsid w:val="00114B3C"/>
    <w:rsid w:val="00115668"/>
    <w:rsid w:val="00116703"/>
    <w:rsid w:val="00116CDC"/>
    <w:rsid w:val="00117E76"/>
    <w:rsid w:val="00120161"/>
    <w:rsid w:val="00121999"/>
    <w:rsid w:val="00121C69"/>
    <w:rsid w:val="00122AD7"/>
    <w:rsid w:val="00123BE0"/>
    <w:rsid w:val="0012436D"/>
    <w:rsid w:val="001245D3"/>
    <w:rsid w:val="00125593"/>
    <w:rsid w:val="001259E8"/>
    <w:rsid w:val="00126242"/>
    <w:rsid w:val="0012722D"/>
    <w:rsid w:val="001275B8"/>
    <w:rsid w:val="00130181"/>
    <w:rsid w:val="00130B2F"/>
    <w:rsid w:val="0013175F"/>
    <w:rsid w:val="0013176D"/>
    <w:rsid w:val="00131E22"/>
    <w:rsid w:val="00132240"/>
    <w:rsid w:val="00133688"/>
    <w:rsid w:val="00133FDB"/>
    <w:rsid w:val="00134819"/>
    <w:rsid w:val="00135A54"/>
    <w:rsid w:val="001412EB"/>
    <w:rsid w:val="001419D3"/>
    <w:rsid w:val="00141A01"/>
    <w:rsid w:val="00141FF3"/>
    <w:rsid w:val="00142B74"/>
    <w:rsid w:val="00144039"/>
    <w:rsid w:val="00144105"/>
    <w:rsid w:val="00144392"/>
    <w:rsid w:val="00144ADB"/>
    <w:rsid w:val="00144C3C"/>
    <w:rsid w:val="00144F99"/>
    <w:rsid w:val="00147107"/>
    <w:rsid w:val="00150444"/>
    <w:rsid w:val="00151014"/>
    <w:rsid w:val="001512B4"/>
    <w:rsid w:val="00152756"/>
    <w:rsid w:val="00153D6F"/>
    <w:rsid w:val="00154157"/>
    <w:rsid w:val="00154239"/>
    <w:rsid w:val="0015476A"/>
    <w:rsid w:val="0015522D"/>
    <w:rsid w:val="00156259"/>
    <w:rsid w:val="0015698E"/>
    <w:rsid w:val="001572B1"/>
    <w:rsid w:val="0015792E"/>
    <w:rsid w:val="0016138C"/>
    <w:rsid w:val="00161990"/>
    <w:rsid w:val="001620A5"/>
    <w:rsid w:val="00163C20"/>
    <w:rsid w:val="00164E53"/>
    <w:rsid w:val="00164E73"/>
    <w:rsid w:val="0016513E"/>
    <w:rsid w:val="0016556F"/>
    <w:rsid w:val="001658F4"/>
    <w:rsid w:val="00165C25"/>
    <w:rsid w:val="0016699D"/>
    <w:rsid w:val="00166F90"/>
    <w:rsid w:val="001714DB"/>
    <w:rsid w:val="00171D2E"/>
    <w:rsid w:val="0017307A"/>
    <w:rsid w:val="001742D5"/>
    <w:rsid w:val="00174ADE"/>
    <w:rsid w:val="00174EBB"/>
    <w:rsid w:val="00175159"/>
    <w:rsid w:val="001753DF"/>
    <w:rsid w:val="00176208"/>
    <w:rsid w:val="00177A88"/>
    <w:rsid w:val="00180149"/>
    <w:rsid w:val="001805D3"/>
    <w:rsid w:val="001808B1"/>
    <w:rsid w:val="00181A5C"/>
    <w:rsid w:val="0018211B"/>
    <w:rsid w:val="001823B3"/>
    <w:rsid w:val="001834FA"/>
    <w:rsid w:val="00183AC5"/>
    <w:rsid w:val="00183DBA"/>
    <w:rsid w:val="001840D3"/>
    <w:rsid w:val="001841C9"/>
    <w:rsid w:val="00184BE4"/>
    <w:rsid w:val="00184FC8"/>
    <w:rsid w:val="00186536"/>
    <w:rsid w:val="0018786C"/>
    <w:rsid w:val="001900F8"/>
    <w:rsid w:val="0019016F"/>
    <w:rsid w:val="001905B5"/>
    <w:rsid w:val="00191258"/>
    <w:rsid w:val="0019127C"/>
    <w:rsid w:val="00191309"/>
    <w:rsid w:val="0019260F"/>
    <w:rsid w:val="00192680"/>
    <w:rsid w:val="001929DB"/>
    <w:rsid w:val="00193037"/>
    <w:rsid w:val="001931C6"/>
    <w:rsid w:val="00193266"/>
    <w:rsid w:val="00193A2C"/>
    <w:rsid w:val="001946A0"/>
    <w:rsid w:val="00195919"/>
    <w:rsid w:val="00196875"/>
    <w:rsid w:val="001970C5"/>
    <w:rsid w:val="001A0389"/>
    <w:rsid w:val="001A03F8"/>
    <w:rsid w:val="001A06F2"/>
    <w:rsid w:val="001A1E0A"/>
    <w:rsid w:val="001A1E3C"/>
    <w:rsid w:val="001A288E"/>
    <w:rsid w:val="001A3AF2"/>
    <w:rsid w:val="001A589A"/>
    <w:rsid w:val="001A73F9"/>
    <w:rsid w:val="001B0905"/>
    <w:rsid w:val="001B0F10"/>
    <w:rsid w:val="001B15B1"/>
    <w:rsid w:val="001B1939"/>
    <w:rsid w:val="001B1A18"/>
    <w:rsid w:val="001B4E9A"/>
    <w:rsid w:val="001B59A4"/>
    <w:rsid w:val="001B6DC2"/>
    <w:rsid w:val="001B7017"/>
    <w:rsid w:val="001B75EA"/>
    <w:rsid w:val="001B78F8"/>
    <w:rsid w:val="001B7BAA"/>
    <w:rsid w:val="001B7F63"/>
    <w:rsid w:val="001C149C"/>
    <w:rsid w:val="001C1CEF"/>
    <w:rsid w:val="001C21AC"/>
    <w:rsid w:val="001C33B3"/>
    <w:rsid w:val="001C3AA6"/>
    <w:rsid w:val="001C47BA"/>
    <w:rsid w:val="001C505B"/>
    <w:rsid w:val="001C556D"/>
    <w:rsid w:val="001C59EA"/>
    <w:rsid w:val="001D1501"/>
    <w:rsid w:val="001D1866"/>
    <w:rsid w:val="001D26E8"/>
    <w:rsid w:val="001D2F5C"/>
    <w:rsid w:val="001D3066"/>
    <w:rsid w:val="001D322B"/>
    <w:rsid w:val="001D39E4"/>
    <w:rsid w:val="001D406C"/>
    <w:rsid w:val="001D41EE"/>
    <w:rsid w:val="001E02A5"/>
    <w:rsid w:val="001E0380"/>
    <w:rsid w:val="001E0535"/>
    <w:rsid w:val="001E0809"/>
    <w:rsid w:val="001E0DED"/>
    <w:rsid w:val="001E13B1"/>
    <w:rsid w:val="001E2484"/>
    <w:rsid w:val="001E2C5C"/>
    <w:rsid w:val="001E381C"/>
    <w:rsid w:val="001E3ED0"/>
    <w:rsid w:val="001E3FD5"/>
    <w:rsid w:val="001E42C1"/>
    <w:rsid w:val="001E5BCB"/>
    <w:rsid w:val="001F04F4"/>
    <w:rsid w:val="001F2D3C"/>
    <w:rsid w:val="001F3439"/>
    <w:rsid w:val="001F3704"/>
    <w:rsid w:val="001F3A19"/>
    <w:rsid w:val="001F4733"/>
    <w:rsid w:val="001F4B3B"/>
    <w:rsid w:val="001F541D"/>
    <w:rsid w:val="001F5A43"/>
    <w:rsid w:val="001F5D22"/>
    <w:rsid w:val="001F6D86"/>
    <w:rsid w:val="00200722"/>
    <w:rsid w:val="00200FD6"/>
    <w:rsid w:val="002029FB"/>
    <w:rsid w:val="00202CD8"/>
    <w:rsid w:val="002038EB"/>
    <w:rsid w:val="00205560"/>
    <w:rsid w:val="00206810"/>
    <w:rsid w:val="002110A9"/>
    <w:rsid w:val="002112A2"/>
    <w:rsid w:val="00213AAC"/>
    <w:rsid w:val="00213EE8"/>
    <w:rsid w:val="00215222"/>
    <w:rsid w:val="0021546D"/>
    <w:rsid w:val="00215F13"/>
    <w:rsid w:val="00216D43"/>
    <w:rsid w:val="002173E6"/>
    <w:rsid w:val="00217740"/>
    <w:rsid w:val="00217E5F"/>
    <w:rsid w:val="0022097B"/>
    <w:rsid w:val="002232C7"/>
    <w:rsid w:val="0022494F"/>
    <w:rsid w:val="00226E24"/>
    <w:rsid w:val="00230E26"/>
    <w:rsid w:val="00231B83"/>
    <w:rsid w:val="00231E52"/>
    <w:rsid w:val="0023373E"/>
    <w:rsid w:val="00234467"/>
    <w:rsid w:val="00235AF8"/>
    <w:rsid w:val="00235C9E"/>
    <w:rsid w:val="00236794"/>
    <w:rsid w:val="00237769"/>
    <w:rsid w:val="002377D0"/>
    <w:rsid w:val="00237D8D"/>
    <w:rsid w:val="00240BD7"/>
    <w:rsid w:val="00241DA2"/>
    <w:rsid w:val="00242EAC"/>
    <w:rsid w:val="00243274"/>
    <w:rsid w:val="00243C5E"/>
    <w:rsid w:val="00243E9E"/>
    <w:rsid w:val="00244311"/>
    <w:rsid w:val="002454C1"/>
    <w:rsid w:val="002454D3"/>
    <w:rsid w:val="0024585A"/>
    <w:rsid w:val="002470C6"/>
    <w:rsid w:val="00247FEE"/>
    <w:rsid w:val="00250E7D"/>
    <w:rsid w:val="00252042"/>
    <w:rsid w:val="0025298E"/>
    <w:rsid w:val="0025299B"/>
    <w:rsid w:val="00255DF2"/>
    <w:rsid w:val="00256238"/>
    <w:rsid w:val="002565D5"/>
    <w:rsid w:val="0025676D"/>
    <w:rsid w:val="002606C0"/>
    <w:rsid w:val="002613E7"/>
    <w:rsid w:val="002621CA"/>
    <w:rsid w:val="002622C0"/>
    <w:rsid w:val="00262EF4"/>
    <w:rsid w:val="00263870"/>
    <w:rsid w:val="00263B27"/>
    <w:rsid w:val="002666D3"/>
    <w:rsid w:val="002718BA"/>
    <w:rsid w:val="00271A5F"/>
    <w:rsid w:val="00271DF7"/>
    <w:rsid w:val="00272E68"/>
    <w:rsid w:val="002734C0"/>
    <w:rsid w:val="00274840"/>
    <w:rsid w:val="00274A36"/>
    <w:rsid w:val="0027562F"/>
    <w:rsid w:val="00275D30"/>
    <w:rsid w:val="00277793"/>
    <w:rsid w:val="002778AE"/>
    <w:rsid w:val="00280301"/>
    <w:rsid w:val="00280479"/>
    <w:rsid w:val="00280E9F"/>
    <w:rsid w:val="0028269A"/>
    <w:rsid w:val="00282B8C"/>
    <w:rsid w:val="00283590"/>
    <w:rsid w:val="002836CF"/>
    <w:rsid w:val="00283E74"/>
    <w:rsid w:val="002840A5"/>
    <w:rsid w:val="00284248"/>
    <w:rsid w:val="00286618"/>
    <w:rsid w:val="00286820"/>
    <w:rsid w:val="00286973"/>
    <w:rsid w:val="00286A51"/>
    <w:rsid w:val="00286D33"/>
    <w:rsid w:val="00286E76"/>
    <w:rsid w:val="002905B2"/>
    <w:rsid w:val="00291C93"/>
    <w:rsid w:val="002921B1"/>
    <w:rsid w:val="00292A17"/>
    <w:rsid w:val="002938C9"/>
    <w:rsid w:val="00294E70"/>
    <w:rsid w:val="00297816"/>
    <w:rsid w:val="002A0680"/>
    <w:rsid w:val="002A10C8"/>
    <w:rsid w:val="002A157E"/>
    <w:rsid w:val="002A1924"/>
    <w:rsid w:val="002A1BF7"/>
    <w:rsid w:val="002A33A3"/>
    <w:rsid w:val="002A5C13"/>
    <w:rsid w:val="002A67FC"/>
    <w:rsid w:val="002A7420"/>
    <w:rsid w:val="002A77F0"/>
    <w:rsid w:val="002B0F12"/>
    <w:rsid w:val="002B1308"/>
    <w:rsid w:val="002B2752"/>
    <w:rsid w:val="002B31D1"/>
    <w:rsid w:val="002B3EEC"/>
    <w:rsid w:val="002B4554"/>
    <w:rsid w:val="002B53D6"/>
    <w:rsid w:val="002B5776"/>
    <w:rsid w:val="002C0241"/>
    <w:rsid w:val="002C0ECB"/>
    <w:rsid w:val="002C1CAD"/>
    <w:rsid w:val="002C3F34"/>
    <w:rsid w:val="002C3FC4"/>
    <w:rsid w:val="002C4ED7"/>
    <w:rsid w:val="002C5688"/>
    <w:rsid w:val="002C65D4"/>
    <w:rsid w:val="002C67F2"/>
    <w:rsid w:val="002C72D8"/>
    <w:rsid w:val="002C7378"/>
    <w:rsid w:val="002D0DD2"/>
    <w:rsid w:val="002D11FA"/>
    <w:rsid w:val="002D143E"/>
    <w:rsid w:val="002D32A9"/>
    <w:rsid w:val="002D3E91"/>
    <w:rsid w:val="002D6EAA"/>
    <w:rsid w:val="002D73AE"/>
    <w:rsid w:val="002E06A7"/>
    <w:rsid w:val="002E0DDF"/>
    <w:rsid w:val="002E0EC4"/>
    <w:rsid w:val="002E24A1"/>
    <w:rsid w:val="002E2813"/>
    <w:rsid w:val="002E2906"/>
    <w:rsid w:val="002E2E55"/>
    <w:rsid w:val="002E2F8A"/>
    <w:rsid w:val="002E4010"/>
    <w:rsid w:val="002E40F7"/>
    <w:rsid w:val="002E450F"/>
    <w:rsid w:val="002E5635"/>
    <w:rsid w:val="002E5BC0"/>
    <w:rsid w:val="002E64C3"/>
    <w:rsid w:val="002E6A2C"/>
    <w:rsid w:val="002F0585"/>
    <w:rsid w:val="002F10D7"/>
    <w:rsid w:val="002F1B9A"/>
    <w:rsid w:val="002F1D8C"/>
    <w:rsid w:val="002F2171"/>
    <w:rsid w:val="002F21DA"/>
    <w:rsid w:val="002F24E4"/>
    <w:rsid w:val="002F2598"/>
    <w:rsid w:val="002F3267"/>
    <w:rsid w:val="002F37A8"/>
    <w:rsid w:val="002F43E5"/>
    <w:rsid w:val="002F51CF"/>
    <w:rsid w:val="002F5A4D"/>
    <w:rsid w:val="002F6E93"/>
    <w:rsid w:val="002F7470"/>
    <w:rsid w:val="002F7B47"/>
    <w:rsid w:val="00301F39"/>
    <w:rsid w:val="003053C7"/>
    <w:rsid w:val="00305755"/>
    <w:rsid w:val="0030588C"/>
    <w:rsid w:val="00305F31"/>
    <w:rsid w:val="00306DB7"/>
    <w:rsid w:val="00306E60"/>
    <w:rsid w:val="00307C97"/>
    <w:rsid w:val="00307F3F"/>
    <w:rsid w:val="003103A3"/>
    <w:rsid w:val="00310565"/>
    <w:rsid w:val="00310F9D"/>
    <w:rsid w:val="00311AF3"/>
    <w:rsid w:val="00312646"/>
    <w:rsid w:val="0031270B"/>
    <w:rsid w:val="00313D6C"/>
    <w:rsid w:val="00315B90"/>
    <w:rsid w:val="00317CDD"/>
    <w:rsid w:val="00323A19"/>
    <w:rsid w:val="0032417D"/>
    <w:rsid w:val="00324A7D"/>
    <w:rsid w:val="003258C7"/>
    <w:rsid w:val="00325926"/>
    <w:rsid w:val="00326189"/>
    <w:rsid w:val="003275B3"/>
    <w:rsid w:val="00327A8A"/>
    <w:rsid w:val="00327ACC"/>
    <w:rsid w:val="00327D98"/>
    <w:rsid w:val="00327FD4"/>
    <w:rsid w:val="0033020D"/>
    <w:rsid w:val="00330891"/>
    <w:rsid w:val="00336610"/>
    <w:rsid w:val="00336A83"/>
    <w:rsid w:val="00337F10"/>
    <w:rsid w:val="00341591"/>
    <w:rsid w:val="003417C4"/>
    <w:rsid w:val="003427A9"/>
    <w:rsid w:val="00342E2F"/>
    <w:rsid w:val="00343B15"/>
    <w:rsid w:val="00343F73"/>
    <w:rsid w:val="003447A3"/>
    <w:rsid w:val="00344C5E"/>
    <w:rsid w:val="00345060"/>
    <w:rsid w:val="003472C1"/>
    <w:rsid w:val="00347588"/>
    <w:rsid w:val="00347EEE"/>
    <w:rsid w:val="00350547"/>
    <w:rsid w:val="00353058"/>
    <w:rsid w:val="003530A0"/>
    <w:rsid w:val="0035323B"/>
    <w:rsid w:val="003537D6"/>
    <w:rsid w:val="00355D2C"/>
    <w:rsid w:val="00356849"/>
    <w:rsid w:val="0035699D"/>
    <w:rsid w:val="003609D2"/>
    <w:rsid w:val="00360B16"/>
    <w:rsid w:val="003615C4"/>
    <w:rsid w:val="00362D12"/>
    <w:rsid w:val="00363F22"/>
    <w:rsid w:val="00363F54"/>
    <w:rsid w:val="00365267"/>
    <w:rsid w:val="0036581A"/>
    <w:rsid w:val="00365CD8"/>
    <w:rsid w:val="00366055"/>
    <w:rsid w:val="00366D89"/>
    <w:rsid w:val="003702AD"/>
    <w:rsid w:val="00370EC8"/>
    <w:rsid w:val="00371935"/>
    <w:rsid w:val="00371F38"/>
    <w:rsid w:val="00372AC0"/>
    <w:rsid w:val="00372BCE"/>
    <w:rsid w:val="00373678"/>
    <w:rsid w:val="00375564"/>
    <w:rsid w:val="00381062"/>
    <w:rsid w:val="00381825"/>
    <w:rsid w:val="00381DFE"/>
    <w:rsid w:val="00382E7C"/>
    <w:rsid w:val="00383191"/>
    <w:rsid w:val="00383614"/>
    <w:rsid w:val="0038386B"/>
    <w:rsid w:val="0038391B"/>
    <w:rsid w:val="00383BC0"/>
    <w:rsid w:val="0038629B"/>
    <w:rsid w:val="00386DED"/>
    <w:rsid w:val="0039016B"/>
    <w:rsid w:val="003912E7"/>
    <w:rsid w:val="00391B47"/>
    <w:rsid w:val="00393947"/>
    <w:rsid w:val="003946FF"/>
    <w:rsid w:val="00395225"/>
    <w:rsid w:val="00395DD5"/>
    <w:rsid w:val="00397881"/>
    <w:rsid w:val="00397D42"/>
    <w:rsid w:val="003A142C"/>
    <w:rsid w:val="003A2275"/>
    <w:rsid w:val="003A2A6C"/>
    <w:rsid w:val="003A3E96"/>
    <w:rsid w:val="003A4CBA"/>
    <w:rsid w:val="003A58FC"/>
    <w:rsid w:val="003A5D7D"/>
    <w:rsid w:val="003A637C"/>
    <w:rsid w:val="003A6A4F"/>
    <w:rsid w:val="003A6A69"/>
    <w:rsid w:val="003A7088"/>
    <w:rsid w:val="003A7DBE"/>
    <w:rsid w:val="003B00DF"/>
    <w:rsid w:val="003B1234"/>
    <w:rsid w:val="003B1275"/>
    <w:rsid w:val="003B1778"/>
    <w:rsid w:val="003B177D"/>
    <w:rsid w:val="003B1BB0"/>
    <w:rsid w:val="003B1D65"/>
    <w:rsid w:val="003B23B2"/>
    <w:rsid w:val="003B2880"/>
    <w:rsid w:val="003B42EB"/>
    <w:rsid w:val="003B5459"/>
    <w:rsid w:val="003C0520"/>
    <w:rsid w:val="003C0743"/>
    <w:rsid w:val="003C11CB"/>
    <w:rsid w:val="003C1465"/>
    <w:rsid w:val="003C1F6A"/>
    <w:rsid w:val="003C22AE"/>
    <w:rsid w:val="003C291B"/>
    <w:rsid w:val="003C3B5B"/>
    <w:rsid w:val="003C40E1"/>
    <w:rsid w:val="003C6FA6"/>
    <w:rsid w:val="003C75F3"/>
    <w:rsid w:val="003C78A3"/>
    <w:rsid w:val="003C7F00"/>
    <w:rsid w:val="003D0C80"/>
    <w:rsid w:val="003D0E8D"/>
    <w:rsid w:val="003D241F"/>
    <w:rsid w:val="003D2AA6"/>
    <w:rsid w:val="003D3267"/>
    <w:rsid w:val="003D3D75"/>
    <w:rsid w:val="003D4269"/>
    <w:rsid w:val="003D61B6"/>
    <w:rsid w:val="003E00EB"/>
    <w:rsid w:val="003E088E"/>
    <w:rsid w:val="003E14BB"/>
    <w:rsid w:val="003E171C"/>
    <w:rsid w:val="003E1867"/>
    <w:rsid w:val="003E23A6"/>
    <w:rsid w:val="003E2C73"/>
    <w:rsid w:val="003E3CEE"/>
    <w:rsid w:val="003E5729"/>
    <w:rsid w:val="003E6659"/>
    <w:rsid w:val="003F0392"/>
    <w:rsid w:val="003F03F6"/>
    <w:rsid w:val="003F104D"/>
    <w:rsid w:val="003F2AE1"/>
    <w:rsid w:val="003F3055"/>
    <w:rsid w:val="003F42FD"/>
    <w:rsid w:val="003F4EE0"/>
    <w:rsid w:val="003F6246"/>
    <w:rsid w:val="003F69D3"/>
    <w:rsid w:val="003F783D"/>
    <w:rsid w:val="003F7AB9"/>
    <w:rsid w:val="003F7B06"/>
    <w:rsid w:val="00400216"/>
    <w:rsid w:val="00400890"/>
    <w:rsid w:val="004014A9"/>
    <w:rsid w:val="004017DB"/>
    <w:rsid w:val="00401AAD"/>
    <w:rsid w:val="00401C6F"/>
    <w:rsid w:val="00402153"/>
    <w:rsid w:val="004027C5"/>
    <w:rsid w:val="00402D80"/>
    <w:rsid w:val="00402FC1"/>
    <w:rsid w:val="00403FD1"/>
    <w:rsid w:val="00405C1A"/>
    <w:rsid w:val="00406482"/>
    <w:rsid w:val="00407569"/>
    <w:rsid w:val="004076E3"/>
    <w:rsid w:val="00410862"/>
    <w:rsid w:val="00411CC9"/>
    <w:rsid w:val="00412AA2"/>
    <w:rsid w:val="00415C62"/>
    <w:rsid w:val="004164BC"/>
    <w:rsid w:val="00416667"/>
    <w:rsid w:val="00417F26"/>
    <w:rsid w:val="00420EF9"/>
    <w:rsid w:val="00423C77"/>
    <w:rsid w:val="00424765"/>
    <w:rsid w:val="00425082"/>
    <w:rsid w:val="004251E1"/>
    <w:rsid w:val="004255B3"/>
    <w:rsid w:val="0042609E"/>
    <w:rsid w:val="00426613"/>
    <w:rsid w:val="004267BF"/>
    <w:rsid w:val="004271B9"/>
    <w:rsid w:val="00427801"/>
    <w:rsid w:val="00430C4D"/>
    <w:rsid w:val="004314C6"/>
    <w:rsid w:val="00431DEB"/>
    <w:rsid w:val="00432704"/>
    <w:rsid w:val="004329A0"/>
    <w:rsid w:val="00433C6B"/>
    <w:rsid w:val="00433ECE"/>
    <w:rsid w:val="00434973"/>
    <w:rsid w:val="004352FA"/>
    <w:rsid w:val="00435C9E"/>
    <w:rsid w:val="00435DD9"/>
    <w:rsid w:val="00437376"/>
    <w:rsid w:val="00440C07"/>
    <w:rsid w:val="004437DD"/>
    <w:rsid w:val="00444736"/>
    <w:rsid w:val="00445E43"/>
    <w:rsid w:val="00446B29"/>
    <w:rsid w:val="00450B7F"/>
    <w:rsid w:val="00450CC0"/>
    <w:rsid w:val="00451D57"/>
    <w:rsid w:val="00451DA6"/>
    <w:rsid w:val="00453F9A"/>
    <w:rsid w:val="00454C4A"/>
    <w:rsid w:val="00454D3A"/>
    <w:rsid w:val="004551DF"/>
    <w:rsid w:val="00455F3D"/>
    <w:rsid w:val="00457808"/>
    <w:rsid w:val="0046131A"/>
    <w:rsid w:val="0046331D"/>
    <w:rsid w:val="00463F9F"/>
    <w:rsid w:val="0046434D"/>
    <w:rsid w:val="0046452A"/>
    <w:rsid w:val="004657B2"/>
    <w:rsid w:val="0046611B"/>
    <w:rsid w:val="0046738E"/>
    <w:rsid w:val="00471E91"/>
    <w:rsid w:val="00472D8A"/>
    <w:rsid w:val="00473FA4"/>
    <w:rsid w:val="00474675"/>
    <w:rsid w:val="0047470C"/>
    <w:rsid w:val="004747BD"/>
    <w:rsid w:val="00474969"/>
    <w:rsid w:val="00475C0E"/>
    <w:rsid w:val="004770D3"/>
    <w:rsid w:val="00477F27"/>
    <w:rsid w:val="004804D1"/>
    <w:rsid w:val="00481383"/>
    <w:rsid w:val="00481B31"/>
    <w:rsid w:val="00483054"/>
    <w:rsid w:val="00483128"/>
    <w:rsid w:val="004832D1"/>
    <w:rsid w:val="00483828"/>
    <w:rsid w:val="004844EF"/>
    <w:rsid w:val="00484FC1"/>
    <w:rsid w:val="00485412"/>
    <w:rsid w:val="0048722A"/>
    <w:rsid w:val="00491066"/>
    <w:rsid w:val="00491878"/>
    <w:rsid w:val="00493792"/>
    <w:rsid w:val="0049514C"/>
    <w:rsid w:val="00495323"/>
    <w:rsid w:val="00495B8E"/>
    <w:rsid w:val="004961DB"/>
    <w:rsid w:val="00496A9A"/>
    <w:rsid w:val="004A0F63"/>
    <w:rsid w:val="004A35F9"/>
    <w:rsid w:val="004A3831"/>
    <w:rsid w:val="004A3840"/>
    <w:rsid w:val="004A3F3E"/>
    <w:rsid w:val="004A41CB"/>
    <w:rsid w:val="004A4EDB"/>
    <w:rsid w:val="004A57D8"/>
    <w:rsid w:val="004A5A62"/>
    <w:rsid w:val="004A5E79"/>
    <w:rsid w:val="004A6015"/>
    <w:rsid w:val="004A6A14"/>
    <w:rsid w:val="004A7053"/>
    <w:rsid w:val="004B00C2"/>
    <w:rsid w:val="004B1B24"/>
    <w:rsid w:val="004B24C1"/>
    <w:rsid w:val="004B33AC"/>
    <w:rsid w:val="004B3DA9"/>
    <w:rsid w:val="004B4823"/>
    <w:rsid w:val="004B5A2A"/>
    <w:rsid w:val="004B5D76"/>
    <w:rsid w:val="004B69E8"/>
    <w:rsid w:val="004B6E6A"/>
    <w:rsid w:val="004C0296"/>
    <w:rsid w:val="004C292F"/>
    <w:rsid w:val="004C2EEF"/>
    <w:rsid w:val="004C3686"/>
    <w:rsid w:val="004C4A43"/>
    <w:rsid w:val="004C50B4"/>
    <w:rsid w:val="004C51F6"/>
    <w:rsid w:val="004C59A1"/>
    <w:rsid w:val="004C5C5A"/>
    <w:rsid w:val="004C62C9"/>
    <w:rsid w:val="004C7DBF"/>
    <w:rsid w:val="004D1CD8"/>
    <w:rsid w:val="004D2164"/>
    <w:rsid w:val="004D2248"/>
    <w:rsid w:val="004D2775"/>
    <w:rsid w:val="004D2EC3"/>
    <w:rsid w:val="004D3F4C"/>
    <w:rsid w:val="004D483F"/>
    <w:rsid w:val="004D526D"/>
    <w:rsid w:val="004D5E66"/>
    <w:rsid w:val="004D6241"/>
    <w:rsid w:val="004D770F"/>
    <w:rsid w:val="004E02A1"/>
    <w:rsid w:val="004E172A"/>
    <w:rsid w:val="004E1985"/>
    <w:rsid w:val="004E2F12"/>
    <w:rsid w:val="004E3484"/>
    <w:rsid w:val="004E50A9"/>
    <w:rsid w:val="004E6A58"/>
    <w:rsid w:val="004E70B1"/>
    <w:rsid w:val="004E718F"/>
    <w:rsid w:val="004F07D7"/>
    <w:rsid w:val="004F0EB8"/>
    <w:rsid w:val="004F4F93"/>
    <w:rsid w:val="004F55B4"/>
    <w:rsid w:val="004F56F4"/>
    <w:rsid w:val="004F68C3"/>
    <w:rsid w:val="004F6B3F"/>
    <w:rsid w:val="004F7311"/>
    <w:rsid w:val="00500885"/>
    <w:rsid w:val="00500C45"/>
    <w:rsid w:val="005020A9"/>
    <w:rsid w:val="005036BF"/>
    <w:rsid w:val="00504C5D"/>
    <w:rsid w:val="0050504A"/>
    <w:rsid w:val="00505380"/>
    <w:rsid w:val="00505905"/>
    <w:rsid w:val="005071D9"/>
    <w:rsid w:val="00510280"/>
    <w:rsid w:val="00510504"/>
    <w:rsid w:val="0051274F"/>
    <w:rsid w:val="00512E27"/>
    <w:rsid w:val="00513673"/>
    <w:rsid w:val="00513900"/>
    <w:rsid w:val="00513D73"/>
    <w:rsid w:val="00514A43"/>
    <w:rsid w:val="00516019"/>
    <w:rsid w:val="005167BC"/>
    <w:rsid w:val="0051708C"/>
    <w:rsid w:val="005174E5"/>
    <w:rsid w:val="00517F82"/>
    <w:rsid w:val="0052024C"/>
    <w:rsid w:val="00520A92"/>
    <w:rsid w:val="00520E10"/>
    <w:rsid w:val="00522393"/>
    <w:rsid w:val="0052241E"/>
    <w:rsid w:val="00522620"/>
    <w:rsid w:val="00523DE8"/>
    <w:rsid w:val="005251F3"/>
    <w:rsid w:val="005253F6"/>
    <w:rsid w:val="00525656"/>
    <w:rsid w:val="00526EA8"/>
    <w:rsid w:val="005271FC"/>
    <w:rsid w:val="005279C6"/>
    <w:rsid w:val="00530510"/>
    <w:rsid w:val="00530944"/>
    <w:rsid w:val="00530C40"/>
    <w:rsid w:val="00531945"/>
    <w:rsid w:val="00531B8F"/>
    <w:rsid w:val="00531C59"/>
    <w:rsid w:val="00532366"/>
    <w:rsid w:val="005343CB"/>
    <w:rsid w:val="005345CB"/>
    <w:rsid w:val="0053465B"/>
    <w:rsid w:val="00534C02"/>
    <w:rsid w:val="00535043"/>
    <w:rsid w:val="0053634B"/>
    <w:rsid w:val="00540F0C"/>
    <w:rsid w:val="00541190"/>
    <w:rsid w:val="00541637"/>
    <w:rsid w:val="00541EB4"/>
    <w:rsid w:val="0054264B"/>
    <w:rsid w:val="00543301"/>
    <w:rsid w:val="00543786"/>
    <w:rsid w:val="005453B6"/>
    <w:rsid w:val="0054643F"/>
    <w:rsid w:val="00546760"/>
    <w:rsid w:val="00546CF7"/>
    <w:rsid w:val="005475B2"/>
    <w:rsid w:val="00547E72"/>
    <w:rsid w:val="005503D6"/>
    <w:rsid w:val="005520D7"/>
    <w:rsid w:val="00552252"/>
    <w:rsid w:val="005533D7"/>
    <w:rsid w:val="005535BA"/>
    <w:rsid w:val="005541AF"/>
    <w:rsid w:val="00554AAC"/>
    <w:rsid w:val="005559CE"/>
    <w:rsid w:val="00555C84"/>
    <w:rsid w:val="00556422"/>
    <w:rsid w:val="00556E6B"/>
    <w:rsid w:val="00562CD3"/>
    <w:rsid w:val="005645BA"/>
    <w:rsid w:val="00564DE9"/>
    <w:rsid w:val="00565B7E"/>
    <w:rsid w:val="0056663C"/>
    <w:rsid w:val="005666B6"/>
    <w:rsid w:val="0056714D"/>
    <w:rsid w:val="005675C6"/>
    <w:rsid w:val="00567EAA"/>
    <w:rsid w:val="00567F6A"/>
    <w:rsid w:val="0057034F"/>
    <w:rsid w:val="005703DE"/>
    <w:rsid w:val="005709D4"/>
    <w:rsid w:val="00570AC1"/>
    <w:rsid w:val="005717EE"/>
    <w:rsid w:val="005726F9"/>
    <w:rsid w:val="0057451E"/>
    <w:rsid w:val="00574911"/>
    <w:rsid w:val="005751C9"/>
    <w:rsid w:val="00575AB6"/>
    <w:rsid w:val="00576E2D"/>
    <w:rsid w:val="00581B86"/>
    <w:rsid w:val="00584236"/>
    <w:rsid w:val="0058464E"/>
    <w:rsid w:val="0058486E"/>
    <w:rsid w:val="00584A9F"/>
    <w:rsid w:val="00586C56"/>
    <w:rsid w:val="00590884"/>
    <w:rsid w:val="005930C0"/>
    <w:rsid w:val="005934D8"/>
    <w:rsid w:val="00594706"/>
    <w:rsid w:val="005952F7"/>
    <w:rsid w:val="00596239"/>
    <w:rsid w:val="00596380"/>
    <w:rsid w:val="0059759E"/>
    <w:rsid w:val="005A0162"/>
    <w:rsid w:val="005A01CB"/>
    <w:rsid w:val="005A0A83"/>
    <w:rsid w:val="005A0B7B"/>
    <w:rsid w:val="005A0F92"/>
    <w:rsid w:val="005A1C0E"/>
    <w:rsid w:val="005A1F6F"/>
    <w:rsid w:val="005A31E0"/>
    <w:rsid w:val="005A58FF"/>
    <w:rsid w:val="005A5EAF"/>
    <w:rsid w:val="005A64C0"/>
    <w:rsid w:val="005A6DD2"/>
    <w:rsid w:val="005A6FF7"/>
    <w:rsid w:val="005B099F"/>
    <w:rsid w:val="005B0ABB"/>
    <w:rsid w:val="005B0F5D"/>
    <w:rsid w:val="005B1C79"/>
    <w:rsid w:val="005B2005"/>
    <w:rsid w:val="005B2533"/>
    <w:rsid w:val="005B2B7A"/>
    <w:rsid w:val="005B3726"/>
    <w:rsid w:val="005B3B84"/>
    <w:rsid w:val="005B3C11"/>
    <w:rsid w:val="005B5BC2"/>
    <w:rsid w:val="005B5F74"/>
    <w:rsid w:val="005B7B8A"/>
    <w:rsid w:val="005C1C28"/>
    <w:rsid w:val="005C1C7D"/>
    <w:rsid w:val="005C2F34"/>
    <w:rsid w:val="005C339E"/>
    <w:rsid w:val="005C364E"/>
    <w:rsid w:val="005C3A06"/>
    <w:rsid w:val="005C3BB6"/>
    <w:rsid w:val="005C4711"/>
    <w:rsid w:val="005C47AC"/>
    <w:rsid w:val="005C58FE"/>
    <w:rsid w:val="005C6DB5"/>
    <w:rsid w:val="005D072B"/>
    <w:rsid w:val="005D0E60"/>
    <w:rsid w:val="005D288F"/>
    <w:rsid w:val="005D3B47"/>
    <w:rsid w:val="005D546A"/>
    <w:rsid w:val="005D6081"/>
    <w:rsid w:val="005D658A"/>
    <w:rsid w:val="005D78D3"/>
    <w:rsid w:val="005E0AA4"/>
    <w:rsid w:val="005E19E7"/>
    <w:rsid w:val="005E1D99"/>
    <w:rsid w:val="005E25C9"/>
    <w:rsid w:val="005E2DDE"/>
    <w:rsid w:val="005E3FD7"/>
    <w:rsid w:val="005E4329"/>
    <w:rsid w:val="005E46A0"/>
    <w:rsid w:val="005E4D6A"/>
    <w:rsid w:val="005E51DB"/>
    <w:rsid w:val="005E6165"/>
    <w:rsid w:val="005E6BFD"/>
    <w:rsid w:val="005E6E88"/>
    <w:rsid w:val="005E779C"/>
    <w:rsid w:val="005E7B16"/>
    <w:rsid w:val="005F0817"/>
    <w:rsid w:val="005F1110"/>
    <w:rsid w:val="005F26B3"/>
    <w:rsid w:val="005F3FE8"/>
    <w:rsid w:val="005F42A7"/>
    <w:rsid w:val="005F4581"/>
    <w:rsid w:val="005F6AAE"/>
    <w:rsid w:val="005F6BA7"/>
    <w:rsid w:val="005F74CB"/>
    <w:rsid w:val="005F779D"/>
    <w:rsid w:val="0060010F"/>
    <w:rsid w:val="00601BE1"/>
    <w:rsid w:val="00601E43"/>
    <w:rsid w:val="00602FF9"/>
    <w:rsid w:val="006050BA"/>
    <w:rsid w:val="0060720C"/>
    <w:rsid w:val="0061014F"/>
    <w:rsid w:val="006101E0"/>
    <w:rsid w:val="006118A8"/>
    <w:rsid w:val="0061229B"/>
    <w:rsid w:val="00613A66"/>
    <w:rsid w:val="00615299"/>
    <w:rsid w:val="00615A73"/>
    <w:rsid w:val="00615F09"/>
    <w:rsid w:val="006166CA"/>
    <w:rsid w:val="0061689C"/>
    <w:rsid w:val="0061716C"/>
    <w:rsid w:val="006206E2"/>
    <w:rsid w:val="00620B47"/>
    <w:rsid w:val="00621C12"/>
    <w:rsid w:val="00621F71"/>
    <w:rsid w:val="006236CF"/>
    <w:rsid w:val="006240D3"/>
    <w:rsid w:val="006243A1"/>
    <w:rsid w:val="0062466A"/>
    <w:rsid w:val="006257BB"/>
    <w:rsid w:val="00626061"/>
    <w:rsid w:val="00626B00"/>
    <w:rsid w:val="006271DB"/>
    <w:rsid w:val="0062773A"/>
    <w:rsid w:val="006328D6"/>
    <w:rsid w:val="00632E56"/>
    <w:rsid w:val="006350A1"/>
    <w:rsid w:val="006358D0"/>
    <w:rsid w:val="00635CBA"/>
    <w:rsid w:val="00635DED"/>
    <w:rsid w:val="00636573"/>
    <w:rsid w:val="00636EC9"/>
    <w:rsid w:val="006375C7"/>
    <w:rsid w:val="00637699"/>
    <w:rsid w:val="006379D3"/>
    <w:rsid w:val="00640784"/>
    <w:rsid w:val="006410D8"/>
    <w:rsid w:val="00642B88"/>
    <w:rsid w:val="00643049"/>
    <w:rsid w:val="0064338B"/>
    <w:rsid w:val="006446D0"/>
    <w:rsid w:val="006448EF"/>
    <w:rsid w:val="006456FA"/>
    <w:rsid w:val="0064609B"/>
    <w:rsid w:val="00646542"/>
    <w:rsid w:val="00647ED0"/>
    <w:rsid w:val="00647ED6"/>
    <w:rsid w:val="006502F2"/>
    <w:rsid w:val="006504F4"/>
    <w:rsid w:val="006509FA"/>
    <w:rsid w:val="00650C62"/>
    <w:rsid w:val="006513DA"/>
    <w:rsid w:val="00651AAA"/>
    <w:rsid w:val="00651B64"/>
    <w:rsid w:val="006538D7"/>
    <w:rsid w:val="00653F94"/>
    <w:rsid w:val="00654BC9"/>
    <w:rsid w:val="006552FD"/>
    <w:rsid w:val="00655EB4"/>
    <w:rsid w:val="00657B1F"/>
    <w:rsid w:val="00657C0D"/>
    <w:rsid w:val="00657E65"/>
    <w:rsid w:val="00661F87"/>
    <w:rsid w:val="006626C5"/>
    <w:rsid w:val="00663AF3"/>
    <w:rsid w:val="0066404C"/>
    <w:rsid w:val="00664D04"/>
    <w:rsid w:val="00666B6C"/>
    <w:rsid w:val="00667918"/>
    <w:rsid w:val="006713F2"/>
    <w:rsid w:val="00671D7A"/>
    <w:rsid w:val="00672160"/>
    <w:rsid w:val="00674B2E"/>
    <w:rsid w:val="00674BDF"/>
    <w:rsid w:val="006755D7"/>
    <w:rsid w:val="006767C2"/>
    <w:rsid w:val="006804A6"/>
    <w:rsid w:val="0068089F"/>
    <w:rsid w:val="00680E0D"/>
    <w:rsid w:val="00682682"/>
    <w:rsid w:val="00682702"/>
    <w:rsid w:val="00682705"/>
    <w:rsid w:val="006845A3"/>
    <w:rsid w:val="00685490"/>
    <w:rsid w:val="00691CD4"/>
    <w:rsid w:val="00692368"/>
    <w:rsid w:val="0069377B"/>
    <w:rsid w:val="0069428B"/>
    <w:rsid w:val="00697B88"/>
    <w:rsid w:val="00697E48"/>
    <w:rsid w:val="006A00AD"/>
    <w:rsid w:val="006A07C4"/>
    <w:rsid w:val="006A1421"/>
    <w:rsid w:val="006A2846"/>
    <w:rsid w:val="006A2EBC"/>
    <w:rsid w:val="006A3029"/>
    <w:rsid w:val="006A5EA0"/>
    <w:rsid w:val="006A783B"/>
    <w:rsid w:val="006A7B33"/>
    <w:rsid w:val="006B0CF1"/>
    <w:rsid w:val="006B2303"/>
    <w:rsid w:val="006B359B"/>
    <w:rsid w:val="006B448B"/>
    <w:rsid w:val="006B46EA"/>
    <w:rsid w:val="006B4A78"/>
    <w:rsid w:val="006B4E13"/>
    <w:rsid w:val="006B595E"/>
    <w:rsid w:val="006B6E2B"/>
    <w:rsid w:val="006B75DD"/>
    <w:rsid w:val="006C0169"/>
    <w:rsid w:val="006C057D"/>
    <w:rsid w:val="006C0C0E"/>
    <w:rsid w:val="006C4647"/>
    <w:rsid w:val="006C67E0"/>
    <w:rsid w:val="006C7727"/>
    <w:rsid w:val="006C7A75"/>
    <w:rsid w:val="006C7ABA"/>
    <w:rsid w:val="006D090A"/>
    <w:rsid w:val="006D0D60"/>
    <w:rsid w:val="006D1122"/>
    <w:rsid w:val="006D16B1"/>
    <w:rsid w:val="006D1FF0"/>
    <w:rsid w:val="006D3C00"/>
    <w:rsid w:val="006D46DA"/>
    <w:rsid w:val="006D5901"/>
    <w:rsid w:val="006E0DE1"/>
    <w:rsid w:val="006E114D"/>
    <w:rsid w:val="006E1E5B"/>
    <w:rsid w:val="006E211D"/>
    <w:rsid w:val="006E2FF7"/>
    <w:rsid w:val="006E3675"/>
    <w:rsid w:val="006E38AA"/>
    <w:rsid w:val="006E469D"/>
    <w:rsid w:val="006E4A7F"/>
    <w:rsid w:val="006E4FBA"/>
    <w:rsid w:val="006E54E5"/>
    <w:rsid w:val="006E5F7E"/>
    <w:rsid w:val="006E7430"/>
    <w:rsid w:val="006E7E8D"/>
    <w:rsid w:val="006F06B2"/>
    <w:rsid w:val="006F2D26"/>
    <w:rsid w:val="006F2DB8"/>
    <w:rsid w:val="006F3CFB"/>
    <w:rsid w:val="006F5DB7"/>
    <w:rsid w:val="0070057F"/>
    <w:rsid w:val="00700C58"/>
    <w:rsid w:val="00701AB7"/>
    <w:rsid w:val="00701DF1"/>
    <w:rsid w:val="007021EF"/>
    <w:rsid w:val="0070286A"/>
    <w:rsid w:val="00703093"/>
    <w:rsid w:val="00704DF6"/>
    <w:rsid w:val="00705CE9"/>
    <w:rsid w:val="007060D7"/>
    <w:rsid w:val="0070651C"/>
    <w:rsid w:val="00706B59"/>
    <w:rsid w:val="007078ED"/>
    <w:rsid w:val="00710FED"/>
    <w:rsid w:val="007132A3"/>
    <w:rsid w:val="007144B2"/>
    <w:rsid w:val="00714F19"/>
    <w:rsid w:val="00715A2D"/>
    <w:rsid w:val="00716421"/>
    <w:rsid w:val="00716ED4"/>
    <w:rsid w:val="0071783D"/>
    <w:rsid w:val="0071788A"/>
    <w:rsid w:val="00717954"/>
    <w:rsid w:val="00717F56"/>
    <w:rsid w:val="00721720"/>
    <w:rsid w:val="00721785"/>
    <w:rsid w:val="0072220F"/>
    <w:rsid w:val="0072222E"/>
    <w:rsid w:val="00723BA0"/>
    <w:rsid w:val="00724EFB"/>
    <w:rsid w:val="00725324"/>
    <w:rsid w:val="0072585A"/>
    <w:rsid w:val="00725BEE"/>
    <w:rsid w:val="00725E6F"/>
    <w:rsid w:val="0072645A"/>
    <w:rsid w:val="007314B6"/>
    <w:rsid w:val="00731D87"/>
    <w:rsid w:val="007330F6"/>
    <w:rsid w:val="00734B5C"/>
    <w:rsid w:val="00734F16"/>
    <w:rsid w:val="007361D2"/>
    <w:rsid w:val="00737645"/>
    <w:rsid w:val="0074109A"/>
    <w:rsid w:val="007419C3"/>
    <w:rsid w:val="00741D1C"/>
    <w:rsid w:val="00742CD9"/>
    <w:rsid w:val="007467A7"/>
    <w:rsid w:val="007469DD"/>
    <w:rsid w:val="00746CA7"/>
    <w:rsid w:val="0074741B"/>
    <w:rsid w:val="0074759E"/>
    <w:rsid w:val="007478EA"/>
    <w:rsid w:val="00747F95"/>
    <w:rsid w:val="0075415C"/>
    <w:rsid w:val="00754EA5"/>
    <w:rsid w:val="0075561A"/>
    <w:rsid w:val="00755C9B"/>
    <w:rsid w:val="007572A1"/>
    <w:rsid w:val="007573EE"/>
    <w:rsid w:val="00757FD2"/>
    <w:rsid w:val="00760B68"/>
    <w:rsid w:val="00762D9C"/>
    <w:rsid w:val="00763502"/>
    <w:rsid w:val="00764F9B"/>
    <w:rsid w:val="00764FD0"/>
    <w:rsid w:val="0076548A"/>
    <w:rsid w:val="00766138"/>
    <w:rsid w:val="0076674E"/>
    <w:rsid w:val="00767DAB"/>
    <w:rsid w:val="007727A8"/>
    <w:rsid w:val="00773062"/>
    <w:rsid w:val="00774081"/>
    <w:rsid w:val="00775886"/>
    <w:rsid w:val="00777577"/>
    <w:rsid w:val="0077767C"/>
    <w:rsid w:val="00781C20"/>
    <w:rsid w:val="007820DB"/>
    <w:rsid w:val="00785A5E"/>
    <w:rsid w:val="00786D2C"/>
    <w:rsid w:val="00787429"/>
    <w:rsid w:val="00787494"/>
    <w:rsid w:val="007875A7"/>
    <w:rsid w:val="0079104A"/>
    <w:rsid w:val="007913AB"/>
    <w:rsid w:val="007914F7"/>
    <w:rsid w:val="0079220B"/>
    <w:rsid w:val="00792588"/>
    <w:rsid w:val="00792F27"/>
    <w:rsid w:val="00793C18"/>
    <w:rsid w:val="00794A92"/>
    <w:rsid w:val="00795DCA"/>
    <w:rsid w:val="007961A0"/>
    <w:rsid w:val="0079624C"/>
    <w:rsid w:val="00796257"/>
    <w:rsid w:val="007973BE"/>
    <w:rsid w:val="007A0EF8"/>
    <w:rsid w:val="007A2DC8"/>
    <w:rsid w:val="007A4766"/>
    <w:rsid w:val="007A4C17"/>
    <w:rsid w:val="007A4F0F"/>
    <w:rsid w:val="007A5EF2"/>
    <w:rsid w:val="007A68CB"/>
    <w:rsid w:val="007A6FFD"/>
    <w:rsid w:val="007A74AD"/>
    <w:rsid w:val="007A7759"/>
    <w:rsid w:val="007B085B"/>
    <w:rsid w:val="007B1625"/>
    <w:rsid w:val="007B240A"/>
    <w:rsid w:val="007B2B6E"/>
    <w:rsid w:val="007B2DA5"/>
    <w:rsid w:val="007B413C"/>
    <w:rsid w:val="007B4726"/>
    <w:rsid w:val="007B4FEF"/>
    <w:rsid w:val="007B50EF"/>
    <w:rsid w:val="007B706E"/>
    <w:rsid w:val="007B71EB"/>
    <w:rsid w:val="007C09C1"/>
    <w:rsid w:val="007C2753"/>
    <w:rsid w:val="007C3649"/>
    <w:rsid w:val="007C5767"/>
    <w:rsid w:val="007C6205"/>
    <w:rsid w:val="007C686A"/>
    <w:rsid w:val="007C728E"/>
    <w:rsid w:val="007D0A8F"/>
    <w:rsid w:val="007D1164"/>
    <w:rsid w:val="007D19BF"/>
    <w:rsid w:val="007D2001"/>
    <w:rsid w:val="007D2C53"/>
    <w:rsid w:val="007D3219"/>
    <w:rsid w:val="007D337F"/>
    <w:rsid w:val="007D3D60"/>
    <w:rsid w:val="007D3DA7"/>
    <w:rsid w:val="007D455C"/>
    <w:rsid w:val="007D53F3"/>
    <w:rsid w:val="007E1980"/>
    <w:rsid w:val="007E2AF4"/>
    <w:rsid w:val="007E2D63"/>
    <w:rsid w:val="007E38E0"/>
    <w:rsid w:val="007E4B76"/>
    <w:rsid w:val="007E545E"/>
    <w:rsid w:val="007E5EA8"/>
    <w:rsid w:val="007E653C"/>
    <w:rsid w:val="007E68B9"/>
    <w:rsid w:val="007E7678"/>
    <w:rsid w:val="007E77CC"/>
    <w:rsid w:val="007F00A6"/>
    <w:rsid w:val="007F0CF1"/>
    <w:rsid w:val="007F12A5"/>
    <w:rsid w:val="007F2023"/>
    <w:rsid w:val="007F4272"/>
    <w:rsid w:val="007F4326"/>
    <w:rsid w:val="007F4CF1"/>
    <w:rsid w:val="007F558C"/>
    <w:rsid w:val="007F5CD1"/>
    <w:rsid w:val="007F5FF8"/>
    <w:rsid w:val="007F62D7"/>
    <w:rsid w:val="007F758D"/>
    <w:rsid w:val="007F7D52"/>
    <w:rsid w:val="00800745"/>
    <w:rsid w:val="00804462"/>
    <w:rsid w:val="0080654C"/>
    <w:rsid w:val="0080682E"/>
    <w:rsid w:val="008071C6"/>
    <w:rsid w:val="00807D35"/>
    <w:rsid w:val="00810665"/>
    <w:rsid w:val="00810DDB"/>
    <w:rsid w:val="008118C8"/>
    <w:rsid w:val="00812442"/>
    <w:rsid w:val="00812C00"/>
    <w:rsid w:val="00812D3A"/>
    <w:rsid w:val="00814040"/>
    <w:rsid w:val="008147E0"/>
    <w:rsid w:val="00816E3B"/>
    <w:rsid w:val="008178D4"/>
    <w:rsid w:val="00817A00"/>
    <w:rsid w:val="00821096"/>
    <w:rsid w:val="00821FAA"/>
    <w:rsid w:val="008220C0"/>
    <w:rsid w:val="008229C2"/>
    <w:rsid w:val="00823D24"/>
    <w:rsid w:val="008252D3"/>
    <w:rsid w:val="008254BB"/>
    <w:rsid w:val="008255EB"/>
    <w:rsid w:val="00825FCA"/>
    <w:rsid w:val="00826A3E"/>
    <w:rsid w:val="00826B12"/>
    <w:rsid w:val="00827DE6"/>
    <w:rsid w:val="00833373"/>
    <w:rsid w:val="008338AB"/>
    <w:rsid w:val="00833926"/>
    <w:rsid w:val="00834F84"/>
    <w:rsid w:val="0083596F"/>
    <w:rsid w:val="00835DB3"/>
    <w:rsid w:val="0083617B"/>
    <w:rsid w:val="008371BD"/>
    <w:rsid w:val="008373F9"/>
    <w:rsid w:val="00837F4D"/>
    <w:rsid w:val="00842DB6"/>
    <w:rsid w:val="00842DCB"/>
    <w:rsid w:val="0084384E"/>
    <w:rsid w:val="00843BFA"/>
    <w:rsid w:val="008450FD"/>
    <w:rsid w:val="008471DE"/>
    <w:rsid w:val="008504A8"/>
    <w:rsid w:val="008510B4"/>
    <w:rsid w:val="0085282E"/>
    <w:rsid w:val="00852F61"/>
    <w:rsid w:val="00852FBD"/>
    <w:rsid w:val="00853066"/>
    <w:rsid w:val="00854804"/>
    <w:rsid w:val="00857DFF"/>
    <w:rsid w:val="00860A96"/>
    <w:rsid w:val="0086344C"/>
    <w:rsid w:val="00867C04"/>
    <w:rsid w:val="00870198"/>
    <w:rsid w:val="0087198C"/>
    <w:rsid w:val="0087199A"/>
    <w:rsid w:val="00871F85"/>
    <w:rsid w:val="00872196"/>
    <w:rsid w:val="008721FB"/>
    <w:rsid w:val="00872C1F"/>
    <w:rsid w:val="00873B42"/>
    <w:rsid w:val="008747D7"/>
    <w:rsid w:val="00876F46"/>
    <w:rsid w:val="00880B6F"/>
    <w:rsid w:val="00880DE1"/>
    <w:rsid w:val="008850E3"/>
    <w:rsid w:val="00885106"/>
    <w:rsid w:val="008856D8"/>
    <w:rsid w:val="0088722B"/>
    <w:rsid w:val="00890FE4"/>
    <w:rsid w:val="008913D1"/>
    <w:rsid w:val="008914B6"/>
    <w:rsid w:val="00891D23"/>
    <w:rsid w:val="008923DD"/>
    <w:rsid w:val="00892E82"/>
    <w:rsid w:val="00894330"/>
    <w:rsid w:val="00894533"/>
    <w:rsid w:val="00895572"/>
    <w:rsid w:val="00896860"/>
    <w:rsid w:val="00897C01"/>
    <w:rsid w:val="00897FC4"/>
    <w:rsid w:val="00897FE6"/>
    <w:rsid w:val="008A0E9F"/>
    <w:rsid w:val="008A1AB6"/>
    <w:rsid w:val="008A3894"/>
    <w:rsid w:val="008A5C86"/>
    <w:rsid w:val="008A6876"/>
    <w:rsid w:val="008A6A0A"/>
    <w:rsid w:val="008A6AF8"/>
    <w:rsid w:val="008A724D"/>
    <w:rsid w:val="008A7C58"/>
    <w:rsid w:val="008B11C6"/>
    <w:rsid w:val="008B13DD"/>
    <w:rsid w:val="008B16A2"/>
    <w:rsid w:val="008B1E2D"/>
    <w:rsid w:val="008B2943"/>
    <w:rsid w:val="008C1ADF"/>
    <w:rsid w:val="008C1B58"/>
    <w:rsid w:val="008C3383"/>
    <w:rsid w:val="008C36BE"/>
    <w:rsid w:val="008C39AE"/>
    <w:rsid w:val="008C590D"/>
    <w:rsid w:val="008D1CF1"/>
    <w:rsid w:val="008D2160"/>
    <w:rsid w:val="008D3287"/>
    <w:rsid w:val="008D363D"/>
    <w:rsid w:val="008D3651"/>
    <w:rsid w:val="008D4AC0"/>
    <w:rsid w:val="008D6455"/>
    <w:rsid w:val="008E031B"/>
    <w:rsid w:val="008E1140"/>
    <w:rsid w:val="008E176D"/>
    <w:rsid w:val="008E2CB5"/>
    <w:rsid w:val="008E513B"/>
    <w:rsid w:val="008E56AB"/>
    <w:rsid w:val="008E61AE"/>
    <w:rsid w:val="008E6CE3"/>
    <w:rsid w:val="008E6E81"/>
    <w:rsid w:val="008E7029"/>
    <w:rsid w:val="008E702F"/>
    <w:rsid w:val="008E7ABB"/>
    <w:rsid w:val="008E7EF6"/>
    <w:rsid w:val="008F0A18"/>
    <w:rsid w:val="008F1F98"/>
    <w:rsid w:val="008F2AE8"/>
    <w:rsid w:val="008F4DAD"/>
    <w:rsid w:val="008F6758"/>
    <w:rsid w:val="00900D0D"/>
    <w:rsid w:val="0090166F"/>
    <w:rsid w:val="00902D57"/>
    <w:rsid w:val="00903C4C"/>
    <w:rsid w:val="00903D34"/>
    <w:rsid w:val="009040DD"/>
    <w:rsid w:val="0090432E"/>
    <w:rsid w:val="009044AA"/>
    <w:rsid w:val="00904EAF"/>
    <w:rsid w:val="00905AD1"/>
    <w:rsid w:val="00905B47"/>
    <w:rsid w:val="00906674"/>
    <w:rsid w:val="00907188"/>
    <w:rsid w:val="009079DC"/>
    <w:rsid w:val="00910288"/>
    <w:rsid w:val="00910A88"/>
    <w:rsid w:val="00911951"/>
    <w:rsid w:val="0091331C"/>
    <w:rsid w:val="009134D3"/>
    <w:rsid w:val="009144CF"/>
    <w:rsid w:val="00914DEB"/>
    <w:rsid w:val="0091596E"/>
    <w:rsid w:val="00915CD0"/>
    <w:rsid w:val="00916871"/>
    <w:rsid w:val="00916D66"/>
    <w:rsid w:val="009179E1"/>
    <w:rsid w:val="009211A8"/>
    <w:rsid w:val="00921A1D"/>
    <w:rsid w:val="009229F0"/>
    <w:rsid w:val="00923161"/>
    <w:rsid w:val="0092411D"/>
    <w:rsid w:val="00926432"/>
    <w:rsid w:val="00926796"/>
    <w:rsid w:val="00926B23"/>
    <w:rsid w:val="00926D18"/>
    <w:rsid w:val="00926D55"/>
    <w:rsid w:val="009275A1"/>
    <w:rsid w:val="009279DE"/>
    <w:rsid w:val="00930116"/>
    <w:rsid w:val="009304A6"/>
    <w:rsid w:val="00930ADC"/>
    <w:rsid w:val="00930EC3"/>
    <w:rsid w:val="009311A2"/>
    <w:rsid w:val="009311C8"/>
    <w:rsid w:val="009326B3"/>
    <w:rsid w:val="009341A7"/>
    <w:rsid w:val="009347F5"/>
    <w:rsid w:val="009369A6"/>
    <w:rsid w:val="00936D05"/>
    <w:rsid w:val="00936D74"/>
    <w:rsid w:val="00937C2D"/>
    <w:rsid w:val="009401F9"/>
    <w:rsid w:val="0094033C"/>
    <w:rsid w:val="00941AF0"/>
    <w:rsid w:val="0094212C"/>
    <w:rsid w:val="00942735"/>
    <w:rsid w:val="009442C0"/>
    <w:rsid w:val="00944FE8"/>
    <w:rsid w:val="0094521C"/>
    <w:rsid w:val="009453B0"/>
    <w:rsid w:val="009456C9"/>
    <w:rsid w:val="00945F76"/>
    <w:rsid w:val="00950551"/>
    <w:rsid w:val="00952DD1"/>
    <w:rsid w:val="00954689"/>
    <w:rsid w:val="00954EC0"/>
    <w:rsid w:val="00957D7D"/>
    <w:rsid w:val="00960F2F"/>
    <w:rsid w:val="009614BE"/>
    <w:rsid w:val="009617C9"/>
    <w:rsid w:val="009618C3"/>
    <w:rsid w:val="00961A17"/>
    <w:rsid w:val="00961C93"/>
    <w:rsid w:val="00961CA5"/>
    <w:rsid w:val="009620A1"/>
    <w:rsid w:val="00963F84"/>
    <w:rsid w:val="0096444D"/>
    <w:rsid w:val="00965324"/>
    <w:rsid w:val="00965804"/>
    <w:rsid w:val="00965EBC"/>
    <w:rsid w:val="00967507"/>
    <w:rsid w:val="0097091E"/>
    <w:rsid w:val="00970C01"/>
    <w:rsid w:val="00970EA1"/>
    <w:rsid w:val="0097184F"/>
    <w:rsid w:val="00971903"/>
    <w:rsid w:val="00971EDE"/>
    <w:rsid w:val="00972A60"/>
    <w:rsid w:val="0097313B"/>
    <w:rsid w:val="00973CA7"/>
    <w:rsid w:val="009742A9"/>
    <w:rsid w:val="009743B1"/>
    <w:rsid w:val="00975119"/>
    <w:rsid w:val="00976015"/>
    <w:rsid w:val="009760D3"/>
    <w:rsid w:val="0097710D"/>
    <w:rsid w:val="00977132"/>
    <w:rsid w:val="009775E3"/>
    <w:rsid w:val="00977630"/>
    <w:rsid w:val="00977F0D"/>
    <w:rsid w:val="00981A4B"/>
    <w:rsid w:val="00982501"/>
    <w:rsid w:val="009830CF"/>
    <w:rsid w:val="00984380"/>
    <w:rsid w:val="00986698"/>
    <w:rsid w:val="009877D3"/>
    <w:rsid w:val="00991025"/>
    <w:rsid w:val="0099194D"/>
    <w:rsid w:val="00992D80"/>
    <w:rsid w:val="00992E0D"/>
    <w:rsid w:val="00993EF5"/>
    <w:rsid w:val="00994E8F"/>
    <w:rsid w:val="009951DC"/>
    <w:rsid w:val="009959BB"/>
    <w:rsid w:val="00995A46"/>
    <w:rsid w:val="00996E6B"/>
    <w:rsid w:val="00997158"/>
    <w:rsid w:val="009976B9"/>
    <w:rsid w:val="009A1D39"/>
    <w:rsid w:val="009A23B1"/>
    <w:rsid w:val="009A27F6"/>
    <w:rsid w:val="009A39BE"/>
    <w:rsid w:val="009A3A7C"/>
    <w:rsid w:val="009A427B"/>
    <w:rsid w:val="009A4D75"/>
    <w:rsid w:val="009A52D4"/>
    <w:rsid w:val="009A536A"/>
    <w:rsid w:val="009A5490"/>
    <w:rsid w:val="009A5EAE"/>
    <w:rsid w:val="009A6506"/>
    <w:rsid w:val="009B02EB"/>
    <w:rsid w:val="009B19AC"/>
    <w:rsid w:val="009B1F63"/>
    <w:rsid w:val="009B2ADB"/>
    <w:rsid w:val="009B2C19"/>
    <w:rsid w:val="009B42E4"/>
    <w:rsid w:val="009B603A"/>
    <w:rsid w:val="009B6A10"/>
    <w:rsid w:val="009B7251"/>
    <w:rsid w:val="009B72DB"/>
    <w:rsid w:val="009C08FB"/>
    <w:rsid w:val="009C0C71"/>
    <w:rsid w:val="009C1627"/>
    <w:rsid w:val="009C1BAD"/>
    <w:rsid w:val="009C2D0E"/>
    <w:rsid w:val="009C3DAC"/>
    <w:rsid w:val="009C42E0"/>
    <w:rsid w:val="009C5603"/>
    <w:rsid w:val="009C5853"/>
    <w:rsid w:val="009C5895"/>
    <w:rsid w:val="009C5C31"/>
    <w:rsid w:val="009C7E35"/>
    <w:rsid w:val="009D1317"/>
    <w:rsid w:val="009D1DF0"/>
    <w:rsid w:val="009D5362"/>
    <w:rsid w:val="009D5F47"/>
    <w:rsid w:val="009D678E"/>
    <w:rsid w:val="009D6B05"/>
    <w:rsid w:val="009D7A48"/>
    <w:rsid w:val="009E0267"/>
    <w:rsid w:val="009E1415"/>
    <w:rsid w:val="009E3768"/>
    <w:rsid w:val="009E6116"/>
    <w:rsid w:val="009E6FCF"/>
    <w:rsid w:val="009E7A2E"/>
    <w:rsid w:val="009E7EAA"/>
    <w:rsid w:val="009F000A"/>
    <w:rsid w:val="009F199A"/>
    <w:rsid w:val="009F53D9"/>
    <w:rsid w:val="009F6BC6"/>
    <w:rsid w:val="009F6E1E"/>
    <w:rsid w:val="009F6F7A"/>
    <w:rsid w:val="009F7EE2"/>
    <w:rsid w:val="00A00475"/>
    <w:rsid w:val="00A011BD"/>
    <w:rsid w:val="00A016AF"/>
    <w:rsid w:val="00A0279D"/>
    <w:rsid w:val="00A028A3"/>
    <w:rsid w:val="00A02996"/>
    <w:rsid w:val="00A02E43"/>
    <w:rsid w:val="00A034E3"/>
    <w:rsid w:val="00A04B00"/>
    <w:rsid w:val="00A065F9"/>
    <w:rsid w:val="00A071DE"/>
    <w:rsid w:val="00A078A9"/>
    <w:rsid w:val="00A07F34"/>
    <w:rsid w:val="00A134AA"/>
    <w:rsid w:val="00A14BD7"/>
    <w:rsid w:val="00A16E12"/>
    <w:rsid w:val="00A17232"/>
    <w:rsid w:val="00A17542"/>
    <w:rsid w:val="00A176AB"/>
    <w:rsid w:val="00A20B88"/>
    <w:rsid w:val="00A22154"/>
    <w:rsid w:val="00A22649"/>
    <w:rsid w:val="00A254F3"/>
    <w:rsid w:val="00A25C38"/>
    <w:rsid w:val="00A265EF"/>
    <w:rsid w:val="00A27283"/>
    <w:rsid w:val="00A27585"/>
    <w:rsid w:val="00A27E62"/>
    <w:rsid w:val="00A27F19"/>
    <w:rsid w:val="00A326CB"/>
    <w:rsid w:val="00A32FB3"/>
    <w:rsid w:val="00A34228"/>
    <w:rsid w:val="00A34D11"/>
    <w:rsid w:val="00A36BBE"/>
    <w:rsid w:val="00A3771A"/>
    <w:rsid w:val="00A37C15"/>
    <w:rsid w:val="00A4307A"/>
    <w:rsid w:val="00A43B91"/>
    <w:rsid w:val="00A45208"/>
    <w:rsid w:val="00A4642C"/>
    <w:rsid w:val="00A47EBB"/>
    <w:rsid w:val="00A5049B"/>
    <w:rsid w:val="00A509F4"/>
    <w:rsid w:val="00A5124D"/>
    <w:rsid w:val="00A51CDD"/>
    <w:rsid w:val="00A52311"/>
    <w:rsid w:val="00A53E4F"/>
    <w:rsid w:val="00A53E7D"/>
    <w:rsid w:val="00A54631"/>
    <w:rsid w:val="00A56735"/>
    <w:rsid w:val="00A56B68"/>
    <w:rsid w:val="00A57B1A"/>
    <w:rsid w:val="00A61268"/>
    <w:rsid w:val="00A614F4"/>
    <w:rsid w:val="00A62586"/>
    <w:rsid w:val="00A63BCE"/>
    <w:rsid w:val="00A64087"/>
    <w:rsid w:val="00A65C43"/>
    <w:rsid w:val="00A660EA"/>
    <w:rsid w:val="00A66ABA"/>
    <w:rsid w:val="00A67193"/>
    <w:rsid w:val="00A6730D"/>
    <w:rsid w:val="00A70E8C"/>
    <w:rsid w:val="00A713F5"/>
    <w:rsid w:val="00A71625"/>
    <w:rsid w:val="00A71894"/>
    <w:rsid w:val="00A71B9B"/>
    <w:rsid w:val="00A7317C"/>
    <w:rsid w:val="00A734B0"/>
    <w:rsid w:val="00A736D1"/>
    <w:rsid w:val="00A73A0E"/>
    <w:rsid w:val="00A73F4F"/>
    <w:rsid w:val="00A74CFA"/>
    <w:rsid w:val="00A751C7"/>
    <w:rsid w:val="00A7589E"/>
    <w:rsid w:val="00A75C68"/>
    <w:rsid w:val="00A75DBC"/>
    <w:rsid w:val="00A814A3"/>
    <w:rsid w:val="00A81A77"/>
    <w:rsid w:val="00A82DF7"/>
    <w:rsid w:val="00A84DCC"/>
    <w:rsid w:val="00A85864"/>
    <w:rsid w:val="00A86369"/>
    <w:rsid w:val="00A86AED"/>
    <w:rsid w:val="00A87844"/>
    <w:rsid w:val="00A87C14"/>
    <w:rsid w:val="00A87F5E"/>
    <w:rsid w:val="00A90D6F"/>
    <w:rsid w:val="00A9209E"/>
    <w:rsid w:val="00A92882"/>
    <w:rsid w:val="00A92C14"/>
    <w:rsid w:val="00AA038C"/>
    <w:rsid w:val="00AA03BA"/>
    <w:rsid w:val="00AA2E19"/>
    <w:rsid w:val="00AA379A"/>
    <w:rsid w:val="00AA3CB8"/>
    <w:rsid w:val="00AA7007"/>
    <w:rsid w:val="00AA7A09"/>
    <w:rsid w:val="00AB268A"/>
    <w:rsid w:val="00AB2EC2"/>
    <w:rsid w:val="00AB3B50"/>
    <w:rsid w:val="00AB4E7A"/>
    <w:rsid w:val="00AB4EAA"/>
    <w:rsid w:val="00AB5314"/>
    <w:rsid w:val="00AB61E3"/>
    <w:rsid w:val="00AB7504"/>
    <w:rsid w:val="00AB75CC"/>
    <w:rsid w:val="00AB7B14"/>
    <w:rsid w:val="00AB7BD7"/>
    <w:rsid w:val="00AC05B1"/>
    <w:rsid w:val="00AC1886"/>
    <w:rsid w:val="00AC1EBB"/>
    <w:rsid w:val="00AC466E"/>
    <w:rsid w:val="00AC4687"/>
    <w:rsid w:val="00AC5778"/>
    <w:rsid w:val="00AC5E41"/>
    <w:rsid w:val="00AC611D"/>
    <w:rsid w:val="00AC65D0"/>
    <w:rsid w:val="00AD0357"/>
    <w:rsid w:val="00AD268D"/>
    <w:rsid w:val="00AD3367"/>
    <w:rsid w:val="00AD356C"/>
    <w:rsid w:val="00AD3EF1"/>
    <w:rsid w:val="00AD431A"/>
    <w:rsid w:val="00AD6F04"/>
    <w:rsid w:val="00AE2649"/>
    <w:rsid w:val="00AE2914"/>
    <w:rsid w:val="00AE2D90"/>
    <w:rsid w:val="00AE2F05"/>
    <w:rsid w:val="00AE6A63"/>
    <w:rsid w:val="00AE6D15"/>
    <w:rsid w:val="00AE77EB"/>
    <w:rsid w:val="00AF05E6"/>
    <w:rsid w:val="00AF07B6"/>
    <w:rsid w:val="00AF0801"/>
    <w:rsid w:val="00AF092D"/>
    <w:rsid w:val="00AF11D8"/>
    <w:rsid w:val="00AF15E3"/>
    <w:rsid w:val="00AF1630"/>
    <w:rsid w:val="00AF3EEB"/>
    <w:rsid w:val="00AF4CCC"/>
    <w:rsid w:val="00AF7F99"/>
    <w:rsid w:val="00B002C6"/>
    <w:rsid w:val="00B00EFE"/>
    <w:rsid w:val="00B023DC"/>
    <w:rsid w:val="00B0278C"/>
    <w:rsid w:val="00B04182"/>
    <w:rsid w:val="00B04C92"/>
    <w:rsid w:val="00B05EE9"/>
    <w:rsid w:val="00B05FA9"/>
    <w:rsid w:val="00B06833"/>
    <w:rsid w:val="00B07AE3"/>
    <w:rsid w:val="00B106A6"/>
    <w:rsid w:val="00B11430"/>
    <w:rsid w:val="00B12D55"/>
    <w:rsid w:val="00B1302A"/>
    <w:rsid w:val="00B1353A"/>
    <w:rsid w:val="00B14412"/>
    <w:rsid w:val="00B14B00"/>
    <w:rsid w:val="00B15193"/>
    <w:rsid w:val="00B17017"/>
    <w:rsid w:val="00B21ED5"/>
    <w:rsid w:val="00B22286"/>
    <w:rsid w:val="00B23156"/>
    <w:rsid w:val="00B23375"/>
    <w:rsid w:val="00B23AB0"/>
    <w:rsid w:val="00B24A34"/>
    <w:rsid w:val="00B24BB4"/>
    <w:rsid w:val="00B24C90"/>
    <w:rsid w:val="00B25BAD"/>
    <w:rsid w:val="00B27C7A"/>
    <w:rsid w:val="00B31390"/>
    <w:rsid w:val="00B325B4"/>
    <w:rsid w:val="00B33021"/>
    <w:rsid w:val="00B34C6C"/>
    <w:rsid w:val="00B34F32"/>
    <w:rsid w:val="00B3531D"/>
    <w:rsid w:val="00B35332"/>
    <w:rsid w:val="00B353EB"/>
    <w:rsid w:val="00B3548C"/>
    <w:rsid w:val="00B36BF7"/>
    <w:rsid w:val="00B415C6"/>
    <w:rsid w:val="00B423BE"/>
    <w:rsid w:val="00B439C4"/>
    <w:rsid w:val="00B44BEB"/>
    <w:rsid w:val="00B45190"/>
    <w:rsid w:val="00B4535E"/>
    <w:rsid w:val="00B46A89"/>
    <w:rsid w:val="00B4746A"/>
    <w:rsid w:val="00B5039D"/>
    <w:rsid w:val="00B51116"/>
    <w:rsid w:val="00B51615"/>
    <w:rsid w:val="00B51FF0"/>
    <w:rsid w:val="00B525D3"/>
    <w:rsid w:val="00B52773"/>
    <w:rsid w:val="00B52A8C"/>
    <w:rsid w:val="00B532CD"/>
    <w:rsid w:val="00B53FC6"/>
    <w:rsid w:val="00B54B22"/>
    <w:rsid w:val="00B54ED6"/>
    <w:rsid w:val="00B54F6F"/>
    <w:rsid w:val="00B60319"/>
    <w:rsid w:val="00B6139D"/>
    <w:rsid w:val="00B62630"/>
    <w:rsid w:val="00B628C8"/>
    <w:rsid w:val="00B636A8"/>
    <w:rsid w:val="00B63E58"/>
    <w:rsid w:val="00B654A7"/>
    <w:rsid w:val="00B654F5"/>
    <w:rsid w:val="00B65D97"/>
    <w:rsid w:val="00B665C6"/>
    <w:rsid w:val="00B66A11"/>
    <w:rsid w:val="00B66F5D"/>
    <w:rsid w:val="00B705BA"/>
    <w:rsid w:val="00B7062B"/>
    <w:rsid w:val="00B711BA"/>
    <w:rsid w:val="00B712BB"/>
    <w:rsid w:val="00B71773"/>
    <w:rsid w:val="00B72DD6"/>
    <w:rsid w:val="00B73A31"/>
    <w:rsid w:val="00B75BC1"/>
    <w:rsid w:val="00B76AA1"/>
    <w:rsid w:val="00B76EC2"/>
    <w:rsid w:val="00B76F06"/>
    <w:rsid w:val="00B772C6"/>
    <w:rsid w:val="00B805AF"/>
    <w:rsid w:val="00B811A5"/>
    <w:rsid w:val="00B81943"/>
    <w:rsid w:val="00B83109"/>
    <w:rsid w:val="00B841A4"/>
    <w:rsid w:val="00B86009"/>
    <w:rsid w:val="00B869EC"/>
    <w:rsid w:val="00B87134"/>
    <w:rsid w:val="00B87560"/>
    <w:rsid w:val="00B903E1"/>
    <w:rsid w:val="00B90812"/>
    <w:rsid w:val="00B9397A"/>
    <w:rsid w:val="00B952E8"/>
    <w:rsid w:val="00B95B1D"/>
    <w:rsid w:val="00B95B6F"/>
    <w:rsid w:val="00B9633D"/>
    <w:rsid w:val="00B9643A"/>
    <w:rsid w:val="00B966B7"/>
    <w:rsid w:val="00B96EE1"/>
    <w:rsid w:val="00BA11AD"/>
    <w:rsid w:val="00BA19B7"/>
    <w:rsid w:val="00BA272A"/>
    <w:rsid w:val="00BA2EBE"/>
    <w:rsid w:val="00BA55AE"/>
    <w:rsid w:val="00BA67FB"/>
    <w:rsid w:val="00BA6EDA"/>
    <w:rsid w:val="00BB0672"/>
    <w:rsid w:val="00BB072A"/>
    <w:rsid w:val="00BB0F28"/>
    <w:rsid w:val="00BB244B"/>
    <w:rsid w:val="00BB2B17"/>
    <w:rsid w:val="00BB2E29"/>
    <w:rsid w:val="00BB458A"/>
    <w:rsid w:val="00BB6338"/>
    <w:rsid w:val="00BC0004"/>
    <w:rsid w:val="00BC0FD6"/>
    <w:rsid w:val="00BC3976"/>
    <w:rsid w:val="00BC398F"/>
    <w:rsid w:val="00BC3A64"/>
    <w:rsid w:val="00BC3D71"/>
    <w:rsid w:val="00BC4554"/>
    <w:rsid w:val="00BC5495"/>
    <w:rsid w:val="00BC7607"/>
    <w:rsid w:val="00BD00D3"/>
    <w:rsid w:val="00BD1578"/>
    <w:rsid w:val="00BD1659"/>
    <w:rsid w:val="00BD16BA"/>
    <w:rsid w:val="00BD2D83"/>
    <w:rsid w:val="00BD2E8E"/>
    <w:rsid w:val="00BD3AA9"/>
    <w:rsid w:val="00BD4A18"/>
    <w:rsid w:val="00BD4AA7"/>
    <w:rsid w:val="00BD519B"/>
    <w:rsid w:val="00BD6DB2"/>
    <w:rsid w:val="00BD6E65"/>
    <w:rsid w:val="00BD7C6B"/>
    <w:rsid w:val="00BE0F5C"/>
    <w:rsid w:val="00BE10BC"/>
    <w:rsid w:val="00BE11CF"/>
    <w:rsid w:val="00BE2116"/>
    <w:rsid w:val="00BE21AB"/>
    <w:rsid w:val="00BE26E9"/>
    <w:rsid w:val="00BE2826"/>
    <w:rsid w:val="00BE3606"/>
    <w:rsid w:val="00BE3E47"/>
    <w:rsid w:val="00BE55CB"/>
    <w:rsid w:val="00BE6116"/>
    <w:rsid w:val="00BE63EC"/>
    <w:rsid w:val="00BF02C7"/>
    <w:rsid w:val="00BF129D"/>
    <w:rsid w:val="00BF23AE"/>
    <w:rsid w:val="00BF2AD8"/>
    <w:rsid w:val="00BF2D2A"/>
    <w:rsid w:val="00BF30B8"/>
    <w:rsid w:val="00BF3165"/>
    <w:rsid w:val="00BF3DA4"/>
    <w:rsid w:val="00BF485B"/>
    <w:rsid w:val="00BF4B0C"/>
    <w:rsid w:val="00BF4E99"/>
    <w:rsid w:val="00BF5AFB"/>
    <w:rsid w:val="00BF617A"/>
    <w:rsid w:val="00BF67CF"/>
    <w:rsid w:val="00BF7074"/>
    <w:rsid w:val="00BF714A"/>
    <w:rsid w:val="00BF7A0E"/>
    <w:rsid w:val="00C018C0"/>
    <w:rsid w:val="00C02B71"/>
    <w:rsid w:val="00C03755"/>
    <w:rsid w:val="00C0379D"/>
    <w:rsid w:val="00C038E1"/>
    <w:rsid w:val="00C03931"/>
    <w:rsid w:val="00C04634"/>
    <w:rsid w:val="00C05FE3"/>
    <w:rsid w:val="00C06A86"/>
    <w:rsid w:val="00C06A9C"/>
    <w:rsid w:val="00C06CFB"/>
    <w:rsid w:val="00C07216"/>
    <w:rsid w:val="00C10D04"/>
    <w:rsid w:val="00C1161B"/>
    <w:rsid w:val="00C117B1"/>
    <w:rsid w:val="00C133B5"/>
    <w:rsid w:val="00C142FF"/>
    <w:rsid w:val="00C14335"/>
    <w:rsid w:val="00C1473E"/>
    <w:rsid w:val="00C1590C"/>
    <w:rsid w:val="00C166D3"/>
    <w:rsid w:val="00C20D98"/>
    <w:rsid w:val="00C2136D"/>
    <w:rsid w:val="00C214EE"/>
    <w:rsid w:val="00C21577"/>
    <w:rsid w:val="00C2241D"/>
    <w:rsid w:val="00C2314B"/>
    <w:rsid w:val="00C24971"/>
    <w:rsid w:val="00C2547B"/>
    <w:rsid w:val="00C25502"/>
    <w:rsid w:val="00C265C4"/>
    <w:rsid w:val="00C26BE5"/>
    <w:rsid w:val="00C26E4D"/>
    <w:rsid w:val="00C27909"/>
    <w:rsid w:val="00C27B03"/>
    <w:rsid w:val="00C309C0"/>
    <w:rsid w:val="00C314E1"/>
    <w:rsid w:val="00C32DCD"/>
    <w:rsid w:val="00C34397"/>
    <w:rsid w:val="00C350E9"/>
    <w:rsid w:val="00C35615"/>
    <w:rsid w:val="00C35F00"/>
    <w:rsid w:val="00C35F5F"/>
    <w:rsid w:val="00C36434"/>
    <w:rsid w:val="00C368D9"/>
    <w:rsid w:val="00C36BB1"/>
    <w:rsid w:val="00C4095D"/>
    <w:rsid w:val="00C40CD1"/>
    <w:rsid w:val="00C415C7"/>
    <w:rsid w:val="00C41695"/>
    <w:rsid w:val="00C41796"/>
    <w:rsid w:val="00C41C0D"/>
    <w:rsid w:val="00C424A5"/>
    <w:rsid w:val="00C4409C"/>
    <w:rsid w:val="00C47B6C"/>
    <w:rsid w:val="00C47ECE"/>
    <w:rsid w:val="00C52E7F"/>
    <w:rsid w:val="00C54285"/>
    <w:rsid w:val="00C543CA"/>
    <w:rsid w:val="00C54835"/>
    <w:rsid w:val="00C55296"/>
    <w:rsid w:val="00C55B42"/>
    <w:rsid w:val="00C57265"/>
    <w:rsid w:val="00C601D2"/>
    <w:rsid w:val="00C61282"/>
    <w:rsid w:val="00C617BB"/>
    <w:rsid w:val="00C620AD"/>
    <w:rsid w:val="00C6428E"/>
    <w:rsid w:val="00C64971"/>
    <w:rsid w:val="00C65028"/>
    <w:rsid w:val="00C657B4"/>
    <w:rsid w:val="00C65BCC"/>
    <w:rsid w:val="00C66970"/>
    <w:rsid w:val="00C677E6"/>
    <w:rsid w:val="00C72858"/>
    <w:rsid w:val="00C73835"/>
    <w:rsid w:val="00C74411"/>
    <w:rsid w:val="00C749D4"/>
    <w:rsid w:val="00C76C7E"/>
    <w:rsid w:val="00C76D1A"/>
    <w:rsid w:val="00C80316"/>
    <w:rsid w:val="00C80651"/>
    <w:rsid w:val="00C808CE"/>
    <w:rsid w:val="00C80F3C"/>
    <w:rsid w:val="00C82DBE"/>
    <w:rsid w:val="00C83E61"/>
    <w:rsid w:val="00C848D8"/>
    <w:rsid w:val="00C84CD9"/>
    <w:rsid w:val="00C8691C"/>
    <w:rsid w:val="00C90B70"/>
    <w:rsid w:val="00C91591"/>
    <w:rsid w:val="00C93430"/>
    <w:rsid w:val="00C93560"/>
    <w:rsid w:val="00CA0389"/>
    <w:rsid w:val="00CA168A"/>
    <w:rsid w:val="00CA1E7F"/>
    <w:rsid w:val="00CA2EF0"/>
    <w:rsid w:val="00CA357E"/>
    <w:rsid w:val="00CA3829"/>
    <w:rsid w:val="00CA44F9"/>
    <w:rsid w:val="00CA4A69"/>
    <w:rsid w:val="00CA4F76"/>
    <w:rsid w:val="00CA5C59"/>
    <w:rsid w:val="00CA657E"/>
    <w:rsid w:val="00CA7984"/>
    <w:rsid w:val="00CA7B93"/>
    <w:rsid w:val="00CB00C2"/>
    <w:rsid w:val="00CB089A"/>
    <w:rsid w:val="00CB0969"/>
    <w:rsid w:val="00CB0A98"/>
    <w:rsid w:val="00CB1074"/>
    <w:rsid w:val="00CB10BF"/>
    <w:rsid w:val="00CB12EB"/>
    <w:rsid w:val="00CB1B60"/>
    <w:rsid w:val="00CB48F0"/>
    <w:rsid w:val="00CB57B1"/>
    <w:rsid w:val="00CB63D2"/>
    <w:rsid w:val="00CB7115"/>
    <w:rsid w:val="00CB72CB"/>
    <w:rsid w:val="00CC016C"/>
    <w:rsid w:val="00CC02B2"/>
    <w:rsid w:val="00CC0664"/>
    <w:rsid w:val="00CC07C7"/>
    <w:rsid w:val="00CC0C8F"/>
    <w:rsid w:val="00CC12E7"/>
    <w:rsid w:val="00CC20C3"/>
    <w:rsid w:val="00CC3065"/>
    <w:rsid w:val="00CC3DCC"/>
    <w:rsid w:val="00CC3E0C"/>
    <w:rsid w:val="00CC3F74"/>
    <w:rsid w:val="00CC4C58"/>
    <w:rsid w:val="00CC5519"/>
    <w:rsid w:val="00CC58D3"/>
    <w:rsid w:val="00CC6AF3"/>
    <w:rsid w:val="00CC6F0A"/>
    <w:rsid w:val="00CC784D"/>
    <w:rsid w:val="00CD0382"/>
    <w:rsid w:val="00CD0498"/>
    <w:rsid w:val="00CD0AEF"/>
    <w:rsid w:val="00CD3BE5"/>
    <w:rsid w:val="00CD3BF1"/>
    <w:rsid w:val="00CD554C"/>
    <w:rsid w:val="00CD7AB0"/>
    <w:rsid w:val="00CE143E"/>
    <w:rsid w:val="00CE1D38"/>
    <w:rsid w:val="00CE4BFA"/>
    <w:rsid w:val="00CE4CB1"/>
    <w:rsid w:val="00CE7474"/>
    <w:rsid w:val="00CF018B"/>
    <w:rsid w:val="00CF1C03"/>
    <w:rsid w:val="00CF29E1"/>
    <w:rsid w:val="00CF37EC"/>
    <w:rsid w:val="00CF433A"/>
    <w:rsid w:val="00CF4A6F"/>
    <w:rsid w:val="00CF55A5"/>
    <w:rsid w:val="00CF710C"/>
    <w:rsid w:val="00D00F73"/>
    <w:rsid w:val="00D01675"/>
    <w:rsid w:val="00D02056"/>
    <w:rsid w:val="00D03193"/>
    <w:rsid w:val="00D0337B"/>
    <w:rsid w:val="00D04D70"/>
    <w:rsid w:val="00D058D7"/>
    <w:rsid w:val="00D06BFA"/>
    <w:rsid w:val="00D077C4"/>
    <w:rsid w:val="00D0788B"/>
    <w:rsid w:val="00D079B2"/>
    <w:rsid w:val="00D106FF"/>
    <w:rsid w:val="00D114E9"/>
    <w:rsid w:val="00D13676"/>
    <w:rsid w:val="00D1466D"/>
    <w:rsid w:val="00D172A5"/>
    <w:rsid w:val="00D17D83"/>
    <w:rsid w:val="00D20013"/>
    <w:rsid w:val="00D20F0E"/>
    <w:rsid w:val="00D21411"/>
    <w:rsid w:val="00D23EBF"/>
    <w:rsid w:val="00D24D75"/>
    <w:rsid w:val="00D255E7"/>
    <w:rsid w:val="00D25C03"/>
    <w:rsid w:val="00D26111"/>
    <w:rsid w:val="00D2721A"/>
    <w:rsid w:val="00D27867"/>
    <w:rsid w:val="00D27C77"/>
    <w:rsid w:val="00D27FDE"/>
    <w:rsid w:val="00D3346F"/>
    <w:rsid w:val="00D33C6D"/>
    <w:rsid w:val="00D347FF"/>
    <w:rsid w:val="00D34AEB"/>
    <w:rsid w:val="00D355AA"/>
    <w:rsid w:val="00D4117A"/>
    <w:rsid w:val="00D41A77"/>
    <w:rsid w:val="00D4292D"/>
    <w:rsid w:val="00D429C6"/>
    <w:rsid w:val="00D4495C"/>
    <w:rsid w:val="00D44E9D"/>
    <w:rsid w:val="00D452D5"/>
    <w:rsid w:val="00D4685D"/>
    <w:rsid w:val="00D47748"/>
    <w:rsid w:val="00D47893"/>
    <w:rsid w:val="00D5019D"/>
    <w:rsid w:val="00D503F0"/>
    <w:rsid w:val="00D50BBB"/>
    <w:rsid w:val="00D50CE9"/>
    <w:rsid w:val="00D51BE3"/>
    <w:rsid w:val="00D51C53"/>
    <w:rsid w:val="00D52985"/>
    <w:rsid w:val="00D52A69"/>
    <w:rsid w:val="00D5445C"/>
    <w:rsid w:val="00D54728"/>
    <w:rsid w:val="00D54CC3"/>
    <w:rsid w:val="00D56033"/>
    <w:rsid w:val="00D6041A"/>
    <w:rsid w:val="00D6042C"/>
    <w:rsid w:val="00D609B5"/>
    <w:rsid w:val="00D61B6F"/>
    <w:rsid w:val="00D633EB"/>
    <w:rsid w:val="00D63E64"/>
    <w:rsid w:val="00D63FD0"/>
    <w:rsid w:val="00D6416D"/>
    <w:rsid w:val="00D64343"/>
    <w:rsid w:val="00D64808"/>
    <w:rsid w:val="00D64CAB"/>
    <w:rsid w:val="00D65338"/>
    <w:rsid w:val="00D654A2"/>
    <w:rsid w:val="00D660D0"/>
    <w:rsid w:val="00D70AC4"/>
    <w:rsid w:val="00D71031"/>
    <w:rsid w:val="00D71089"/>
    <w:rsid w:val="00D71965"/>
    <w:rsid w:val="00D7250A"/>
    <w:rsid w:val="00D73C20"/>
    <w:rsid w:val="00D74972"/>
    <w:rsid w:val="00D758A3"/>
    <w:rsid w:val="00D75C38"/>
    <w:rsid w:val="00D7670B"/>
    <w:rsid w:val="00D76739"/>
    <w:rsid w:val="00D767D5"/>
    <w:rsid w:val="00D80FE1"/>
    <w:rsid w:val="00D81C42"/>
    <w:rsid w:val="00D82FF7"/>
    <w:rsid w:val="00D83ACE"/>
    <w:rsid w:val="00D847FE"/>
    <w:rsid w:val="00D85165"/>
    <w:rsid w:val="00D8545A"/>
    <w:rsid w:val="00D86565"/>
    <w:rsid w:val="00D86DA3"/>
    <w:rsid w:val="00D90B91"/>
    <w:rsid w:val="00D9130B"/>
    <w:rsid w:val="00D922DF"/>
    <w:rsid w:val="00D927FA"/>
    <w:rsid w:val="00D93728"/>
    <w:rsid w:val="00D93BA5"/>
    <w:rsid w:val="00D9442A"/>
    <w:rsid w:val="00D94B9D"/>
    <w:rsid w:val="00D960C1"/>
    <w:rsid w:val="00D96227"/>
    <w:rsid w:val="00D964EA"/>
    <w:rsid w:val="00D966D0"/>
    <w:rsid w:val="00DA0C59"/>
    <w:rsid w:val="00DA13DE"/>
    <w:rsid w:val="00DA18CB"/>
    <w:rsid w:val="00DA1A9F"/>
    <w:rsid w:val="00DA2506"/>
    <w:rsid w:val="00DA3991"/>
    <w:rsid w:val="00DA4CFD"/>
    <w:rsid w:val="00DB15E2"/>
    <w:rsid w:val="00DB169C"/>
    <w:rsid w:val="00DB17C0"/>
    <w:rsid w:val="00DB1DDD"/>
    <w:rsid w:val="00DB2668"/>
    <w:rsid w:val="00DB3251"/>
    <w:rsid w:val="00DB32D2"/>
    <w:rsid w:val="00DB3FC2"/>
    <w:rsid w:val="00DB5254"/>
    <w:rsid w:val="00DB6429"/>
    <w:rsid w:val="00DB65B7"/>
    <w:rsid w:val="00DB7E6C"/>
    <w:rsid w:val="00DC08D5"/>
    <w:rsid w:val="00DC1D4F"/>
    <w:rsid w:val="00DC25C7"/>
    <w:rsid w:val="00DC26BA"/>
    <w:rsid w:val="00DC2886"/>
    <w:rsid w:val="00DC2C6A"/>
    <w:rsid w:val="00DC5B7F"/>
    <w:rsid w:val="00DC6AD2"/>
    <w:rsid w:val="00DD0CAA"/>
    <w:rsid w:val="00DD0DE3"/>
    <w:rsid w:val="00DD1218"/>
    <w:rsid w:val="00DD3322"/>
    <w:rsid w:val="00DD3BDD"/>
    <w:rsid w:val="00DD470C"/>
    <w:rsid w:val="00DD5204"/>
    <w:rsid w:val="00DD5A29"/>
    <w:rsid w:val="00DD5D9D"/>
    <w:rsid w:val="00DD5E12"/>
    <w:rsid w:val="00DD6C69"/>
    <w:rsid w:val="00DD6F23"/>
    <w:rsid w:val="00DE00B0"/>
    <w:rsid w:val="00DE0FC9"/>
    <w:rsid w:val="00DE219E"/>
    <w:rsid w:val="00DE2A5D"/>
    <w:rsid w:val="00DE306F"/>
    <w:rsid w:val="00DE35CB"/>
    <w:rsid w:val="00DE433C"/>
    <w:rsid w:val="00DE4449"/>
    <w:rsid w:val="00DE4EC7"/>
    <w:rsid w:val="00DE4F3C"/>
    <w:rsid w:val="00DE6F22"/>
    <w:rsid w:val="00DE71FC"/>
    <w:rsid w:val="00DE7C1B"/>
    <w:rsid w:val="00DF0E47"/>
    <w:rsid w:val="00DF18D3"/>
    <w:rsid w:val="00DF21E9"/>
    <w:rsid w:val="00DF3590"/>
    <w:rsid w:val="00DF679B"/>
    <w:rsid w:val="00DF7210"/>
    <w:rsid w:val="00E0010D"/>
    <w:rsid w:val="00E00F14"/>
    <w:rsid w:val="00E010BB"/>
    <w:rsid w:val="00E0112B"/>
    <w:rsid w:val="00E024C9"/>
    <w:rsid w:val="00E02FF1"/>
    <w:rsid w:val="00E055AA"/>
    <w:rsid w:val="00E05B6F"/>
    <w:rsid w:val="00E06386"/>
    <w:rsid w:val="00E0693F"/>
    <w:rsid w:val="00E10BBF"/>
    <w:rsid w:val="00E11FAD"/>
    <w:rsid w:val="00E12376"/>
    <w:rsid w:val="00E13170"/>
    <w:rsid w:val="00E13500"/>
    <w:rsid w:val="00E1382B"/>
    <w:rsid w:val="00E13DCC"/>
    <w:rsid w:val="00E142E4"/>
    <w:rsid w:val="00E14464"/>
    <w:rsid w:val="00E16E19"/>
    <w:rsid w:val="00E1793E"/>
    <w:rsid w:val="00E17E92"/>
    <w:rsid w:val="00E17F8E"/>
    <w:rsid w:val="00E20764"/>
    <w:rsid w:val="00E2182D"/>
    <w:rsid w:val="00E22714"/>
    <w:rsid w:val="00E22D27"/>
    <w:rsid w:val="00E24EB4"/>
    <w:rsid w:val="00E25D63"/>
    <w:rsid w:val="00E26B26"/>
    <w:rsid w:val="00E2786B"/>
    <w:rsid w:val="00E27DBA"/>
    <w:rsid w:val="00E320ED"/>
    <w:rsid w:val="00E339C2"/>
    <w:rsid w:val="00E33AFB"/>
    <w:rsid w:val="00E33F78"/>
    <w:rsid w:val="00E3409D"/>
    <w:rsid w:val="00E34218"/>
    <w:rsid w:val="00E34CE5"/>
    <w:rsid w:val="00E3540E"/>
    <w:rsid w:val="00E3758A"/>
    <w:rsid w:val="00E37BED"/>
    <w:rsid w:val="00E37E4A"/>
    <w:rsid w:val="00E405AF"/>
    <w:rsid w:val="00E4062F"/>
    <w:rsid w:val="00E40EA3"/>
    <w:rsid w:val="00E414B8"/>
    <w:rsid w:val="00E41F1E"/>
    <w:rsid w:val="00E449DE"/>
    <w:rsid w:val="00E45FA4"/>
    <w:rsid w:val="00E46282"/>
    <w:rsid w:val="00E46A04"/>
    <w:rsid w:val="00E47677"/>
    <w:rsid w:val="00E5016C"/>
    <w:rsid w:val="00E50CA1"/>
    <w:rsid w:val="00E50D84"/>
    <w:rsid w:val="00E51523"/>
    <w:rsid w:val="00E51664"/>
    <w:rsid w:val="00E51D31"/>
    <w:rsid w:val="00E5216E"/>
    <w:rsid w:val="00E5258D"/>
    <w:rsid w:val="00E5345D"/>
    <w:rsid w:val="00E53BB6"/>
    <w:rsid w:val="00E54342"/>
    <w:rsid w:val="00E54D94"/>
    <w:rsid w:val="00E54E14"/>
    <w:rsid w:val="00E55847"/>
    <w:rsid w:val="00E56BF2"/>
    <w:rsid w:val="00E56C1D"/>
    <w:rsid w:val="00E573F5"/>
    <w:rsid w:val="00E575FE"/>
    <w:rsid w:val="00E57A8C"/>
    <w:rsid w:val="00E57D43"/>
    <w:rsid w:val="00E60135"/>
    <w:rsid w:val="00E63BC0"/>
    <w:rsid w:val="00E6415A"/>
    <w:rsid w:val="00E64961"/>
    <w:rsid w:val="00E654D8"/>
    <w:rsid w:val="00E65AA1"/>
    <w:rsid w:val="00E65FDF"/>
    <w:rsid w:val="00E716F9"/>
    <w:rsid w:val="00E73018"/>
    <w:rsid w:val="00E73EC8"/>
    <w:rsid w:val="00E74093"/>
    <w:rsid w:val="00E74771"/>
    <w:rsid w:val="00E7567C"/>
    <w:rsid w:val="00E758BF"/>
    <w:rsid w:val="00E75BD0"/>
    <w:rsid w:val="00E767CD"/>
    <w:rsid w:val="00E7736E"/>
    <w:rsid w:val="00E77BBC"/>
    <w:rsid w:val="00E801F1"/>
    <w:rsid w:val="00E82344"/>
    <w:rsid w:val="00E82395"/>
    <w:rsid w:val="00E83629"/>
    <w:rsid w:val="00E83D75"/>
    <w:rsid w:val="00E84B74"/>
    <w:rsid w:val="00E84C82"/>
    <w:rsid w:val="00E84D64"/>
    <w:rsid w:val="00E850F3"/>
    <w:rsid w:val="00E868C6"/>
    <w:rsid w:val="00E87267"/>
    <w:rsid w:val="00E87408"/>
    <w:rsid w:val="00E9089D"/>
    <w:rsid w:val="00E914C4"/>
    <w:rsid w:val="00E91EA9"/>
    <w:rsid w:val="00E93375"/>
    <w:rsid w:val="00E934F5"/>
    <w:rsid w:val="00E94642"/>
    <w:rsid w:val="00E96961"/>
    <w:rsid w:val="00E96EEC"/>
    <w:rsid w:val="00E97C47"/>
    <w:rsid w:val="00E97E5F"/>
    <w:rsid w:val="00EA13A2"/>
    <w:rsid w:val="00EA2D36"/>
    <w:rsid w:val="00EA3CDD"/>
    <w:rsid w:val="00EA3D3F"/>
    <w:rsid w:val="00EA4A12"/>
    <w:rsid w:val="00EA4F85"/>
    <w:rsid w:val="00EA64A7"/>
    <w:rsid w:val="00EA72EC"/>
    <w:rsid w:val="00EA7490"/>
    <w:rsid w:val="00EA78B2"/>
    <w:rsid w:val="00EA7946"/>
    <w:rsid w:val="00EB0DC7"/>
    <w:rsid w:val="00EB11CB"/>
    <w:rsid w:val="00EB275A"/>
    <w:rsid w:val="00EB49BF"/>
    <w:rsid w:val="00EB4D7E"/>
    <w:rsid w:val="00EB51D9"/>
    <w:rsid w:val="00EB5985"/>
    <w:rsid w:val="00EB6F62"/>
    <w:rsid w:val="00EB72C1"/>
    <w:rsid w:val="00EB768D"/>
    <w:rsid w:val="00EB786A"/>
    <w:rsid w:val="00EC03A6"/>
    <w:rsid w:val="00EC0823"/>
    <w:rsid w:val="00EC1578"/>
    <w:rsid w:val="00EC1C72"/>
    <w:rsid w:val="00EC1E1B"/>
    <w:rsid w:val="00EC1FC8"/>
    <w:rsid w:val="00EC30CD"/>
    <w:rsid w:val="00EC34B8"/>
    <w:rsid w:val="00EC3CC9"/>
    <w:rsid w:val="00EC4A25"/>
    <w:rsid w:val="00EC5DED"/>
    <w:rsid w:val="00EC680A"/>
    <w:rsid w:val="00EC79E5"/>
    <w:rsid w:val="00ED1BA5"/>
    <w:rsid w:val="00ED2C9D"/>
    <w:rsid w:val="00ED6E7A"/>
    <w:rsid w:val="00ED7621"/>
    <w:rsid w:val="00EE05CD"/>
    <w:rsid w:val="00EE2441"/>
    <w:rsid w:val="00EE27DD"/>
    <w:rsid w:val="00EE2BED"/>
    <w:rsid w:val="00EE3030"/>
    <w:rsid w:val="00EE3104"/>
    <w:rsid w:val="00EE31D0"/>
    <w:rsid w:val="00EE36BE"/>
    <w:rsid w:val="00EE374B"/>
    <w:rsid w:val="00EE408F"/>
    <w:rsid w:val="00EE5B89"/>
    <w:rsid w:val="00EE5F97"/>
    <w:rsid w:val="00EE674B"/>
    <w:rsid w:val="00EE6D8B"/>
    <w:rsid w:val="00EF0917"/>
    <w:rsid w:val="00EF0AC5"/>
    <w:rsid w:val="00EF1D25"/>
    <w:rsid w:val="00EF4BA8"/>
    <w:rsid w:val="00EF4BCB"/>
    <w:rsid w:val="00EF51DD"/>
    <w:rsid w:val="00EF6E25"/>
    <w:rsid w:val="00EF738A"/>
    <w:rsid w:val="00F0156A"/>
    <w:rsid w:val="00F021DF"/>
    <w:rsid w:val="00F03D38"/>
    <w:rsid w:val="00F04A6C"/>
    <w:rsid w:val="00F04F06"/>
    <w:rsid w:val="00F05E29"/>
    <w:rsid w:val="00F067E9"/>
    <w:rsid w:val="00F06D12"/>
    <w:rsid w:val="00F119BB"/>
    <w:rsid w:val="00F11BB5"/>
    <w:rsid w:val="00F11BC4"/>
    <w:rsid w:val="00F11FE6"/>
    <w:rsid w:val="00F1220B"/>
    <w:rsid w:val="00F1276D"/>
    <w:rsid w:val="00F1289E"/>
    <w:rsid w:val="00F13038"/>
    <w:rsid w:val="00F13076"/>
    <w:rsid w:val="00F13A51"/>
    <w:rsid w:val="00F1417B"/>
    <w:rsid w:val="00F141DF"/>
    <w:rsid w:val="00F14A97"/>
    <w:rsid w:val="00F14B99"/>
    <w:rsid w:val="00F163B8"/>
    <w:rsid w:val="00F175DE"/>
    <w:rsid w:val="00F1795B"/>
    <w:rsid w:val="00F21700"/>
    <w:rsid w:val="00F219C6"/>
    <w:rsid w:val="00F21B84"/>
    <w:rsid w:val="00F21D67"/>
    <w:rsid w:val="00F22835"/>
    <w:rsid w:val="00F23729"/>
    <w:rsid w:val="00F239BB"/>
    <w:rsid w:val="00F24CAC"/>
    <w:rsid w:val="00F25881"/>
    <w:rsid w:val="00F278A5"/>
    <w:rsid w:val="00F31CE7"/>
    <w:rsid w:val="00F32BD0"/>
    <w:rsid w:val="00F33296"/>
    <w:rsid w:val="00F33987"/>
    <w:rsid w:val="00F33AB6"/>
    <w:rsid w:val="00F3458B"/>
    <w:rsid w:val="00F34B99"/>
    <w:rsid w:val="00F355F1"/>
    <w:rsid w:val="00F35DC0"/>
    <w:rsid w:val="00F3628C"/>
    <w:rsid w:val="00F36E65"/>
    <w:rsid w:val="00F36EA8"/>
    <w:rsid w:val="00F37C95"/>
    <w:rsid w:val="00F40DE9"/>
    <w:rsid w:val="00F41231"/>
    <w:rsid w:val="00F429A7"/>
    <w:rsid w:val="00F43FFE"/>
    <w:rsid w:val="00F44C30"/>
    <w:rsid w:val="00F45B1E"/>
    <w:rsid w:val="00F45D9E"/>
    <w:rsid w:val="00F47705"/>
    <w:rsid w:val="00F47B48"/>
    <w:rsid w:val="00F50301"/>
    <w:rsid w:val="00F52DAB"/>
    <w:rsid w:val="00F52FF6"/>
    <w:rsid w:val="00F543F0"/>
    <w:rsid w:val="00F54E6D"/>
    <w:rsid w:val="00F55FCF"/>
    <w:rsid w:val="00F569FF"/>
    <w:rsid w:val="00F60734"/>
    <w:rsid w:val="00F6093C"/>
    <w:rsid w:val="00F6323A"/>
    <w:rsid w:val="00F63294"/>
    <w:rsid w:val="00F63B7F"/>
    <w:rsid w:val="00F64CA1"/>
    <w:rsid w:val="00F64DC2"/>
    <w:rsid w:val="00F65184"/>
    <w:rsid w:val="00F65249"/>
    <w:rsid w:val="00F6715C"/>
    <w:rsid w:val="00F67695"/>
    <w:rsid w:val="00F67A63"/>
    <w:rsid w:val="00F67BDC"/>
    <w:rsid w:val="00F67D76"/>
    <w:rsid w:val="00F71484"/>
    <w:rsid w:val="00F717D3"/>
    <w:rsid w:val="00F726AE"/>
    <w:rsid w:val="00F76A37"/>
    <w:rsid w:val="00F76F1A"/>
    <w:rsid w:val="00F77586"/>
    <w:rsid w:val="00F77626"/>
    <w:rsid w:val="00F81180"/>
    <w:rsid w:val="00F81C0E"/>
    <w:rsid w:val="00F81D29"/>
    <w:rsid w:val="00F82F73"/>
    <w:rsid w:val="00F8369C"/>
    <w:rsid w:val="00F83C7A"/>
    <w:rsid w:val="00F8461E"/>
    <w:rsid w:val="00F84EF4"/>
    <w:rsid w:val="00F86A8F"/>
    <w:rsid w:val="00F903D2"/>
    <w:rsid w:val="00F90AAF"/>
    <w:rsid w:val="00F90D00"/>
    <w:rsid w:val="00F90EA7"/>
    <w:rsid w:val="00F91C4D"/>
    <w:rsid w:val="00F92839"/>
    <w:rsid w:val="00F92E02"/>
    <w:rsid w:val="00F92FD9"/>
    <w:rsid w:val="00F93654"/>
    <w:rsid w:val="00F93E73"/>
    <w:rsid w:val="00F96C32"/>
    <w:rsid w:val="00F97696"/>
    <w:rsid w:val="00FA12C0"/>
    <w:rsid w:val="00FA39A3"/>
    <w:rsid w:val="00FA3B2A"/>
    <w:rsid w:val="00FA6684"/>
    <w:rsid w:val="00FA731E"/>
    <w:rsid w:val="00FB1739"/>
    <w:rsid w:val="00FB1CFD"/>
    <w:rsid w:val="00FB24A7"/>
    <w:rsid w:val="00FB2B38"/>
    <w:rsid w:val="00FB35B9"/>
    <w:rsid w:val="00FB478C"/>
    <w:rsid w:val="00FB6DFA"/>
    <w:rsid w:val="00FC0CC6"/>
    <w:rsid w:val="00FC1D27"/>
    <w:rsid w:val="00FC2CF4"/>
    <w:rsid w:val="00FC3A50"/>
    <w:rsid w:val="00FC40C2"/>
    <w:rsid w:val="00FC6358"/>
    <w:rsid w:val="00FD08AD"/>
    <w:rsid w:val="00FD16C7"/>
    <w:rsid w:val="00FD1B0A"/>
    <w:rsid w:val="00FD29CD"/>
    <w:rsid w:val="00FD320D"/>
    <w:rsid w:val="00FD4602"/>
    <w:rsid w:val="00FD53A5"/>
    <w:rsid w:val="00FD5E00"/>
    <w:rsid w:val="00FD6748"/>
    <w:rsid w:val="00FD781B"/>
    <w:rsid w:val="00FD7B65"/>
    <w:rsid w:val="00FE0BE8"/>
    <w:rsid w:val="00FE16D6"/>
    <w:rsid w:val="00FE1B52"/>
    <w:rsid w:val="00FE23DE"/>
    <w:rsid w:val="00FE2847"/>
    <w:rsid w:val="00FE2A36"/>
    <w:rsid w:val="00FE3DBC"/>
    <w:rsid w:val="00FE4CB4"/>
    <w:rsid w:val="00FE4DA3"/>
    <w:rsid w:val="00FE61CD"/>
    <w:rsid w:val="00FE7FC7"/>
    <w:rsid w:val="00FF1107"/>
    <w:rsid w:val="00FF22DB"/>
    <w:rsid w:val="00FF2FA1"/>
    <w:rsid w:val="00FF6D84"/>
    <w:rsid w:val="00FF75E9"/>
    <w:rsid w:val="00FF791A"/>
    <w:rsid w:val="00FF7DDB"/>
    <w:rsid w:val="1DA372C7"/>
    <w:rsid w:val="1F0D5585"/>
    <w:rsid w:val="207A3D34"/>
    <w:rsid w:val="23A866B9"/>
    <w:rsid w:val="250F6E59"/>
    <w:rsid w:val="26C03298"/>
    <w:rsid w:val="27920824"/>
    <w:rsid w:val="2CF70DB3"/>
    <w:rsid w:val="37892686"/>
    <w:rsid w:val="42392D8C"/>
    <w:rsid w:val="4ED144C0"/>
    <w:rsid w:val="521936E1"/>
    <w:rsid w:val="541D5721"/>
    <w:rsid w:val="634D5F31"/>
    <w:rsid w:val="65F87138"/>
    <w:rsid w:val="67891E7F"/>
    <w:rsid w:val="6B06759D"/>
    <w:rsid w:val="6B83737F"/>
    <w:rsid w:val="6DAA32CF"/>
    <w:rsid w:val="756E1D5E"/>
    <w:rsid w:val="757D4DBF"/>
    <w:rsid w:val="77DA76D1"/>
    <w:rsid w:val="7F3C39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  <o:rules v:ext="edit">
        <o:r id="V:Rule3" type="connector" idref="#_x0000_s1063"/>
        <o:r id="V:Rule4" type="connector" idref="#_x0000_s10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uiPriority="39" w:qFormat="1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qFormat="1"/>
    <w:lsdException w:name="line number" w:semiHidden="1" w:unhideWhenUsed="1"/>
    <w:lsdException w:name="page number" w:qFormat="1"/>
    <w:lsdException w:name="endnote reference" w:semiHidden="1" w:qFormat="1"/>
    <w:lsdException w:name="endnote text" w:semiHidden="1" w:qFormat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iPriority="99" w:qFormat="1"/>
    <w:lsdException w:name="Strong" w:qFormat="1"/>
    <w:lsdException w:name="Emphasis" w:qFormat="1"/>
    <w:lsdException w:name="Document Map" w:semiHidden="1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qFormat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qFormat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ff1">
    <w:name w:val="Normal"/>
    <w:qFormat/>
    <w:rsid w:val="00F84EF4"/>
    <w:pPr>
      <w:widowControl w:val="0"/>
      <w:ind w:firstLine="420"/>
      <w:jc w:val="both"/>
    </w:pPr>
    <w:rPr>
      <w:kern w:val="2"/>
      <w:sz w:val="21"/>
      <w:szCs w:val="24"/>
    </w:rPr>
  </w:style>
  <w:style w:type="paragraph" w:styleId="1">
    <w:name w:val="heading 1"/>
    <w:basedOn w:val="aff1"/>
    <w:next w:val="aff1"/>
    <w:link w:val="1Char"/>
    <w:qFormat/>
    <w:rsid w:val="00F84EF4"/>
    <w:pPr>
      <w:keepNext/>
      <w:numPr>
        <w:numId w:val="1"/>
      </w:numPr>
      <w:tabs>
        <w:tab w:val="left" w:pos="9355"/>
      </w:tabs>
      <w:spacing w:beforeLines="100" w:afterLines="100"/>
      <w:outlineLvl w:val="0"/>
    </w:pPr>
    <w:rPr>
      <w:rFonts w:ascii="黑体" w:eastAsia="黑体" w:hAnsi="黑体"/>
      <w:bCs/>
      <w:kern w:val="44"/>
      <w:szCs w:val="21"/>
    </w:rPr>
  </w:style>
  <w:style w:type="paragraph" w:styleId="2">
    <w:name w:val="heading 2"/>
    <w:basedOn w:val="aff1"/>
    <w:next w:val="aff1"/>
    <w:link w:val="2Char"/>
    <w:qFormat/>
    <w:rsid w:val="00F84EF4"/>
    <w:pPr>
      <w:keepNext/>
      <w:keepLines/>
      <w:tabs>
        <w:tab w:val="left" w:pos="9355"/>
      </w:tabs>
      <w:spacing w:beforeLines="50" w:afterLines="50"/>
      <w:ind w:firstLine="0"/>
      <w:outlineLvl w:val="1"/>
    </w:pPr>
    <w:rPr>
      <w:rFonts w:ascii="黑体" w:eastAsia="黑体" w:hAnsi="黑体"/>
      <w:bCs/>
      <w:spacing w:val="10"/>
      <w:szCs w:val="21"/>
    </w:rPr>
  </w:style>
  <w:style w:type="paragraph" w:styleId="3">
    <w:name w:val="heading 3"/>
    <w:basedOn w:val="aff1"/>
    <w:next w:val="aff1"/>
    <w:link w:val="3Char"/>
    <w:qFormat/>
    <w:rsid w:val="00F84EF4"/>
    <w:pPr>
      <w:keepNext/>
      <w:keepLines/>
      <w:numPr>
        <w:numId w:val="2"/>
      </w:numPr>
      <w:spacing w:before="260" w:after="260" w:line="416" w:lineRule="auto"/>
      <w:outlineLvl w:val="2"/>
    </w:pPr>
    <w:rPr>
      <w:bCs/>
      <w:szCs w:val="21"/>
    </w:rPr>
  </w:style>
  <w:style w:type="paragraph" w:styleId="4">
    <w:name w:val="heading 4"/>
    <w:basedOn w:val="aff1"/>
    <w:next w:val="aff1"/>
    <w:qFormat/>
    <w:rsid w:val="00F84EF4"/>
    <w:pPr>
      <w:keepNext/>
      <w:keepLines/>
      <w:tabs>
        <w:tab w:val="left" w:pos="864"/>
      </w:tabs>
      <w:spacing w:before="280" w:after="290" w:line="376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ff1"/>
    <w:next w:val="aff1"/>
    <w:qFormat/>
    <w:rsid w:val="00F84EF4"/>
    <w:pPr>
      <w:keepNext/>
      <w:keepLines/>
      <w:tabs>
        <w:tab w:val="left" w:pos="1008"/>
      </w:tabs>
      <w:spacing w:before="280" w:after="290" w:line="376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ff1"/>
    <w:next w:val="aff1"/>
    <w:qFormat/>
    <w:rsid w:val="00F84EF4"/>
    <w:pPr>
      <w:keepNext/>
      <w:keepLines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ff1"/>
    <w:next w:val="aff1"/>
    <w:qFormat/>
    <w:rsid w:val="00F84EF4"/>
    <w:pPr>
      <w:keepNext/>
      <w:keepLines/>
      <w:tabs>
        <w:tab w:val="left" w:pos="1296"/>
      </w:tabs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8">
    <w:name w:val="heading 8"/>
    <w:basedOn w:val="aff1"/>
    <w:next w:val="aff1"/>
    <w:qFormat/>
    <w:rsid w:val="00F84EF4"/>
    <w:pPr>
      <w:keepNext/>
      <w:keepLines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ff1"/>
    <w:next w:val="aff1"/>
    <w:qFormat/>
    <w:rsid w:val="00F84EF4"/>
    <w:pPr>
      <w:keepNext/>
      <w:keepLines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/>
      <w:szCs w:val="21"/>
    </w:rPr>
  </w:style>
  <w:style w:type="character" w:default="1" w:styleId="aff2">
    <w:name w:val="Default Paragraph Font"/>
    <w:uiPriority w:val="1"/>
    <w:semiHidden/>
    <w:unhideWhenUsed/>
  </w:style>
  <w:style w:type="table" w:default="1" w:styleId="aff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f4">
    <w:name w:val="No List"/>
    <w:uiPriority w:val="99"/>
    <w:semiHidden/>
    <w:unhideWhenUsed/>
  </w:style>
  <w:style w:type="paragraph" w:styleId="80">
    <w:name w:val="index 8"/>
    <w:basedOn w:val="aff1"/>
    <w:next w:val="aff1"/>
    <w:qFormat/>
    <w:rsid w:val="00F84EF4"/>
    <w:pPr>
      <w:ind w:left="1680" w:hanging="210"/>
      <w:jc w:val="left"/>
    </w:pPr>
    <w:rPr>
      <w:rFonts w:ascii="Calibri" w:hAnsi="Calibri"/>
      <w:sz w:val="20"/>
      <w:szCs w:val="20"/>
    </w:rPr>
  </w:style>
  <w:style w:type="paragraph" w:styleId="aff5">
    <w:name w:val="caption"/>
    <w:basedOn w:val="aff1"/>
    <w:next w:val="aff1"/>
    <w:qFormat/>
    <w:rsid w:val="00F84EF4"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styleId="50">
    <w:name w:val="index 5"/>
    <w:basedOn w:val="aff1"/>
    <w:next w:val="aff1"/>
    <w:qFormat/>
    <w:rsid w:val="00F84EF4"/>
    <w:pPr>
      <w:ind w:left="1050" w:hanging="210"/>
      <w:jc w:val="left"/>
    </w:pPr>
    <w:rPr>
      <w:rFonts w:ascii="Calibri" w:hAnsi="Calibri"/>
      <w:sz w:val="20"/>
      <w:szCs w:val="20"/>
    </w:rPr>
  </w:style>
  <w:style w:type="paragraph" w:styleId="aff6">
    <w:name w:val="Document Map"/>
    <w:basedOn w:val="aff1"/>
    <w:semiHidden/>
    <w:qFormat/>
    <w:rsid w:val="00F84EF4"/>
    <w:pPr>
      <w:shd w:val="clear" w:color="auto" w:fill="000080"/>
    </w:pPr>
  </w:style>
  <w:style w:type="paragraph" w:styleId="aff7">
    <w:name w:val="annotation text"/>
    <w:basedOn w:val="aff1"/>
    <w:link w:val="Char"/>
    <w:qFormat/>
    <w:rsid w:val="00F84EF4"/>
    <w:pPr>
      <w:jc w:val="left"/>
    </w:pPr>
  </w:style>
  <w:style w:type="paragraph" w:styleId="60">
    <w:name w:val="index 6"/>
    <w:basedOn w:val="aff1"/>
    <w:next w:val="aff1"/>
    <w:qFormat/>
    <w:rsid w:val="00F84EF4"/>
    <w:pPr>
      <w:ind w:left="1260" w:hanging="210"/>
      <w:jc w:val="left"/>
    </w:pPr>
    <w:rPr>
      <w:rFonts w:ascii="Calibri" w:hAnsi="Calibri"/>
      <w:sz w:val="20"/>
      <w:szCs w:val="20"/>
    </w:rPr>
  </w:style>
  <w:style w:type="paragraph" w:styleId="aff8">
    <w:name w:val="Body Text"/>
    <w:basedOn w:val="aff1"/>
    <w:link w:val="Char0"/>
    <w:qFormat/>
    <w:rsid w:val="00F84EF4"/>
    <w:pPr>
      <w:autoSpaceDE w:val="0"/>
      <w:autoSpaceDN w:val="0"/>
      <w:adjustRightInd w:val="0"/>
      <w:spacing w:line="360" w:lineRule="auto"/>
      <w:jc w:val="center"/>
    </w:pPr>
    <w:rPr>
      <w:rFonts w:ascii="宋体" w:hAnsi="宋体"/>
      <w:color w:val="000000"/>
      <w:kern w:val="0"/>
      <w:szCs w:val="21"/>
    </w:rPr>
  </w:style>
  <w:style w:type="paragraph" w:styleId="aff9">
    <w:name w:val="Body Text Indent"/>
    <w:basedOn w:val="aff1"/>
    <w:link w:val="Char1"/>
    <w:qFormat/>
    <w:rsid w:val="00F84EF4"/>
    <w:pPr>
      <w:spacing w:after="120"/>
      <w:ind w:leftChars="200" w:left="420"/>
    </w:pPr>
  </w:style>
  <w:style w:type="paragraph" w:styleId="40">
    <w:name w:val="index 4"/>
    <w:basedOn w:val="aff1"/>
    <w:next w:val="aff1"/>
    <w:qFormat/>
    <w:rsid w:val="00F84EF4"/>
    <w:pPr>
      <w:ind w:left="840" w:hanging="210"/>
      <w:jc w:val="left"/>
    </w:pPr>
    <w:rPr>
      <w:rFonts w:ascii="Calibri" w:hAnsi="Calibri"/>
      <w:sz w:val="20"/>
      <w:szCs w:val="20"/>
    </w:rPr>
  </w:style>
  <w:style w:type="paragraph" w:styleId="affa">
    <w:name w:val="Plain Text"/>
    <w:basedOn w:val="aff1"/>
    <w:link w:val="Char2"/>
    <w:qFormat/>
    <w:rsid w:val="00F84EF4"/>
    <w:rPr>
      <w:rFonts w:ascii="宋体" w:hAnsi="Courier New"/>
      <w:sz w:val="19"/>
      <w:szCs w:val="20"/>
    </w:rPr>
  </w:style>
  <w:style w:type="paragraph" w:styleId="31">
    <w:name w:val="index 3"/>
    <w:basedOn w:val="aff1"/>
    <w:next w:val="aff1"/>
    <w:qFormat/>
    <w:rsid w:val="00F84EF4"/>
    <w:pPr>
      <w:ind w:left="630" w:hanging="210"/>
      <w:jc w:val="left"/>
    </w:pPr>
    <w:rPr>
      <w:rFonts w:ascii="Calibri" w:hAnsi="Calibri"/>
      <w:sz w:val="20"/>
      <w:szCs w:val="20"/>
    </w:rPr>
  </w:style>
  <w:style w:type="paragraph" w:styleId="affb">
    <w:name w:val="endnote text"/>
    <w:basedOn w:val="aff1"/>
    <w:semiHidden/>
    <w:qFormat/>
    <w:rsid w:val="00F84EF4"/>
    <w:pPr>
      <w:snapToGrid w:val="0"/>
      <w:jc w:val="left"/>
    </w:pPr>
  </w:style>
  <w:style w:type="paragraph" w:styleId="affc">
    <w:name w:val="Balloon Text"/>
    <w:basedOn w:val="aff1"/>
    <w:link w:val="Char3"/>
    <w:qFormat/>
    <w:rsid w:val="00F84EF4"/>
    <w:rPr>
      <w:sz w:val="18"/>
      <w:szCs w:val="18"/>
    </w:rPr>
  </w:style>
  <w:style w:type="paragraph" w:styleId="affd">
    <w:name w:val="footer"/>
    <w:basedOn w:val="aff1"/>
    <w:link w:val="Char4"/>
    <w:uiPriority w:val="99"/>
    <w:qFormat/>
    <w:rsid w:val="00F84EF4"/>
    <w:pPr>
      <w:snapToGrid w:val="0"/>
      <w:ind w:rightChars="100" w:right="210"/>
      <w:jc w:val="right"/>
    </w:pPr>
    <w:rPr>
      <w:sz w:val="18"/>
      <w:szCs w:val="18"/>
    </w:rPr>
  </w:style>
  <w:style w:type="paragraph" w:styleId="affe">
    <w:name w:val="header"/>
    <w:basedOn w:val="aff1"/>
    <w:link w:val="Char5"/>
    <w:uiPriority w:val="99"/>
    <w:qFormat/>
    <w:rsid w:val="00F84EF4"/>
    <w:pPr>
      <w:snapToGrid w:val="0"/>
      <w:jc w:val="left"/>
    </w:pPr>
    <w:rPr>
      <w:sz w:val="18"/>
      <w:szCs w:val="18"/>
    </w:rPr>
  </w:style>
  <w:style w:type="paragraph" w:styleId="10">
    <w:name w:val="toc 1"/>
    <w:basedOn w:val="aff1"/>
    <w:next w:val="aff1"/>
    <w:uiPriority w:val="39"/>
    <w:qFormat/>
    <w:rsid w:val="00F84EF4"/>
    <w:pPr>
      <w:tabs>
        <w:tab w:val="left" w:pos="840"/>
        <w:tab w:val="right" w:leader="dot" w:pos="8540"/>
      </w:tabs>
      <w:jc w:val="center"/>
    </w:pPr>
  </w:style>
  <w:style w:type="paragraph" w:styleId="afff">
    <w:name w:val="index heading"/>
    <w:basedOn w:val="aff1"/>
    <w:next w:val="11"/>
    <w:qFormat/>
    <w:rsid w:val="00F84EF4"/>
    <w:pPr>
      <w:spacing w:before="120" w:after="120"/>
      <w:jc w:val="center"/>
    </w:pPr>
    <w:rPr>
      <w:rFonts w:ascii="Calibri" w:hAnsi="Calibri"/>
      <w:b/>
      <w:bCs/>
      <w:iCs/>
      <w:szCs w:val="20"/>
    </w:rPr>
  </w:style>
  <w:style w:type="paragraph" w:styleId="11">
    <w:name w:val="index 1"/>
    <w:basedOn w:val="aff1"/>
    <w:next w:val="afff0"/>
    <w:qFormat/>
    <w:rsid w:val="00F84EF4"/>
    <w:pPr>
      <w:tabs>
        <w:tab w:val="right" w:leader="dot" w:pos="9299"/>
      </w:tabs>
      <w:jc w:val="left"/>
    </w:pPr>
    <w:rPr>
      <w:rFonts w:ascii="宋体"/>
      <w:szCs w:val="21"/>
    </w:rPr>
  </w:style>
  <w:style w:type="paragraph" w:customStyle="1" w:styleId="afff0">
    <w:name w:val="段"/>
    <w:link w:val="Char6"/>
    <w:qFormat/>
    <w:rsid w:val="00F84EF4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styleId="aa">
    <w:name w:val="footnote text"/>
    <w:basedOn w:val="aff1"/>
    <w:qFormat/>
    <w:rsid w:val="00F84EF4"/>
    <w:pPr>
      <w:numPr>
        <w:numId w:val="3"/>
      </w:numPr>
      <w:snapToGrid w:val="0"/>
      <w:jc w:val="left"/>
    </w:pPr>
    <w:rPr>
      <w:rFonts w:ascii="宋体"/>
      <w:sz w:val="18"/>
      <w:szCs w:val="18"/>
    </w:rPr>
  </w:style>
  <w:style w:type="paragraph" w:styleId="70">
    <w:name w:val="index 7"/>
    <w:basedOn w:val="aff1"/>
    <w:next w:val="aff1"/>
    <w:qFormat/>
    <w:rsid w:val="00F84EF4"/>
    <w:pPr>
      <w:ind w:left="1470" w:hanging="210"/>
      <w:jc w:val="left"/>
    </w:pPr>
    <w:rPr>
      <w:rFonts w:ascii="Calibri" w:hAnsi="Calibri"/>
      <w:sz w:val="20"/>
      <w:szCs w:val="20"/>
    </w:rPr>
  </w:style>
  <w:style w:type="paragraph" w:styleId="90">
    <w:name w:val="index 9"/>
    <w:basedOn w:val="aff1"/>
    <w:next w:val="aff1"/>
    <w:qFormat/>
    <w:rsid w:val="00F84EF4"/>
    <w:pPr>
      <w:ind w:left="1890" w:hanging="210"/>
      <w:jc w:val="left"/>
    </w:pPr>
    <w:rPr>
      <w:rFonts w:ascii="Calibri" w:hAnsi="Calibri"/>
      <w:sz w:val="20"/>
      <w:szCs w:val="20"/>
    </w:rPr>
  </w:style>
  <w:style w:type="paragraph" w:styleId="20">
    <w:name w:val="toc 2"/>
    <w:basedOn w:val="aff1"/>
    <w:next w:val="aff1"/>
    <w:uiPriority w:val="39"/>
    <w:qFormat/>
    <w:rsid w:val="00F84EF4"/>
    <w:pPr>
      <w:ind w:leftChars="200" w:left="420"/>
    </w:pPr>
  </w:style>
  <w:style w:type="paragraph" w:styleId="afff1">
    <w:name w:val="Normal (Web)"/>
    <w:basedOn w:val="aff1"/>
    <w:qFormat/>
    <w:rsid w:val="00F84EF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1">
    <w:name w:val="index 2"/>
    <w:basedOn w:val="aff1"/>
    <w:next w:val="aff1"/>
    <w:qFormat/>
    <w:rsid w:val="00F84EF4"/>
    <w:pPr>
      <w:ind w:left="420" w:hanging="210"/>
      <w:jc w:val="left"/>
    </w:pPr>
    <w:rPr>
      <w:rFonts w:ascii="Calibri" w:hAnsi="Calibri"/>
      <w:sz w:val="20"/>
      <w:szCs w:val="20"/>
    </w:rPr>
  </w:style>
  <w:style w:type="paragraph" w:styleId="afff2">
    <w:name w:val="Title"/>
    <w:basedOn w:val="aff1"/>
    <w:next w:val="aff1"/>
    <w:link w:val="Char7"/>
    <w:qFormat/>
    <w:rsid w:val="00F84EF4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afff3">
    <w:name w:val="annotation subject"/>
    <w:basedOn w:val="aff7"/>
    <w:next w:val="aff7"/>
    <w:link w:val="Char8"/>
    <w:qFormat/>
    <w:rsid w:val="00F84EF4"/>
    <w:rPr>
      <w:b/>
      <w:bCs/>
    </w:rPr>
  </w:style>
  <w:style w:type="table" w:styleId="afff4">
    <w:name w:val="Table Grid"/>
    <w:basedOn w:val="aff3"/>
    <w:qFormat/>
    <w:rsid w:val="00F84EF4"/>
    <w:rPr>
      <w:rFonts w:ascii="宋体"/>
      <w:sz w:val="18"/>
      <w:szCs w:val="1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5">
    <w:name w:val="Strong"/>
    <w:qFormat/>
    <w:rsid w:val="00F84EF4"/>
    <w:rPr>
      <w:b/>
      <w:bCs/>
    </w:rPr>
  </w:style>
  <w:style w:type="character" w:styleId="afff6">
    <w:name w:val="endnote reference"/>
    <w:semiHidden/>
    <w:qFormat/>
    <w:rsid w:val="00F84EF4"/>
    <w:rPr>
      <w:vertAlign w:val="superscript"/>
    </w:rPr>
  </w:style>
  <w:style w:type="character" w:styleId="afff7">
    <w:name w:val="page number"/>
    <w:qFormat/>
    <w:rsid w:val="00F84EF4"/>
    <w:rPr>
      <w:rFonts w:ascii="Times New Roman" w:eastAsia="宋体" w:hAnsi="Times New Roman"/>
      <w:sz w:val="18"/>
    </w:rPr>
  </w:style>
  <w:style w:type="character" w:styleId="afff8">
    <w:name w:val="FollowedHyperlink"/>
    <w:uiPriority w:val="99"/>
    <w:qFormat/>
    <w:rsid w:val="00F84EF4"/>
    <w:rPr>
      <w:color w:val="800080"/>
      <w:u w:val="single"/>
    </w:rPr>
  </w:style>
  <w:style w:type="character" w:styleId="HTML">
    <w:name w:val="HTML Typewriter"/>
    <w:qFormat/>
    <w:rsid w:val="00F84EF4"/>
    <w:rPr>
      <w:rFonts w:ascii="宋体" w:eastAsia="宋体" w:hAnsi="宋体" w:cs="宋体"/>
      <w:sz w:val="24"/>
      <w:szCs w:val="24"/>
    </w:rPr>
  </w:style>
  <w:style w:type="character" w:styleId="afff9">
    <w:name w:val="Hyperlink"/>
    <w:uiPriority w:val="99"/>
    <w:qFormat/>
    <w:rsid w:val="00F84EF4"/>
    <w:rPr>
      <w:color w:val="0000FF"/>
      <w:spacing w:val="0"/>
      <w:w w:val="100"/>
      <w:szCs w:val="21"/>
      <w:u w:val="single"/>
    </w:rPr>
  </w:style>
  <w:style w:type="character" w:styleId="afffa">
    <w:name w:val="annotation reference"/>
    <w:qFormat/>
    <w:rsid w:val="00F84EF4"/>
    <w:rPr>
      <w:sz w:val="21"/>
      <w:szCs w:val="21"/>
    </w:rPr>
  </w:style>
  <w:style w:type="character" w:styleId="afffb">
    <w:name w:val="footnote reference"/>
    <w:semiHidden/>
    <w:qFormat/>
    <w:rsid w:val="00F84EF4"/>
    <w:rPr>
      <w:vertAlign w:val="superscript"/>
    </w:rPr>
  </w:style>
  <w:style w:type="character" w:customStyle="1" w:styleId="1Char">
    <w:name w:val="标题 1 Char"/>
    <w:link w:val="1"/>
    <w:qFormat/>
    <w:rsid w:val="00F84EF4"/>
    <w:rPr>
      <w:rFonts w:ascii="黑体" w:eastAsia="黑体" w:hAnsi="黑体"/>
      <w:bCs/>
      <w:kern w:val="44"/>
      <w:sz w:val="21"/>
      <w:szCs w:val="21"/>
    </w:rPr>
  </w:style>
  <w:style w:type="character" w:customStyle="1" w:styleId="3Char">
    <w:name w:val="标题 3 Char"/>
    <w:link w:val="3"/>
    <w:qFormat/>
    <w:rsid w:val="00F84EF4"/>
    <w:rPr>
      <w:bCs/>
      <w:kern w:val="2"/>
      <w:sz w:val="21"/>
      <w:szCs w:val="21"/>
    </w:rPr>
  </w:style>
  <w:style w:type="character" w:customStyle="1" w:styleId="Char6">
    <w:name w:val="段 Char"/>
    <w:link w:val="afff0"/>
    <w:qFormat/>
    <w:rsid w:val="00F84EF4"/>
    <w:rPr>
      <w:rFonts w:ascii="宋体"/>
      <w:sz w:val="21"/>
      <w:lang w:val="en-US" w:eastAsia="zh-CN" w:bidi="ar-SA"/>
    </w:rPr>
  </w:style>
  <w:style w:type="paragraph" w:customStyle="1" w:styleId="afa">
    <w:name w:val="一级条标题"/>
    <w:next w:val="afff0"/>
    <w:qFormat/>
    <w:rsid w:val="00F84EF4"/>
    <w:pPr>
      <w:numPr>
        <w:ilvl w:val="2"/>
        <w:numId w:val="4"/>
      </w:numPr>
      <w:spacing w:beforeLines="50" w:afterLines="50"/>
      <w:outlineLvl w:val="2"/>
    </w:pPr>
    <w:rPr>
      <w:rFonts w:ascii="黑体" w:eastAsia="黑体"/>
      <w:sz w:val="21"/>
      <w:szCs w:val="21"/>
    </w:rPr>
  </w:style>
  <w:style w:type="paragraph" w:customStyle="1" w:styleId="afffc">
    <w:name w:val="标准书脚_奇数页"/>
    <w:qFormat/>
    <w:rsid w:val="00F84EF4"/>
    <w:pPr>
      <w:spacing w:before="120"/>
      <w:ind w:right="198"/>
      <w:jc w:val="right"/>
    </w:pPr>
    <w:rPr>
      <w:rFonts w:ascii="宋体"/>
      <w:sz w:val="18"/>
      <w:szCs w:val="18"/>
    </w:rPr>
  </w:style>
  <w:style w:type="paragraph" w:customStyle="1" w:styleId="afffd">
    <w:name w:val="标准书眉_奇数页"/>
    <w:next w:val="aff1"/>
    <w:qFormat/>
    <w:rsid w:val="00F84EF4"/>
    <w:pPr>
      <w:tabs>
        <w:tab w:val="center" w:pos="4154"/>
        <w:tab w:val="right" w:pos="8306"/>
      </w:tabs>
      <w:spacing w:after="220"/>
      <w:jc w:val="right"/>
    </w:pPr>
    <w:rPr>
      <w:rFonts w:ascii="黑体" w:eastAsia="黑体"/>
      <w:sz w:val="21"/>
      <w:szCs w:val="21"/>
    </w:rPr>
  </w:style>
  <w:style w:type="paragraph" w:customStyle="1" w:styleId="af9">
    <w:name w:val="章标题"/>
    <w:next w:val="afff0"/>
    <w:link w:val="Char9"/>
    <w:qFormat/>
    <w:rsid w:val="00F84EF4"/>
    <w:pPr>
      <w:numPr>
        <w:ilvl w:val="1"/>
        <w:numId w:val="4"/>
      </w:numPr>
      <w:spacing w:beforeLines="100" w:afterLines="100"/>
      <w:jc w:val="both"/>
      <w:outlineLvl w:val="1"/>
    </w:pPr>
    <w:rPr>
      <w:rFonts w:ascii="黑体" w:eastAsia="黑体"/>
      <w:sz w:val="21"/>
    </w:rPr>
  </w:style>
  <w:style w:type="character" w:customStyle="1" w:styleId="Char9">
    <w:name w:val="章标题 Char"/>
    <w:link w:val="af9"/>
    <w:qFormat/>
    <w:rsid w:val="00F84EF4"/>
    <w:rPr>
      <w:rFonts w:ascii="黑体" w:eastAsia="黑体"/>
      <w:sz w:val="21"/>
    </w:rPr>
  </w:style>
  <w:style w:type="paragraph" w:customStyle="1" w:styleId="afb">
    <w:name w:val="二级条标题"/>
    <w:basedOn w:val="afa"/>
    <w:next w:val="afff0"/>
    <w:qFormat/>
    <w:rsid w:val="00F84EF4"/>
    <w:pPr>
      <w:numPr>
        <w:ilvl w:val="3"/>
      </w:numPr>
      <w:spacing w:before="50" w:after="50"/>
      <w:outlineLvl w:val="3"/>
    </w:pPr>
  </w:style>
  <w:style w:type="paragraph" w:customStyle="1" w:styleId="22">
    <w:name w:val="封面标准号2"/>
    <w:qFormat/>
    <w:rsid w:val="00F84EF4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eastAsia="黑体"/>
      <w:sz w:val="28"/>
      <w:szCs w:val="28"/>
    </w:rPr>
  </w:style>
  <w:style w:type="paragraph" w:customStyle="1" w:styleId="a7">
    <w:name w:val="列项——（一级）"/>
    <w:qFormat/>
    <w:rsid w:val="00F84EF4"/>
    <w:pPr>
      <w:widowControl w:val="0"/>
      <w:numPr>
        <w:numId w:val="5"/>
      </w:numPr>
      <w:jc w:val="both"/>
    </w:pPr>
    <w:rPr>
      <w:rFonts w:ascii="宋体"/>
      <w:sz w:val="21"/>
    </w:rPr>
  </w:style>
  <w:style w:type="paragraph" w:customStyle="1" w:styleId="a8">
    <w:name w:val="列项●（二级）"/>
    <w:qFormat/>
    <w:rsid w:val="00F84EF4"/>
    <w:pPr>
      <w:numPr>
        <w:ilvl w:val="1"/>
        <w:numId w:val="5"/>
      </w:numPr>
      <w:tabs>
        <w:tab w:val="left" w:pos="840"/>
      </w:tabs>
      <w:jc w:val="both"/>
    </w:pPr>
    <w:rPr>
      <w:rFonts w:ascii="宋体"/>
      <w:sz w:val="21"/>
    </w:rPr>
  </w:style>
  <w:style w:type="paragraph" w:customStyle="1" w:styleId="afffe">
    <w:name w:val="目次、标准名称标题"/>
    <w:basedOn w:val="aff1"/>
    <w:next w:val="afff0"/>
    <w:qFormat/>
    <w:rsid w:val="00F84EF4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afc">
    <w:name w:val="三级条标题"/>
    <w:basedOn w:val="afb"/>
    <w:next w:val="afff0"/>
    <w:qFormat/>
    <w:rsid w:val="00F84EF4"/>
    <w:pPr>
      <w:numPr>
        <w:ilvl w:val="4"/>
      </w:numPr>
      <w:outlineLvl w:val="4"/>
    </w:pPr>
  </w:style>
  <w:style w:type="paragraph" w:customStyle="1" w:styleId="a1">
    <w:name w:val="示例"/>
    <w:next w:val="affff"/>
    <w:qFormat/>
    <w:rsid w:val="00F84EF4"/>
    <w:pPr>
      <w:widowControl w:val="0"/>
      <w:numPr>
        <w:numId w:val="6"/>
      </w:numPr>
      <w:jc w:val="both"/>
    </w:pPr>
    <w:rPr>
      <w:rFonts w:ascii="宋体"/>
      <w:sz w:val="18"/>
      <w:szCs w:val="18"/>
    </w:rPr>
  </w:style>
  <w:style w:type="paragraph" w:customStyle="1" w:styleId="affff">
    <w:name w:val="示例内容"/>
    <w:qFormat/>
    <w:rsid w:val="00F84EF4"/>
    <w:pPr>
      <w:ind w:firstLineChars="200" w:firstLine="200"/>
    </w:pPr>
    <w:rPr>
      <w:rFonts w:ascii="宋体"/>
      <w:sz w:val="18"/>
      <w:szCs w:val="18"/>
    </w:rPr>
  </w:style>
  <w:style w:type="paragraph" w:customStyle="1" w:styleId="ac">
    <w:name w:val="数字编号列项（二级）"/>
    <w:qFormat/>
    <w:rsid w:val="00F84EF4"/>
    <w:pPr>
      <w:numPr>
        <w:ilvl w:val="1"/>
        <w:numId w:val="7"/>
      </w:numPr>
      <w:jc w:val="both"/>
    </w:pPr>
    <w:rPr>
      <w:rFonts w:ascii="宋体"/>
      <w:sz w:val="21"/>
    </w:rPr>
  </w:style>
  <w:style w:type="paragraph" w:customStyle="1" w:styleId="affff0">
    <w:name w:val="四级条标题"/>
    <w:basedOn w:val="afc"/>
    <w:next w:val="afff0"/>
    <w:qFormat/>
    <w:rsid w:val="00F84EF4"/>
    <w:pPr>
      <w:outlineLvl w:val="5"/>
    </w:pPr>
  </w:style>
  <w:style w:type="paragraph" w:customStyle="1" w:styleId="afd">
    <w:name w:val="五级条标题"/>
    <w:basedOn w:val="affff0"/>
    <w:next w:val="afff0"/>
    <w:qFormat/>
    <w:rsid w:val="00F84EF4"/>
    <w:pPr>
      <w:numPr>
        <w:ilvl w:val="5"/>
      </w:numPr>
      <w:outlineLvl w:val="6"/>
    </w:pPr>
  </w:style>
  <w:style w:type="character" w:customStyle="1" w:styleId="Char4">
    <w:name w:val="页脚 Char"/>
    <w:link w:val="affd"/>
    <w:uiPriority w:val="99"/>
    <w:qFormat/>
    <w:rsid w:val="00F84EF4"/>
    <w:rPr>
      <w:kern w:val="2"/>
      <w:sz w:val="18"/>
      <w:szCs w:val="18"/>
    </w:rPr>
  </w:style>
  <w:style w:type="paragraph" w:customStyle="1" w:styleId="aff0">
    <w:name w:val="注："/>
    <w:next w:val="afff0"/>
    <w:qFormat/>
    <w:rsid w:val="00F84EF4"/>
    <w:pPr>
      <w:widowControl w:val="0"/>
      <w:numPr>
        <w:numId w:val="8"/>
      </w:numPr>
      <w:autoSpaceDE w:val="0"/>
      <w:autoSpaceDN w:val="0"/>
      <w:ind w:left="726"/>
      <w:jc w:val="both"/>
    </w:pPr>
    <w:rPr>
      <w:rFonts w:ascii="宋体"/>
      <w:sz w:val="18"/>
      <w:szCs w:val="18"/>
    </w:rPr>
  </w:style>
  <w:style w:type="paragraph" w:customStyle="1" w:styleId="a">
    <w:name w:val="注×："/>
    <w:qFormat/>
    <w:rsid w:val="00F84EF4"/>
    <w:pPr>
      <w:widowControl w:val="0"/>
      <w:numPr>
        <w:numId w:val="9"/>
      </w:numPr>
      <w:autoSpaceDE w:val="0"/>
      <w:autoSpaceDN w:val="0"/>
      <w:jc w:val="both"/>
    </w:pPr>
    <w:rPr>
      <w:rFonts w:ascii="宋体"/>
      <w:sz w:val="18"/>
      <w:szCs w:val="18"/>
    </w:rPr>
  </w:style>
  <w:style w:type="paragraph" w:customStyle="1" w:styleId="ab">
    <w:name w:val="字母编号列项（一级）"/>
    <w:qFormat/>
    <w:rsid w:val="00F84EF4"/>
    <w:pPr>
      <w:numPr>
        <w:numId w:val="7"/>
      </w:numPr>
      <w:jc w:val="both"/>
    </w:pPr>
    <w:rPr>
      <w:rFonts w:ascii="宋体"/>
      <w:sz w:val="21"/>
    </w:rPr>
  </w:style>
  <w:style w:type="paragraph" w:customStyle="1" w:styleId="a9">
    <w:name w:val="列项◆（三级）"/>
    <w:basedOn w:val="aff1"/>
    <w:qFormat/>
    <w:rsid w:val="00F84EF4"/>
    <w:pPr>
      <w:numPr>
        <w:ilvl w:val="2"/>
        <w:numId w:val="5"/>
      </w:numPr>
    </w:pPr>
    <w:rPr>
      <w:rFonts w:ascii="宋体"/>
      <w:szCs w:val="21"/>
    </w:rPr>
  </w:style>
  <w:style w:type="paragraph" w:customStyle="1" w:styleId="ad">
    <w:name w:val="编号列项（三级）"/>
    <w:qFormat/>
    <w:rsid w:val="00F84EF4"/>
    <w:pPr>
      <w:numPr>
        <w:ilvl w:val="2"/>
        <w:numId w:val="7"/>
      </w:numPr>
    </w:pPr>
    <w:rPr>
      <w:rFonts w:ascii="宋体"/>
      <w:sz w:val="21"/>
    </w:rPr>
  </w:style>
  <w:style w:type="paragraph" w:customStyle="1" w:styleId="ae">
    <w:name w:val="示例×："/>
    <w:basedOn w:val="af9"/>
    <w:qFormat/>
    <w:rsid w:val="00F84EF4"/>
    <w:pPr>
      <w:numPr>
        <w:numId w:val="10"/>
      </w:numPr>
      <w:spacing w:beforeLines="0" w:afterLines="0"/>
      <w:outlineLvl w:val="9"/>
    </w:pPr>
    <w:rPr>
      <w:rFonts w:ascii="宋体" w:eastAsia="宋体"/>
      <w:sz w:val="18"/>
      <w:szCs w:val="18"/>
    </w:rPr>
  </w:style>
  <w:style w:type="paragraph" w:customStyle="1" w:styleId="affff1">
    <w:name w:val="二级无"/>
    <w:basedOn w:val="afb"/>
    <w:qFormat/>
    <w:rsid w:val="00F84EF4"/>
    <w:pPr>
      <w:spacing w:beforeLines="0" w:afterLines="0"/>
    </w:pPr>
    <w:rPr>
      <w:rFonts w:ascii="宋体" w:eastAsia="宋体"/>
    </w:rPr>
  </w:style>
  <w:style w:type="paragraph" w:customStyle="1" w:styleId="affff2">
    <w:name w:val="注：（正文）"/>
    <w:basedOn w:val="aff0"/>
    <w:next w:val="afff0"/>
    <w:qFormat/>
    <w:rsid w:val="00F84EF4"/>
  </w:style>
  <w:style w:type="paragraph" w:customStyle="1" w:styleId="a4">
    <w:name w:val="注×：（正文）"/>
    <w:qFormat/>
    <w:rsid w:val="00F84EF4"/>
    <w:pPr>
      <w:numPr>
        <w:numId w:val="11"/>
      </w:numPr>
      <w:jc w:val="both"/>
    </w:pPr>
    <w:rPr>
      <w:rFonts w:ascii="宋体"/>
      <w:sz w:val="18"/>
      <w:szCs w:val="18"/>
    </w:rPr>
  </w:style>
  <w:style w:type="paragraph" w:customStyle="1" w:styleId="affff3">
    <w:name w:val="标准标志"/>
    <w:next w:val="aff1"/>
    <w:qFormat/>
    <w:rsid w:val="00F84EF4"/>
    <w:pPr>
      <w:framePr w:w="2546" w:h="1389" w:hRule="exact" w:hSpace="181" w:vSpace="181" w:wrap="around" w:hAnchor="margin" w:x="6522" w:y="398" w:anchorLock="1"/>
      <w:shd w:val="solid" w:color="FFFFFF" w:fill="FFFFFF"/>
      <w:spacing w:line="0" w:lineRule="atLeast"/>
      <w:jc w:val="right"/>
    </w:pPr>
    <w:rPr>
      <w:b/>
      <w:w w:val="170"/>
      <w:sz w:val="96"/>
      <w:szCs w:val="96"/>
    </w:rPr>
  </w:style>
  <w:style w:type="paragraph" w:customStyle="1" w:styleId="affff4">
    <w:name w:val="标准称谓"/>
    <w:next w:val="aff1"/>
    <w:qFormat/>
    <w:rsid w:val="00F84EF4"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/>
      <w:b/>
      <w:bCs/>
      <w:spacing w:val="20"/>
      <w:w w:val="148"/>
      <w:sz w:val="48"/>
    </w:rPr>
  </w:style>
  <w:style w:type="paragraph" w:customStyle="1" w:styleId="affff5">
    <w:name w:val="标准书脚_偶数页"/>
    <w:qFormat/>
    <w:rsid w:val="00F84EF4"/>
    <w:pPr>
      <w:spacing w:before="120"/>
      <w:ind w:left="221"/>
    </w:pPr>
    <w:rPr>
      <w:rFonts w:ascii="宋体"/>
      <w:sz w:val="18"/>
      <w:szCs w:val="18"/>
    </w:rPr>
  </w:style>
  <w:style w:type="paragraph" w:customStyle="1" w:styleId="affff6">
    <w:name w:val="标准书眉_偶数页"/>
    <w:basedOn w:val="afffd"/>
    <w:next w:val="aff1"/>
    <w:qFormat/>
    <w:rsid w:val="00F84EF4"/>
    <w:pPr>
      <w:jc w:val="left"/>
    </w:pPr>
  </w:style>
  <w:style w:type="paragraph" w:customStyle="1" w:styleId="affff7">
    <w:name w:val="标准书眉一"/>
    <w:qFormat/>
    <w:rsid w:val="00F84EF4"/>
    <w:pPr>
      <w:jc w:val="both"/>
    </w:pPr>
  </w:style>
  <w:style w:type="paragraph" w:customStyle="1" w:styleId="affff8">
    <w:name w:val="参考文献"/>
    <w:basedOn w:val="aff1"/>
    <w:next w:val="afff0"/>
    <w:qFormat/>
    <w:rsid w:val="00F84EF4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f9">
    <w:name w:val="参考文献、索引标题"/>
    <w:basedOn w:val="aff1"/>
    <w:next w:val="afff0"/>
    <w:qFormat/>
    <w:rsid w:val="00F84EF4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character" w:customStyle="1" w:styleId="affffa">
    <w:name w:val="发布"/>
    <w:qFormat/>
    <w:rsid w:val="00F84EF4"/>
    <w:rPr>
      <w:rFonts w:ascii="黑体" w:eastAsia="黑体"/>
      <w:spacing w:val="85"/>
      <w:w w:val="100"/>
      <w:position w:val="3"/>
      <w:sz w:val="28"/>
      <w:szCs w:val="28"/>
    </w:rPr>
  </w:style>
  <w:style w:type="paragraph" w:customStyle="1" w:styleId="affffb">
    <w:name w:val="发布部门"/>
    <w:next w:val="afff0"/>
    <w:qFormat/>
    <w:rsid w:val="00F84EF4"/>
    <w:pPr>
      <w:framePr w:w="7938" w:h="1134" w:hRule="exact" w:hSpace="125" w:vSpace="181" w:wrap="around" w:vAnchor="page" w:hAnchor="page" w:x="2150" w:y="14630" w:anchorLock="1"/>
      <w:jc w:val="center"/>
    </w:pPr>
    <w:rPr>
      <w:rFonts w:ascii="宋体"/>
      <w:b/>
      <w:spacing w:val="20"/>
      <w:w w:val="135"/>
      <w:sz w:val="28"/>
    </w:rPr>
  </w:style>
  <w:style w:type="paragraph" w:customStyle="1" w:styleId="affffc">
    <w:name w:val="发布日期"/>
    <w:qFormat/>
    <w:rsid w:val="00F84EF4"/>
    <w:pPr>
      <w:framePr w:w="3997" w:h="471" w:hRule="exact" w:vSpace="181" w:wrap="around" w:hAnchor="page" w:x="7089" w:y="14097" w:anchorLock="1"/>
    </w:pPr>
    <w:rPr>
      <w:rFonts w:eastAsia="黑体"/>
      <w:sz w:val="28"/>
    </w:rPr>
  </w:style>
  <w:style w:type="paragraph" w:customStyle="1" w:styleId="affffd">
    <w:name w:val="封面标准代替信息"/>
    <w:qFormat/>
    <w:rsid w:val="00F84EF4"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/>
      <w:sz w:val="21"/>
      <w:szCs w:val="21"/>
    </w:rPr>
  </w:style>
  <w:style w:type="paragraph" w:customStyle="1" w:styleId="12">
    <w:name w:val="封面标准号1"/>
    <w:qFormat/>
    <w:rsid w:val="00F84EF4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sz w:val="28"/>
    </w:rPr>
  </w:style>
  <w:style w:type="paragraph" w:customStyle="1" w:styleId="affffe">
    <w:name w:val="封面标准名称"/>
    <w:qFormat/>
    <w:rsid w:val="00F84EF4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afffff">
    <w:name w:val="封面标准英文名称"/>
    <w:basedOn w:val="affffe"/>
    <w:qFormat/>
    <w:rsid w:val="00F84EF4"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afffff0">
    <w:name w:val="封面一致性程度标识"/>
    <w:basedOn w:val="afffff"/>
    <w:qFormat/>
    <w:rsid w:val="00F84EF4"/>
    <w:pPr>
      <w:framePr w:wrap="around"/>
      <w:spacing w:before="440"/>
    </w:pPr>
    <w:rPr>
      <w:rFonts w:ascii="宋体" w:eastAsia="宋体"/>
    </w:rPr>
  </w:style>
  <w:style w:type="paragraph" w:customStyle="1" w:styleId="afffff1">
    <w:name w:val="封面标准文稿类别"/>
    <w:basedOn w:val="afffff0"/>
    <w:qFormat/>
    <w:rsid w:val="00F84EF4"/>
    <w:pPr>
      <w:framePr w:wrap="around"/>
      <w:spacing w:after="160" w:line="240" w:lineRule="auto"/>
    </w:pPr>
    <w:rPr>
      <w:sz w:val="24"/>
    </w:rPr>
  </w:style>
  <w:style w:type="paragraph" w:customStyle="1" w:styleId="afffff2">
    <w:name w:val="封面标准文稿编辑信息"/>
    <w:basedOn w:val="afffff1"/>
    <w:qFormat/>
    <w:rsid w:val="00F84EF4"/>
    <w:pPr>
      <w:framePr w:wrap="around"/>
      <w:spacing w:before="180" w:line="180" w:lineRule="exact"/>
    </w:pPr>
    <w:rPr>
      <w:sz w:val="21"/>
    </w:rPr>
  </w:style>
  <w:style w:type="paragraph" w:customStyle="1" w:styleId="afffff3">
    <w:name w:val="封面正文"/>
    <w:qFormat/>
    <w:rsid w:val="00F84EF4"/>
    <w:pPr>
      <w:jc w:val="both"/>
    </w:pPr>
  </w:style>
  <w:style w:type="paragraph" w:customStyle="1" w:styleId="af3">
    <w:name w:val="附录标识"/>
    <w:basedOn w:val="aff1"/>
    <w:next w:val="afff0"/>
    <w:qFormat/>
    <w:rsid w:val="00F84EF4"/>
    <w:pPr>
      <w:keepNext/>
      <w:widowControl/>
      <w:numPr>
        <w:numId w:val="12"/>
      </w:numPr>
      <w:shd w:val="clear" w:color="FFFFFF" w:fill="FFFFFF"/>
      <w:tabs>
        <w:tab w:val="left" w:pos="360"/>
        <w:tab w:val="left" w:pos="6405"/>
      </w:tabs>
      <w:spacing w:before="640" w:after="28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ff4">
    <w:name w:val="附录标题"/>
    <w:basedOn w:val="afff0"/>
    <w:next w:val="afff0"/>
    <w:qFormat/>
    <w:rsid w:val="00F84EF4"/>
    <w:pPr>
      <w:ind w:firstLineChars="0" w:firstLine="0"/>
      <w:jc w:val="center"/>
    </w:pPr>
    <w:rPr>
      <w:rFonts w:ascii="黑体" w:eastAsia="黑体"/>
    </w:rPr>
  </w:style>
  <w:style w:type="paragraph" w:customStyle="1" w:styleId="af0">
    <w:name w:val="附录表标号"/>
    <w:basedOn w:val="aff1"/>
    <w:next w:val="afff0"/>
    <w:qFormat/>
    <w:rsid w:val="00F84EF4"/>
    <w:pPr>
      <w:numPr>
        <w:numId w:val="13"/>
      </w:numPr>
      <w:tabs>
        <w:tab w:val="clear" w:pos="0"/>
      </w:tabs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af1">
    <w:name w:val="附录表标题"/>
    <w:basedOn w:val="aff1"/>
    <w:next w:val="afff0"/>
    <w:qFormat/>
    <w:rsid w:val="00F84EF4"/>
    <w:pPr>
      <w:numPr>
        <w:ilvl w:val="1"/>
        <w:numId w:val="13"/>
      </w:numPr>
      <w:tabs>
        <w:tab w:val="left" w:pos="180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af4">
    <w:name w:val="附录二级条标题"/>
    <w:basedOn w:val="aff1"/>
    <w:next w:val="afff0"/>
    <w:qFormat/>
    <w:rsid w:val="00F84EF4"/>
    <w:pPr>
      <w:widowControl/>
      <w:numPr>
        <w:ilvl w:val="3"/>
        <w:numId w:val="12"/>
      </w:numPr>
      <w:wordWrap w:val="0"/>
      <w:overflowPunct w:val="0"/>
      <w:autoSpaceDE w:val="0"/>
      <w:autoSpaceDN w:val="0"/>
      <w:spacing w:beforeLines="50" w:afterLines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afffff5">
    <w:name w:val="附录二级无"/>
    <w:basedOn w:val="af4"/>
    <w:qFormat/>
    <w:rsid w:val="00F84EF4"/>
    <w:pPr>
      <w:spacing w:beforeLines="0" w:afterLines="0"/>
    </w:pPr>
    <w:rPr>
      <w:rFonts w:ascii="宋体" w:eastAsia="宋体"/>
      <w:szCs w:val="21"/>
    </w:rPr>
  </w:style>
  <w:style w:type="paragraph" w:customStyle="1" w:styleId="afffff6">
    <w:name w:val="附录公式"/>
    <w:basedOn w:val="afff0"/>
    <w:next w:val="afff0"/>
    <w:link w:val="Chara"/>
    <w:qFormat/>
    <w:rsid w:val="00F84EF4"/>
  </w:style>
  <w:style w:type="character" w:customStyle="1" w:styleId="Chara">
    <w:name w:val="附录公式 Char"/>
    <w:basedOn w:val="Char6"/>
    <w:link w:val="afffff6"/>
    <w:qFormat/>
    <w:rsid w:val="00F84EF4"/>
    <w:rPr>
      <w:rFonts w:ascii="宋体"/>
      <w:sz w:val="21"/>
      <w:lang w:val="en-US" w:eastAsia="zh-CN" w:bidi="ar-SA"/>
    </w:rPr>
  </w:style>
  <w:style w:type="paragraph" w:customStyle="1" w:styleId="afffff7">
    <w:name w:val="附录公式编号制表符"/>
    <w:basedOn w:val="aff1"/>
    <w:next w:val="afff0"/>
    <w:qFormat/>
    <w:rsid w:val="00F84EF4"/>
    <w:pPr>
      <w:widowControl/>
      <w:tabs>
        <w:tab w:val="center" w:pos="4201"/>
        <w:tab w:val="right" w:leader="dot" w:pos="9298"/>
      </w:tabs>
      <w:autoSpaceDE w:val="0"/>
      <w:autoSpaceDN w:val="0"/>
    </w:pPr>
    <w:rPr>
      <w:rFonts w:ascii="宋体"/>
      <w:kern w:val="0"/>
      <w:szCs w:val="20"/>
    </w:rPr>
  </w:style>
  <w:style w:type="paragraph" w:customStyle="1" w:styleId="af5">
    <w:name w:val="附录三级条标题"/>
    <w:basedOn w:val="af4"/>
    <w:next w:val="afff0"/>
    <w:qFormat/>
    <w:rsid w:val="00F84EF4"/>
    <w:pPr>
      <w:numPr>
        <w:ilvl w:val="4"/>
      </w:numPr>
      <w:outlineLvl w:val="4"/>
    </w:pPr>
  </w:style>
  <w:style w:type="paragraph" w:customStyle="1" w:styleId="afffff8">
    <w:name w:val="附录三级无"/>
    <w:basedOn w:val="af5"/>
    <w:qFormat/>
    <w:rsid w:val="00F84EF4"/>
    <w:pPr>
      <w:spacing w:beforeLines="0" w:afterLines="0"/>
    </w:pPr>
    <w:rPr>
      <w:rFonts w:ascii="宋体" w:eastAsia="宋体"/>
      <w:szCs w:val="21"/>
    </w:rPr>
  </w:style>
  <w:style w:type="paragraph" w:customStyle="1" w:styleId="aff">
    <w:name w:val="附录数字编号列项（二级）"/>
    <w:qFormat/>
    <w:rsid w:val="00F84EF4"/>
    <w:pPr>
      <w:numPr>
        <w:ilvl w:val="1"/>
        <w:numId w:val="14"/>
      </w:numPr>
    </w:pPr>
    <w:rPr>
      <w:rFonts w:ascii="宋体"/>
      <w:sz w:val="21"/>
    </w:rPr>
  </w:style>
  <w:style w:type="paragraph" w:customStyle="1" w:styleId="af6">
    <w:name w:val="附录四级条标题"/>
    <w:basedOn w:val="af5"/>
    <w:next w:val="afff0"/>
    <w:qFormat/>
    <w:rsid w:val="00F84EF4"/>
    <w:pPr>
      <w:numPr>
        <w:ilvl w:val="5"/>
      </w:numPr>
      <w:tabs>
        <w:tab w:val="left" w:pos="360"/>
      </w:tabs>
      <w:outlineLvl w:val="5"/>
    </w:pPr>
  </w:style>
  <w:style w:type="paragraph" w:customStyle="1" w:styleId="afffff9">
    <w:name w:val="附录四级无"/>
    <w:basedOn w:val="af6"/>
    <w:qFormat/>
    <w:rsid w:val="00F84EF4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5">
    <w:name w:val="附录图标号"/>
    <w:basedOn w:val="aff1"/>
    <w:qFormat/>
    <w:rsid w:val="00F84EF4"/>
    <w:pPr>
      <w:keepNext/>
      <w:pageBreakBefore/>
      <w:widowControl/>
      <w:numPr>
        <w:numId w:val="15"/>
      </w:numPr>
      <w:spacing w:line="14" w:lineRule="exact"/>
      <w:ind w:left="0" w:firstLine="363"/>
      <w:jc w:val="center"/>
      <w:outlineLvl w:val="0"/>
    </w:pPr>
    <w:rPr>
      <w:color w:val="FFFFFF"/>
    </w:rPr>
  </w:style>
  <w:style w:type="paragraph" w:customStyle="1" w:styleId="a6">
    <w:name w:val="附录图标题"/>
    <w:basedOn w:val="aff1"/>
    <w:next w:val="afff0"/>
    <w:qFormat/>
    <w:rsid w:val="00F84EF4"/>
    <w:pPr>
      <w:numPr>
        <w:ilvl w:val="1"/>
        <w:numId w:val="15"/>
      </w:numPr>
      <w:tabs>
        <w:tab w:val="left" w:pos="363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af7">
    <w:name w:val="附录五级条标题"/>
    <w:basedOn w:val="af6"/>
    <w:next w:val="afff0"/>
    <w:qFormat/>
    <w:rsid w:val="00F84EF4"/>
    <w:pPr>
      <w:numPr>
        <w:ilvl w:val="6"/>
      </w:numPr>
      <w:outlineLvl w:val="6"/>
    </w:pPr>
  </w:style>
  <w:style w:type="paragraph" w:customStyle="1" w:styleId="afffffa">
    <w:name w:val="附录五级无"/>
    <w:basedOn w:val="af7"/>
    <w:qFormat/>
    <w:rsid w:val="00F84EF4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ffffb">
    <w:name w:val="附录章标题"/>
    <w:next w:val="afff0"/>
    <w:qFormat/>
    <w:rsid w:val="00F84EF4"/>
    <w:pPr>
      <w:wordWrap w:val="0"/>
      <w:overflowPunct w:val="0"/>
      <w:autoSpaceDE w:val="0"/>
      <w:spacing w:beforeLines="100" w:afterLines="100"/>
      <w:jc w:val="both"/>
      <w:textAlignment w:val="baseline"/>
      <w:outlineLvl w:val="1"/>
    </w:pPr>
    <w:rPr>
      <w:rFonts w:ascii="黑体" w:eastAsia="黑体"/>
      <w:kern w:val="21"/>
      <w:sz w:val="21"/>
    </w:rPr>
  </w:style>
  <w:style w:type="paragraph" w:customStyle="1" w:styleId="afffffc">
    <w:name w:val="附录一级条标题"/>
    <w:basedOn w:val="afffffb"/>
    <w:next w:val="afff0"/>
    <w:qFormat/>
    <w:rsid w:val="00F84EF4"/>
    <w:pPr>
      <w:autoSpaceDN w:val="0"/>
      <w:spacing w:beforeLines="50" w:afterLines="50"/>
      <w:outlineLvl w:val="2"/>
    </w:pPr>
  </w:style>
  <w:style w:type="paragraph" w:customStyle="1" w:styleId="afffffd">
    <w:name w:val="附录一级无"/>
    <w:basedOn w:val="afffffc"/>
    <w:qFormat/>
    <w:rsid w:val="00F84EF4"/>
    <w:pPr>
      <w:spacing w:beforeLines="0" w:afterLines="0"/>
    </w:pPr>
    <w:rPr>
      <w:rFonts w:ascii="宋体" w:eastAsia="宋体"/>
      <w:szCs w:val="21"/>
    </w:rPr>
  </w:style>
  <w:style w:type="paragraph" w:customStyle="1" w:styleId="afe">
    <w:name w:val="附录字母编号列项（一级）"/>
    <w:qFormat/>
    <w:rsid w:val="00F84EF4"/>
    <w:pPr>
      <w:numPr>
        <w:numId w:val="14"/>
      </w:numPr>
    </w:pPr>
    <w:rPr>
      <w:rFonts w:ascii="宋体"/>
      <w:sz w:val="21"/>
    </w:rPr>
  </w:style>
  <w:style w:type="paragraph" w:customStyle="1" w:styleId="afffffe">
    <w:name w:val="列项说明"/>
    <w:basedOn w:val="aff1"/>
    <w:qFormat/>
    <w:rsid w:val="00F84EF4"/>
    <w:pPr>
      <w:adjustRightInd w:val="0"/>
      <w:spacing w:line="320" w:lineRule="exact"/>
      <w:ind w:leftChars="200" w:left="400" w:hangingChars="200" w:hanging="200"/>
      <w:jc w:val="left"/>
      <w:textAlignment w:val="baseline"/>
    </w:pPr>
    <w:rPr>
      <w:rFonts w:ascii="宋体"/>
      <w:kern w:val="0"/>
      <w:szCs w:val="20"/>
    </w:rPr>
  </w:style>
  <w:style w:type="paragraph" w:customStyle="1" w:styleId="affffff">
    <w:name w:val="列项说明数字编号"/>
    <w:qFormat/>
    <w:rsid w:val="00F84EF4"/>
    <w:pPr>
      <w:ind w:leftChars="400" w:left="600" w:hangingChars="200" w:hanging="200"/>
    </w:pPr>
    <w:rPr>
      <w:rFonts w:ascii="宋体"/>
      <w:sz w:val="21"/>
    </w:rPr>
  </w:style>
  <w:style w:type="paragraph" w:customStyle="1" w:styleId="affffff0">
    <w:name w:val="目次、索引正文"/>
    <w:qFormat/>
    <w:rsid w:val="00F84EF4"/>
    <w:pPr>
      <w:spacing w:line="320" w:lineRule="exact"/>
      <w:jc w:val="both"/>
    </w:pPr>
    <w:rPr>
      <w:rFonts w:ascii="宋体"/>
      <w:sz w:val="21"/>
    </w:rPr>
  </w:style>
  <w:style w:type="paragraph" w:customStyle="1" w:styleId="310">
    <w:name w:val="目录 31"/>
    <w:basedOn w:val="aff1"/>
    <w:next w:val="aff1"/>
    <w:uiPriority w:val="39"/>
    <w:qFormat/>
    <w:rsid w:val="00F84EF4"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customStyle="1" w:styleId="41">
    <w:name w:val="目录 41"/>
    <w:basedOn w:val="aff1"/>
    <w:next w:val="aff1"/>
    <w:uiPriority w:val="39"/>
    <w:qFormat/>
    <w:rsid w:val="00F84EF4"/>
    <w:pPr>
      <w:ind w:left="630"/>
      <w:jc w:val="left"/>
    </w:pPr>
    <w:rPr>
      <w:rFonts w:ascii="Calibri" w:hAnsi="Calibri" w:cs="Calibri"/>
      <w:sz w:val="18"/>
      <w:szCs w:val="18"/>
    </w:rPr>
  </w:style>
  <w:style w:type="paragraph" w:customStyle="1" w:styleId="51">
    <w:name w:val="目录 51"/>
    <w:basedOn w:val="aff1"/>
    <w:next w:val="aff1"/>
    <w:uiPriority w:val="39"/>
    <w:qFormat/>
    <w:rsid w:val="00F84EF4"/>
    <w:pPr>
      <w:ind w:left="840"/>
      <w:jc w:val="left"/>
    </w:pPr>
    <w:rPr>
      <w:rFonts w:ascii="Calibri" w:hAnsi="Calibri" w:cs="Calibri"/>
      <w:sz w:val="18"/>
      <w:szCs w:val="18"/>
    </w:rPr>
  </w:style>
  <w:style w:type="paragraph" w:customStyle="1" w:styleId="61">
    <w:name w:val="目录 61"/>
    <w:basedOn w:val="aff1"/>
    <w:next w:val="aff1"/>
    <w:uiPriority w:val="39"/>
    <w:qFormat/>
    <w:rsid w:val="00F84EF4"/>
    <w:pPr>
      <w:ind w:left="1050"/>
      <w:jc w:val="left"/>
    </w:pPr>
    <w:rPr>
      <w:rFonts w:ascii="Calibri" w:hAnsi="Calibri" w:cs="Calibri"/>
      <w:sz w:val="18"/>
      <w:szCs w:val="18"/>
    </w:rPr>
  </w:style>
  <w:style w:type="paragraph" w:customStyle="1" w:styleId="71">
    <w:name w:val="目录 71"/>
    <w:basedOn w:val="aff1"/>
    <w:next w:val="aff1"/>
    <w:uiPriority w:val="39"/>
    <w:qFormat/>
    <w:rsid w:val="00F84EF4"/>
    <w:pPr>
      <w:ind w:left="1260"/>
      <w:jc w:val="left"/>
    </w:pPr>
    <w:rPr>
      <w:rFonts w:ascii="Calibri" w:hAnsi="Calibri" w:cs="Calibri"/>
      <w:sz w:val="18"/>
      <w:szCs w:val="18"/>
    </w:rPr>
  </w:style>
  <w:style w:type="paragraph" w:customStyle="1" w:styleId="81">
    <w:name w:val="目录 81"/>
    <w:basedOn w:val="aff1"/>
    <w:next w:val="aff1"/>
    <w:uiPriority w:val="39"/>
    <w:qFormat/>
    <w:rsid w:val="00F84EF4"/>
    <w:pPr>
      <w:ind w:left="1470"/>
      <w:jc w:val="left"/>
    </w:pPr>
    <w:rPr>
      <w:rFonts w:ascii="Calibri" w:hAnsi="Calibri" w:cs="Calibri"/>
      <w:sz w:val="18"/>
      <w:szCs w:val="18"/>
    </w:rPr>
  </w:style>
  <w:style w:type="paragraph" w:customStyle="1" w:styleId="91">
    <w:name w:val="目录 91"/>
    <w:basedOn w:val="aff1"/>
    <w:next w:val="aff1"/>
    <w:uiPriority w:val="39"/>
    <w:qFormat/>
    <w:rsid w:val="00F84EF4"/>
    <w:pPr>
      <w:ind w:left="1680"/>
      <w:jc w:val="left"/>
    </w:pPr>
    <w:rPr>
      <w:rFonts w:ascii="Calibri" w:hAnsi="Calibri" w:cs="Calibri"/>
      <w:sz w:val="18"/>
      <w:szCs w:val="18"/>
    </w:rPr>
  </w:style>
  <w:style w:type="paragraph" w:customStyle="1" w:styleId="affffff1">
    <w:name w:val="其他标准标志"/>
    <w:basedOn w:val="affff3"/>
    <w:qFormat/>
    <w:rsid w:val="00F84EF4"/>
    <w:pPr>
      <w:framePr w:w="6101" w:wrap="around" w:vAnchor="page" w:hAnchor="page" w:x="4673" w:y="942"/>
    </w:pPr>
    <w:rPr>
      <w:w w:val="130"/>
    </w:rPr>
  </w:style>
  <w:style w:type="paragraph" w:customStyle="1" w:styleId="affffff2">
    <w:name w:val="其他标准称谓"/>
    <w:next w:val="aff1"/>
    <w:qFormat/>
    <w:rsid w:val="00F84EF4"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eastAsia="黑体" w:hAnsi="宋体"/>
      <w:spacing w:val="-40"/>
      <w:sz w:val="48"/>
      <w:szCs w:val="52"/>
    </w:rPr>
  </w:style>
  <w:style w:type="paragraph" w:customStyle="1" w:styleId="affffff3">
    <w:name w:val="其他发布部门"/>
    <w:basedOn w:val="affffb"/>
    <w:qFormat/>
    <w:rsid w:val="00F84EF4"/>
    <w:pPr>
      <w:framePr w:wrap="around" w:y="15310"/>
      <w:spacing w:line="0" w:lineRule="atLeast"/>
    </w:pPr>
    <w:rPr>
      <w:rFonts w:ascii="黑体" w:eastAsia="黑体"/>
      <w:b w:val="0"/>
    </w:rPr>
  </w:style>
  <w:style w:type="paragraph" w:customStyle="1" w:styleId="af8">
    <w:name w:val="前言、引言标题"/>
    <w:next w:val="afff0"/>
    <w:qFormat/>
    <w:rsid w:val="00F84EF4"/>
    <w:pPr>
      <w:keepNext/>
      <w:pageBreakBefore/>
      <w:numPr>
        <w:numId w:val="4"/>
      </w:numPr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</w:rPr>
  </w:style>
  <w:style w:type="paragraph" w:customStyle="1" w:styleId="affffff4">
    <w:name w:val="三级无"/>
    <w:basedOn w:val="afc"/>
    <w:qFormat/>
    <w:rsid w:val="00F84EF4"/>
    <w:pPr>
      <w:spacing w:beforeLines="0" w:afterLines="0"/>
    </w:pPr>
    <w:rPr>
      <w:rFonts w:ascii="宋体" w:eastAsia="宋体"/>
    </w:rPr>
  </w:style>
  <w:style w:type="paragraph" w:customStyle="1" w:styleId="affffff5">
    <w:name w:val="实施日期"/>
    <w:basedOn w:val="affffc"/>
    <w:qFormat/>
    <w:rsid w:val="00F84EF4"/>
    <w:pPr>
      <w:framePr w:wrap="around" w:vAnchor="page" w:hAnchor="text"/>
      <w:jc w:val="right"/>
    </w:pPr>
  </w:style>
  <w:style w:type="paragraph" w:customStyle="1" w:styleId="affffff6">
    <w:name w:val="示例后文字"/>
    <w:basedOn w:val="afff0"/>
    <w:next w:val="afff0"/>
    <w:qFormat/>
    <w:rsid w:val="00F84EF4"/>
    <w:pPr>
      <w:ind w:firstLine="360"/>
    </w:pPr>
    <w:rPr>
      <w:sz w:val="18"/>
    </w:rPr>
  </w:style>
  <w:style w:type="paragraph" w:customStyle="1" w:styleId="a0">
    <w:name w:val="首示例"/>
    <w:next w:val="afff0"/>
    <w:link w:val="Charb"/>
    <w:qFormat/>
    <w:rsid w:val="00F84EF4"/>
    <w:pPr>
      <w:numPr>
        <w:numId w:val="16"/>
      </w:numPr>
      <w:tabs>
        <w:tab w:val="left" w:pos="360"/>
      </w:tabs>
      <w:ind w:firstLine="0"/>
    </w:pPr>
    <w:rPr>
      <w:rFonts w:ascii="宋体" w:hAnsi="宋体"/>
      <w:kern w:val="2"/>
      <w:sz w:val="18"/>
      <w:szCs w:val="18"/>
    </w:rPr>
  </w:style>
  <w:style w:type="character" w:customStyle="1" w:styleId="Charb">
    <w:name w:val="首示例 Char"/>
    <w:link w:val="a0"/>
    <w:qFormat/>
    <w:rsid w:val="00F84EF4"/>
    <w:rPr>
      <w:rFonts w:ascii="宋体" w:hAnsi="宋体"/>
      <w:kern w:val="2"/>
      <w:sz w:val="18"/>
      <w:szCs w:val="18"/>
    </w:rPr>
  </w:style>
  <w:style w:type="paragraph" w:customStyle="1" w:styleId="affffff7">
    <w:name w:val="四级无"/>
    <w:basedOn w:val="affff0"/>
    <w:qFormat/>
    <w:rsid w:val="00F84EF4"/>
    <w:pPr>
      <w:spacing w:beforeLines="0" w:afterLines="0"/>
    </w:pPr>
    <w:rPr>
      <w:rFonts w:ascii="宋体" w:eastAsia="宋体"/>
    </w:rPr>
  </w:style>
  <w:style w:type="paragraph" w:customStyle="1" w:styleId="affffff8">
    <w:name w:val="条文脚注"/>
    <w:basedOn w:val="aa"/>
    <w:qFormat/>
    <w:rsid w:val="00F84EF4"/>
    <w:pPr>
      <w:numPr>
        <w:numId w:val="0"/>
      </w:numPr>
      <w:jc w:val="both"/>
    </w:pPr>
  </w:style>
  <w:style w:type="paragraph" w:customStyle="1" w:styleId="affffff9">
    <w:name w:val="图标脚注说明"/>
    <w:basedOn w:val="afff0"/>
    <w:qFormat/>
    <w:rsid w:val="00F84EF4"/>
    <w:pPr>
      <w:ind w:left="840" w:firstLineChars="0" w:hanging="420"/>
    </w:pPr>
    <w:rPr>
      <w:sz w:val="18"/>
      <w:szCs w:val="18"/>
    </w:rPr>
  </w:style>
  <w:style w:type="paragraph" w:customStyle="1" w:styleId="a2">
    <w:name w:val="图表脚注说明"/>
    <w:basedOn w:val="aff1"/>
    <w:qFormat/>
    <w:rsid w:val="00F84EF4"/>
    <w:pPr>
      <w:numPr>
        <w:numId w:val="17"/>
      </w:numPr>
    </w:pPr>
    <w:rPr>
      <w:rFonts w:ascii="宋体"/>
      <w:sz w:val="18"/>
      <w:szCs w:val="18"/>
    </w:rPr>
  </w:style>
  <w:style w:type="paragraph" w:customStyle="1" w:styleId="affffffa">
    <w:name w:val="图的脚注"/>
    <w:next w:val="afff0"/>
    <w:qFormat/>
    <w:rsid w:val="00F84EF4"/>
    <w:pPr>
      <w:widowControl w:val="0"/>
      <w:ind w:leftChars="200" w:left="840" w:hangingChars="200" w:hanging="420"/>
      <w:jc w:val="both"/>
    </w:pPr>
    <w:rPr>
      <w:rFonts w:ascii="宋体"/>
      <w:sz w:val="18"/>
    </w:rPr>
  </w:style>
  <w:style w:type="paragraph" w:customStyle="1" w:styleId="affffffb">
    <w:name w:val="文献分类号"/>
    <w:qFormat/>
    <w:rsid w:val="00F84EF4"/>
    <w:pPr>
      <w:framePr w:hSpace="180" w:vSpace="180" w:wrap="around" w:hAnchor="margin" w:y="1" w:anchorLock="1"/>
      <w:widowControl w:val="0"/>
      <w:textAlignment w:val="center"/>
    </w:pPr>
    <w:rPr>
      <w:rFonts w:ascii="黑体" w:eastAsia="黑体"/>
      <w:sz w:val="21"/>
      <w:szCs w:val="21"/>
    </w:rPr>
  </w:style>
  <w:style w:type="paragraph" w:customStyle="1" w:styleId="affffffc">
    <w:name w:val="五级无"/>
    <w:basedOn w:val="afd"/>
    <w:qFormat/>
    <w:rsid w:val="00F84EF4"/>
    <w:pPr>
      <w:spacing w:beforeLines="0" w:afterLines="0"/>
    </w:pPr>
    <w:rPr>
      <w:rFonts w:ascii="宋体" w:eastAsia="宋体"/>
    </w:rPr>
  </w:style>
  <w:style w:type="paragraph" w:customStyle="1" w:styleId="affffffd">
    <w:name w:val="一级无"/>
    <w:basedOn w:val="afa"/>
    <w:qFormat/>
    <w:rsid w:val="00F84EF4"/>
    <w:pPr>
      <w:spacing w:beforeLines="0" w:afterLines="0"/>
    </w:pPr>
    <w:rPr>
      <w:rFonts w:ascii="宋体" w:eastAsia="宋体"/>
    </w:rPr>
  </w:style>
  <w:style w:type="paragraph" w:customStyle="1" w:styleId="af2">
    <w:name w:val="正文表标题"/>
    <w:next w:val="afff0"/>
    <w:qFormat/>
    <w:rsid w:val="00F84EF4"/>
    <w:pPr>
      <w:numPr>
        <w:numId w:val="18"/>
      </w:numPr>
      <w:tabs>
        <w:tab w:val="left" w:pos="360"/>
      </w:tabs>
      <w:spacing w:beforeLines="50" w:afterLines="50"/>
      <w:jc w:val="center"/>
    </w:pPr>
    <w:rPr>
      <w:rFonts w:ascii="黑体" w:eastAsia="黑体"/>
      <w:sz w:val="21"/>
    </w:rPr>
  </w:style>
  <w:style w:type="paragraph" w:customStyle="1" w:styleId="affffffe">
    <w:name w:val="正文公式编号制表符"/>
    <w:basedOn w:val="afff0"/>
    <w:next w:val="afff0"/>
    <w:qFormat/>
    <w:rsid w:val="00F84EF4"/>
    <w:pPr>
      <w:ind w:firstLineChars="0" w:firstLine="0"/>
    </w:pPr>
  </w:style>
  <w:style w:type="paragraph" w:customStyle="1" w:styleId="af">
    <w:name w:val="正文图标题"/>
    <w:next w:val="afff0"/>
    <w:qFormat/>
    <w:rsid w:val="00F84EF4"/>
    <w:pPr>
      <w:numPr>
        <w:numId w:val="19"/>
      </w:numPr>
      <w:tabs>
        <w:tab w:val="left" w:pos="360"/>
      </w:tabs>
      <w:spacing w:beforeLines="50" w:afterLines="50"/>
      <w:jc w:val="center"/>
    </w:pPr>
    <w:rPr>
      <w:rFonts w:ascii="黑体" w:eastAsia="黑体"/>
      <w:sz w:val="21"/>
    </w:rPr>
  </w:style>
  <w:style w:type="paragraph" w:customStyle="1" w:styleId="afffffff">
    <w:name w:val="终结线"/>
    <w:basedOn w:val="aff1"/>
    <w:qFormat/>
    <w:rsid w:val="00F84EF4"/>
    <w:pPr>
      <w:framePr w:hSpace="181" w:vSpace="181" w:wrap="around" w:vAnchor="text" w:hAnchor="margin" w:xAlign="center" w:y="285"/>
    </w:pPr>
  </w:style>
  <w:style w:type="paragraph" w:customStyle="1" w:styleId="afffffff0">
    <w:name w:val="其他发布日期"/>
    <w:basedOn w:val="affffc"/>
    <w:qFormat/>
    <w:rsid w:val="00F84EF4"/>
    <w:pPr>
      <w:framePr w:wrap="around" w:vAnchor="page" w:hAnchor="text" w:x="1419"/>
    </w:pPr>
  </w:style>
  <w:style w:type="paragraph" w:customStyle="1" w:styleId="afffffff1">
    <w:name w:val="其他实施日期"/>
    <w:basedOn w:val="affffff5"/>
    <w:qFormat/>
    <w:rsid w:val="00F84EF4"/>
    <w:pPr>
      <w:framePr w:wrap="around"/>
    </w:pPr>
  </w:style>
  <w:style w:type="paragraph" w:customStyle="1" w:styleId="23">
    <w:name w:val="封面标准名称2"/>
    <w:basedOn w:val="affffe"/>
    <w:qFormat/>
    <w:rsid w:val="00F84EF4"/>
    <w:pPr>
      <w:framePr w:wrap="around" w:y="4469"/>
      <w:spacing w:beforeLines="630"/>
    </w:pPr>
  </w:style>
  <w:style w:type="paragraph" w:customStyle="1" w:styleId="24">
    <w:name w:val="封面标准英文名称2"/>
    <w:basedOn w:val="afffff"/>
    <w:qFormat/>
    <w:rsid w:val="00F84EF4"/>
    <w:pPr>
      <w:framePr w:wrap="around" w:y="4469"/>
    </w:pPr>
  </w:style>
  <w:style w:type="paragraph" w:customStyle="1" w:styleId="25">
    <w:name w:val="封面一致性程度标识2"/>
    <w:basedOn w:val="afffff0"/>
    <w:qFormat/>
    <w:rsid w:val="00F84EF4"/>
    <w:pPr>
      <w:framePr w:wrap="around" w:y="4469"/>
    </w:pPr>
  </w:style>
  <w:style w:type="paragraph" w:customStyle="1" w:styleId="26">
    <w:name w:val="封面标准文稿类别2"/>
    <w:basedOn w:val="afffff1"/>
    <w:qFormat/>
    <w:rsid w:val="00F84EF4"/>
    <w:pPr>
      <w:framePr w:wrap="around" w:y="4469"/>
    </w:pPr>
  </w:style>
  <w:style w:type="paragraph" w:customStyle="1" w:styleId="27">
    <w:name w:val="封面标准文稿编辑信息2"/>
    <w:basedOn w:val="afffff2"/>
    <w:qFormat/>
    <w:rsid w:val="00F84EF4"/>
    <w:pPr>
      <w:framePr w:wrap="around" w:y="4469"/>
    </w:pPr>
  </w:style>
  <w:style w:type="paragraph" w:customStyle="1" w:styleId="Default">
    <w:name w:val="Default"/>
    <w:qFormat/>
    <w:rsid w:val="00F84EF4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110">
    <w:name w:val="目录 11"/>
    <w:basedOn w:val="aff1"/>
    <w:next w:val="aff1"/>
    <w:uiPriority w:val="39"/>
    <w:qFormat/>
    <w:rsid w:val="00F84EF4"/>
    <w:pPr>
      <w:tabs>
        <w:tab w:val="left" w:pos="426"/>
        <w:tab w:val="right" w:leader="dot" w:pos="8540"/>
      </w:tabs>
      <w:spacing w:before="120" w:after="120"/>
      <w:ind w:firstLine="0"/>
      <w:jc w:val="left"/>
    </w:pPr>
    <w:rPr>
      <w:rFonts w:ascii="Calibri" w:hAnsi="Calibri" w:cs="Calibri"/>
      <w:b/>
      <w:bCs/>
      <w:caps/>
      <w:szCs w:val="20"/>
    </w:rPr>
  </w:style>
  <w:style w:type="paragraph" w:customStyle="1" w:styleId="210">
    <w:name w:val="目录 21"/>
    <w:basedOn w:val="aff1"/>
    <w:next w:val="aff1"/>
    <w:uiPriority w:val="39"/>
    <w:qFormat/>
    <w:rsid w:val="00F84EF4"/>
    <w:pPr>
      <w:tabs>
        <w:tab w:val="left" w:pos="1050"/>
        <w:tab w:val="right" w:leader="dot" w:pos="8538"/>
      </w:tabs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customStyle="1" w:styleId="CM7">
    <w:name w:val="CM7"/>
    <w:basedOn w:val="Default"/>
    <w:next w:val="Default"/>
    <w:qFormat/>
    <w:rsid w:val="00F84EF4"/>
    <w:pPr>
      <w:spacing w:line="313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qFormat/>
    <w:rsid w:val="00F84EF4"/>
    <w:pPr>
      <w:spacing w:line="313" w:lineRule="atLeast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qFormat/>
    <w:rsid w:val="00F84EF4"/>
    <w:pPr>
      <w:spacing w:line="313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qFormat/>
    <w:rsid w:val="00F84EF4"/>
    <w:pPr>
      <w:spacing w:line="313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qFormat/>
    <w:rsid w:val="00F84EF4"/>
    <w:pPr>
      <w:spacing w:line="311" w:lineRule="atLeast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qFormat/>
    <w:rsid w:val="00F84EF4"/>
    <w:pPr>
      <w:spacing w:after="278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qFormat/>
    <w:rsid w:val="00F84EF4"/>
    <w:pPr>
      <w:spacing w:line="313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qFormat/>
    <w:rsid w:val="00F84EF4"/>
    <w:pPr>
      <w:spacing w:line="313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qFormat/>
    <w:rsid w:val="00F84EF4"/>
    <w:pPr>
      <w:spacing w:line="313" w:lineRule="atLeast"/>
    </w:pPr>
    <w:rPr>
      <w:rFonts w:cs="Times New Roman"/>
      <w:color w:val="auto"/>
    </w:rPr>
  </w:style>
  <w:style w:type="paragraph" w:customStyle="1" w:styleId="CM35">
    <w:name w:val="CM35"/>
    <w:basedOn w:val="Default"/>
    <w:next w:val="Default"/>
    <w:qFormat/>
    <w:rsid w:val="00F84EF4"/>
    <w:pPr>
      <w:spacing w:after="128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qFormat/>
    <w:rsid w:val="00F84EF4"/>
    <w:rPr>
      <w:rFonts w:cs="Times New Roman"/>
      <w:color w:val="auto"/>
    </w:rPr>
  </w:style>
  <w:style w:type="paragraph" w:customStyle="1" w:styleId="CM16">
    <w:name w:val="CM16"/>
    <w:basedOn w:val="Default"/>
    <w:next w:val="Default"/>
    <w:qFormat/>
    <w:rsid w:val="00F84EF4"/>
    <w:pPr>
      <w:spacing w:line="313" w:lineRule="atLeast"/>
    </w:pPr>
    <w:rPr>
      <w:rFonts w:cs="Times New Roman"/>
      <w:color w:val="auto"/>
    </w:rPr>
  </w:style>
  <w:style w:type="paragraph" w:customStyle="1" w:styleId="CM36">
    <w:name w:val="CM36"/>
    <w:basedOn w:val="Default"/>
    <w:next w:val="Default"/>
    <w:qFormat/>
    <w:rsid w:val="00F84EF4"/>
    <w:pPr>
      <w:spacing w:after="73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qFormat/>
    <w:rsid w:val="00F84EF4"/>
    <w:pPr>
      <w:spacing w:line="308" w:lineRule="atLeast"/>
    </w:pPr>
    <w:rPr>
      <w:rFonts w:cs="Times New Roman"/>
      <w:color w:val="auto"/>
    </w:rPr>
  </w:style>
  <w:style w:type="paragraph" w:customStyle="1" w:styleId="CM34">
    <w:name w:val="CM34"/>
    <w:basedOn w:val="Default"/>
    <w:next w:val="Default"/>
    <w:qFormat/>
    <w:rsid w:val="00F84EF4"/>
    <w:pPr>
      <w:spacing w:after="180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qFormat/>
    <w:rsid w:val="00F84EF4"/>
    <w:pPr>
      <w:spacing w:line="313" w:lineRule="atLeast"/>
    </w:pPr>
    <w:rPr>
      <w:rFonts w:cs="Times New Roman"/>
      <w:color w:val="auto"/>
    </w:rPr>
  </w:style>
  <w:style w:type="paragraph" w:customStyle="1" w:styleId="CM30">
    <w:name w:val="CM30"/>
    <w:basedOn w:val="Default"/>
    <w:next w:val="Default"/>
    <w:qFormat/>
    <w:rsid w:val="00F84EF4"/>
    <w:pPr>
      <w:spacing w:after="635"/>
    </w:pPr>
    <w:rPr>
      <w:rFonts w:cs="Times New Roman"/>
      <w:color w:val="auto"/>
    </w:rPr>
  </w:style>
  <w:style w:type="paragraph" w:customStyle="1" w:styleId="CM1">
    <w:name w:val="CM1"/>
    <w:basedOn w:val="Default"/>
    <w:next w:val="Default"/>
    <w:qFormat/>
    <w:rsid w:val="00F84EF4"/>
    <w:rPr>
      <w:rFonts w:ascii="Times New Roman" w:cs="Times New Roman"/>
      <w:color w:val="auto"/>
    </w:rPr>
  </w:style>
  <w:style w:type="paragraph" w:customStyle="1" w:styleId="CM2">
    <w:name w:val="CM2"/>
    <w:basedOn w:val="Default"/>
    <w:next w:val="Default"/>
    <w:qFormat/>
    <w:rsid w:val="00F84EF4"/>
    <w:pPr>
      <w:spacing w:line="313" w:lineRule="atLeast"/>
    </w:pPr>
    <w:rPr>
      <w:rFonts w:ascii="Times New Roman" w:cs="Times New Roman"/>
      <w:color w:val="auto"/>
    </w:rPr>
  </w:style>
  <w:style w:type="paragraph" w:customStyle="1" w:styleId="CM31">
    <w:name w:val="CM31"/>
    <w:basedOn w:val="Default"/>
    <w:next w:val="Default"/>
    <w:qFormat/>
    <w:rsid w:val="00F84EF4"/>
    <w:pPr>
      <w:spacing w:after="890"/>
    </w:pPr>
    <w:rPr>
      <w:rFonts w:ascii="Times New Roman" w:cs="Times New Roman"/>
      <w:color w:val="auto"/>
    </w:rPr>
  </w:style>
  <w:style w:type="paragraph" w:customStyle="1" w:styleId="CM4">
    <w:name w:val="CM4"/>
    <w:basedOn w:val="Default"/>
    <w:next w:val="Default"/>
    <w:qFormat/>
    <w:rsid w:val="00F84EF4"/>
    <w:rPr>
      <w:rFonts w:ascii="Times New Roman" w:cs="Times New Roman"/>
      <w:color w:val="auto"/>
    </w:rPr>
  </w:style>
  <w:style w:type="paragraph" w:customStyle="1" w:styleId="CM32">
    <w:name w:val="CM32"/>
    <w:basedOn w:val="Default"/>
    <w:next w:val="Default"/>
    <w:qFormat/>
    <w:rsid w:val="00F84EF4"/>
    <w:pPr>
      <w:spacing w:after="738"/>
    </w:pPr>
    <w:rPr>
      <w:rFonts w:ascii="Times New Roman" w:cs="Times New Roman"/>
      <w:color w:val="auto"/>
    </w:rPr>
  </w:style>
  <w:style w:type="paragraph" w:customStyle="1" w:styleId="CM5">
    <w:name w:val="CM5"/>
    <w:basedOn w:val="Default"/>
    <w:next w:val="Default"/>
    <w:qFormat/>
    <w:rsid w:val="00F84EF4"/>
    <w:pPr>
      <w:spacing w:line="313" w:lineRule="atLeast"/>
    </w:pPr>
    <w:rPr>
      <w:rFonts w:ascii="Times New Roman" w:cs="Times New Roman"/>
      <w:color w:val="auto"/>
    </w:rPr>
  </w:style>
  <w:style w:type="paragraph" w:customStyle="1" w:styleId="CM6">
    <w:name w:val="CM6"/>
    <w:basedOn w:val="Default"/>
    <w:next w:val="Default"/>
    <w:qFormat/>
    <w:rsid w:val="00F84EF4"/>
    <w:rPr>
      <w:rFonts w:ascii="Times New Roman" w:cs="Times New Roman"/>
      <w:color w:val="auto"/>
    </w:rPr>
  </w:style>
  <w:style w:type="paragraph" w:customStyle="1" w:styleId="CM18">
    <w:name w:val="CM18"/>
    <w:basedOn w:val="Default"/>
    <w:next w:val="Default"/>
    <w:qFormat/>
    <w:rsid w:val="00F84EF4"/>
    <w:pPr>
      <w:spacing w:line="308" w:lineRule="atLeast"/>
    </w:pPr>
    <w:rPr>
      <w:rFonts w:ascii="Times New Roman" w:cs="Times New Roman"/>
      <w:color w:val="auto"/>
    </w:rPr>
  </w:style>
  <w:style w:type="paragraph" w:customStyle="1" w:styleId="CM21">
    <w:name w:val="CM21"/>
    <w:basedOn w:val="Default"/>
    <w:next w:val="Default"/>
    <w:qFormat/>
    <w:rsid w:val="00F84EF4"/>
    <w:rPr>
      <w:rFonts w:ascii="Times New Roman" w:cs="Times New Roman"/>
      <w:color w:val="auto"/>
    </w:rPr>
  </w:style>
  <w:style w:type="paragraph" w:customStyle="1" w:styleId="CM25">
    <w:name w:val="CM25"/>
    <w:basedOn w:val="Default"/>
    <w:next w:val="Default"/>
    <w:qFormat/>
    <w:rsid w:val="00F84EF4"/>
    <w:pPr>
      <w:spacing w:line="271" w:lineRule="atLeast"/>
    </w:pPr>
    <w:rPr>
      <w:rFonts w:ascii="Times New Roman" w:cs="Times New Roman"/>
      <w:color w:val="auto"/>
    </w:rPr>
  </w:style>
  <w:style w:type="paragraph" w:customStyle="1" w:styleId="content">
    <w:name w:val="content"/>
    <w:basedOn w:val="aff1"/>
    <w:qFormat/>
    <w:rsid w:val="00F84EF4"/>
    <w:pPr>
      <w:widowControl/>
      <w:spacing w:before="100" w:beforeAutospacing="1" w:after="100" w:afterAutospacing="1" w:line="300" w:lineRule="atLeast"/>
      <w:jc w:val="left"/>
    </w:pPr>
    <w:rPr>
      <w:rFonts w:ascii="ˎ̥" w:hAnsi="ˎ̥" w:cs="宋体"/>
      <w:color w:val="000000"/>
      <w:kern w:val="0"/>
      <w:sz w:val="20"/>
      <w:szCs w:val="20"/>
    </w:rPr>
  </w:style>
  <w:style w:type="paragraph" w:customStyle="1" w:styleId="a3">
    <w:name w:val="摘要符号段"/>
    <w:basedOn w:val="aff1"/>
    <w:qFormat/>
    <w:rsid w:val="00F84EF4"/>
    <w:pPr>
      <w:widowControl/>
      <w:numPr>
        <w:numId w:val="20"/>
      </w:numPr>
    </w:pPr>
    <w:rPr>
      <w:rFonts w:eastAsia="楷体_GB2312"/>
      <w:kern w:val="0"/>
      <w:szCs w:val="21"/>
    </w:rPr>
  </w:style>
  <w:style w:type="paragraph" w:customStyle="1" w:styleId="afffffff2">
    <w:name w:val="本章提要"/>
    <w:basedOn w:val="aff1"/>
    <w:qFormat/>
    <w:rsid w:val="00F84EF4"/>
    <w:pPr>
      <w:widowControl/>
      <w:ind w:leftChars="200" w:left="439" w:rightChars="200" w:right="439" w:firstLineChars="200" w:firstLine="439"/>
    </w:pPr>
    <w:rPr>
      <w:rFonts w:eastAsia="楷体_GB2312"/>
      <w:szCs w:val="21"/>
    </w:rPr>
  </w:style>
  <w:style w:type="character" w:customStyle="1" w:styleId="fbodytext">
    <w:name w:val="f_bodytext"/>
    <w:basedOn w:val="aff2"/>
    <w:qFormat/>
    <w:rsid w:val="00F84EF4"/>
  </w:style>
  <w:style w:type="paragraph" w:customStyle="1" w:styleId="CharCharChar">
    <w:name w:val="Char Char Char"/>
    <w:basedOn w:val="aff1"/>
    <w:qFormat/>
    <w:rsid w:val="00F84EF4"/>
  </w:style>
  <w:style w:type="paragraph" w:customStyle="1" w:styleId="2113">
    <w:name w:val="标题 2 + (西文) 黑体 五号 非加粗 右侧:  1.13 厘米"/>
    <w:basedOn w:val="2"/>
    <w:qFormat/>
    <w:rsid w:val="00F84EF4"/>
    <w:pPr>
      <w:keepNext w:val="0"/>
      <w:keepLines w:val="0"/>
      <w:numPr>
        <w:ilvl w:val="1"/>
        <w:numId w:val="21"/>
      </w:numPr>
      <w:ind w:right="641"/>
    </w:pPr>
    <w:rPr>
      <w:rFonts w:ascii="宋体" w:eastAsia="宋体" w:hAnsi="宋体" w:cs="宋体"/>
      <w:b/>
      <w:bCs w:val="0"/>
    </w:rPr>
  </w:style>
  <w:style w:type="paragraph" w:customStyle="1" w:styleId="afffffff3">
    <w:name w:val="基准索引样式"/>
    <w:basedOn w:val="aff1"/>
    <w:qFormat/>
    <w:rsid w:val="00F84EF4"/>
    <w:pPr>
      <w:widowControl/>
      <w:tabs>
        <w:tab w:val="left" w:pos="360"/>
      </w:tabs>
      <w:spacing w:line="360" w:lineRule="exact"/>
      <w:ind w:left="360" w:hanging="360"/>
      <w:jc w:val="left"/>
    </w:pPr>
    <w:rPr>
      <w:rFonts w:ascii="黑体" w:eastAsia="黑体" w:hAnsi="Garamond"/>
      <w:color w:val="000000"/>
      <w:kern w:val="0"/>
      <w:sz w:val="22"/>
      <w:szCs w:val="20"/>
    </w:rPr>
  </w:style>
  <w:style w:type="character" w:customStyle="1" w:styleId="Char2">
    <w:name w:val="纯文本 Char"/>
    <w:link w:val="affa"/>
    <w:qFormat/>
    <w:rsid w:val="00F84EF4"/>
    <w:rPr>
      <w:rFonts w:ascii="宋体" w:hAnsi="Courier New"/>
      <w:kern w:val="2"/>
      <w:sz w:val="19"/>
    </w:rPr>
  </w:style>
  <w:style w:type="paragraph" w:customStyle="1" w:styleId="13">
    <w:name w:val="1级描述"/>
    <w:basedOn w:val="aff1"/>
    <w:qFormat/>
    <w:rsid w:val="00F84EF4"/>
  </w:style>
  <w:style w:type="character" w:customStyle="1" w:styleId="Char3">
    <w:name w:val="批注框文本 Char"/>
    <w:link w:val="affc"/>
    <w:qFormat/>
    <w:rsid w:val="00F84EF4"/>
    <w:rPr>
      <w:kern w:val="2"/>
      <w:sz w:val="18"/>
      <w:szCs w:val="18"/>
    </w:rPr>
  </w:style>
  <w:style w:type="paragraph" w:customStyle="1" w:styleId="30">
    <w:name w:val="样式3"/>
    <w:basedOn w:val="3"/>
    <w:qFormat/>
    <w:rsid w:val="00F84EF4"/>
    <w:pPr>
      <w:numPr>
        <w:ilvl w:val="2"/>
        <w:numId w:val="22"/>
      </w:numPr>
      <w:spacing w:before="120" w:after="120" w:line="360" w:lineRule="auto"/>
    </w:pPr>
    <w:rPr>
      <w:rFonts w:ascii="宋体" w:hAnsi="宋体"/>
      <w:b/>
    </w:rPr>
  </w:style>
  <w:style w:type="paragraph" w:customStyle="1" w:styleId="xl23">
    <w:name w:val="xl23"/>
    <w:basedOn w:val="aff1"/>
    <w:qFormat/>
    <w:rsid w:val="00F84EF4"/>
    <w:pPr>
      <w:widowControl/>
      <w:spacing w:before="100" w:after="100"/>
      <w:jc w:val="center"/>
    </w:pPr>
    <w:rPr>
      <w:rFonts w:ascii="Arial Unicode MS" w:eastAsia="Arial Unicode MS" w:hAnsi="Arial Unicode MS"/>
      <w:kern w:val="0"/>
      <w:sz w:val="24"/>
      <w:szCs w:val="20"/>
    </w:rPr>
  </w:style>
  <w:style w:type="character" w:customStyle="1" w:styleId="Char0">
    <w:name w:val="正文文本 Char"/>
    <w:link w:val="aff8"/>
    <w:qFormat/>
    <w:rsid w:val="00F84EF4"/>
    <w:rPr>
      <w:rFonts w:ascii="宋体" w:hAnsi="宋体"/>
      <w:color w:val="000000"/>
      <w:sz w:val="21"/>
      <w:szCs w:val="21"/>
    </w:rPr>
  </w:style>
  <w:style w:type="character" w:customStyle="1" w:styleId="Char1">
    <w:name w:val="正文文本缩进 Char"/>
    <w:link w:val="aff9"/>
    <w:qFormat/>
    <w:rsid w:val="00F84EF4"/>
    <w:rPr>
      <w:kern w:val="2"/>
      <w:sz w:val="21"/>
      <w:szCs w:val="24"/>
    </w:rPr>
  </w:style>
  <w:style w:type="paragraph" w:customStyle="1" w:styleId="CharCharChar1">
    <w:name w:val="Char Char Char1"/>
    <w:basedOn w:val="aff1"/>
    <w:qFormat/>
    <w:rsid w:val="00F84EF4"/>
  </w:style>
  <w:style w:type="paragraph" w:customStyle="1" w:styleId="afffffff4">
    <w:name w:val="图题注"/>
    <w:basedOn w:val="aff5"/>
    <w:qFormat/>
    <w:rsid w:val="00F84EF4"/>
    <w:pPr>
      <w:adjustRightInd w:val="0"/>
      <w:snapToGrid w:val="0"/>
      <w:spacing w:before="60" w:after="120" w:line="300" w:lineRule="auto"/>
      <w:jc w:val="center"/>
    </w:pPr>
    <w:rPr>
      <w:rFonts w:ascii="Times New Roman" w:eastAsia="宋体" w:hAnsi="Times New Roman" w:cs="Times New Roman"/>
      <w:sz w:val="21"/>
      <w:szCs w:val="21"/>
    </w:rPr>
  </w:style>
  <w:style w:type="paragraph" w:customStyle="1" w:styleId="afffffff5">
    <w:name w:val="基准页眉样式"/>
    <w:basedOn w:val="aff8"/>
    <w:qFormat/>
    <w:rsid w:val="00F84EF4"/>
    <w:pPr>
      <w:keepLines/>
      <w:widowControl/>
      <w:tabs>
        <w:tab w:val="center" w:pos="-18551"/>
        <w:tab w:val="right" w:pos="4320"/>
      </w:tabs>
      <w:autoSpaceDE/>
      <w:autoSpaceDN/>
      <w:adjustRightInd/>
      <w:spacing w:line="240" w:lineRule="atLeast"/>
    </w:pPr>
    <w:rPr>
      <w:rFonts w:ascii="Garamond" w:hAnsi="Garamond"/>
      <w:smallCaps/>
      <w:color w:val="auto"/>
      <w:spacing w:val="15"/>
      <w:szCs w:val="20"/>
    </w:rPr>
  </w:style>
  <w:style w:type="paragraph" w:customStyle="1" w:styleId="42">
    <w:name w:val="标题4"/>
    <w:basedOn w:val="4"/>
    <w:qFormat/>
    <w:rsid w:val="00F84EF4"/>
    <w:pPr>
      <w:tabs>
        <w:tab w:val="clear" w:pos="864"/>
      </w:tabs>
      <w:ind w:left="0" w:firstLine="0"/>
    </w:pPr>
  </w:style>
  <w:style w:type="character" w:customStyle="1" w:styleId="Char">
    <w:name w:val="批注文字 Char"/>
    <w:link w:val="aff7"/>
    <w:qFormat/>
    <w:rsid w:val="00F84EF4"/>
    <w:rPr>
      <w:kern w:val="2"/>
      <w:sz w:val="21"/>
      <w:szCs w:val="24"/>
    </w:rPr>
  </w:style>
  <w:style w:type="character" w:customStyle="1" w:styleId="Char8">
    <w:name w:val="批注主题 Char"/>
    <w:link w:val="afff3"/>
    <w:qFormat/>
    <w:rsid w:val="00F84EF4"/>
    <w:rPr>
      <w:b/>
      <w:bCs/>
      <w:kern w:val="2"/>
      <w:sz w:val="21"/>
      <w:szCs w:val="24"/>
    </w:rPr>
  </w:style>
  <w:style w:type="paragraph" w:customStyle="1" w:styleId="Charc">
    <w:name w:val="Char"/>
    <w:basedOn w:val="aff1"/>
    <w:qFormat/>
    <w:rsid w:val="00F84EF4"/>
  </w:style>
  <w:style w:type="paragraph" w:customStyle="1" w:styleId="32">
    <w:name w:val="标题 3 + 五号 非加粗"/>
    <w:basedOn w:val="3"/>
    <w:next w:val="aff1"/>
    <w:link w:val="3CharChar"/>
    <w:qFormat/>
    <w:rsid w:val="00F84EF4"/>
    <w:pPr>
      <w:numPr>
        <w:numId w:val="0"/>
      </w:numPr>
      <w:tabs>
        <w:tab w:val="left" w:pos="1678"/>
      </w:tabs>
      <w:spacing w:before="0" w:after="0" w:line="240" w:lineRule="auto"/>
      <w:ind w:left="1678" w:hanging="414"/>
    </w:pPr>
    <w:rPr>
      <w:b/>
      <w:bCs w:val="0"/>
    </w:rPr>
  </w:style>
  <w:style w:type="character" w:customStyle="1" w:styleId="3CharChar">
    <w:name w:val="标题 3 + 五号 非加粗 Char Char"/>
    <w:link w:val="32"/>
    <w:qFormat/>
    <w:rsid w:val="00F84EF4"/>
    <w:rPr>
      <w:b/>
      <w:kern w:val="2"/>
      <w:sz w:val="21"/>
      <w:szCs w:val="21"/>
    </w:rPr>
  </w:style>
  <w:style w:type="character" w:customStyle="1" w:styleId="style31">
    <w:name w:val="style31"/>
    <w:qFormat/>
    <w:rsid w:val="00F84EF4"/>
    <w:rPr>
      <w:color w:val="FF0000"/>
    </w:rPr>
  </w:style>
  <w:style w:type="paragraph" w:customStyle="1" w:styleId="Char1CharCharCharCharCharCharCharCharChar">
    <w:name w:val="Char1 Char Char Char Char Char Char Char Char Char"/>
    <w:basedOn w:val="aff1"/>
    <w:qFormat/>
    <w:rsid w:val="00F84EF4"/>
  </w:style>
  <w:style w:type="paragraph" w:customStyle="1" w:styleId="afffffff6">
    <w:name w:val="图片"/>
    <w:basedOn w:val="aff1"/>
    <w:next w:val="aff5"/>
    <w:qFormat/>
    <w:rsid w:val="00F84EF4"/>
    <w:pPr>
      <w:keepNext/>
    </w:pPr>
    <w:rPr>
      <w:rFonts w:ascii="Garamond" w:hAnsi="Garamond"/>
      <w:sz w:val="22"/>
    </w:rPr>
  </w:style>
  <w:style w:type="paragraph" w:customStyle="1" w:styleId="new">
    <w:name w:val="new 正文"/>
    <w:next w:val="aff1"/>
    <w:link w:val="newChar"/>
    <w:qFormat/>
    <w:rsid w:val="00F84EF4"/>
    <w:pPr>
      <w:ind w:firstLineChars="200" w:firstLine="560"/>
    </w:pPr>
    <w:rPr>
      <w:sz w:val="28"/>
    </w:rPr>
  </w:style>
  <w:style w:type="character" w:customStyle="1" w:styleId="newChar">
    <w:name w:val="new 正文 Char"/>
    <w:link w:val="new"/>
    <w:qFormat/>
    <w:rsid w:val="00F84EF4"/>
    <w:rPr>
      <w:sz w:val="28"/>
      <w:lang w:bidi="ar-SA"/>
    </w:rPr>
  </w:style>
  <w:style w:type="paragraph" w:customStyle="1" w:styleId="p0">
    <w:name w:val="p0"/>
    <w:basedOn w:val="aff1"/>
    <w:qFormat/>
    <w:rsid w:val="00F84EF4"/>
    <w:pPr>
      <w:widowControl/>
    </w:pPr>
    <w:rPr>
      <w:rFonts w:ascii="Calibri" w:hAnsi="Calibri" w:cs="宋体"/>
      <w:kern w:val="0"/>
      <w:szCs w:val="21"/>
    </w:rPr>
  </w:style>
  <w:style w:type="paragraph" w:customStyle="1" w:styleId="14">
    <w:name w:val="列出段落1"/>
    <w:basedOn w:val="aff1"/>
    <w:uiPriority w:val="34"/>
    <w:qFormat/>
    <w:rsid w:val="00F84EF4"/>
    <w:pPr>
      <w:ind w:firstLineChars="200" w:firstLine="200"/>
    </w:pPr>
  </w:style>
  <w:style w:type="paragraph" w:customStyle="1" w:styleId="afffffff7">
    <w:name w:val="图表脚注"/>
    <w:next w:val="afff0"/>
    <w:qFormat/>
    <w:rsid w:val="00F84EF4"/>
    <w:pPr>
      <w:ind w:leftChars="200" w:left="300" w:hangingChars="100" w:hanging="100"/>
      <w:jc w:val="both"/>
    </w:pPr>
    <w:rPr>
      <w:rFonts w:ascii="宋体"/>
      <w:sz w:val="18"/>
    </w:rPr>
  </w:style>
  <w:style w:type="paragraph" w:customStyle="1" w:styleId="TOC1">
    <w:name w:val="TOC 标题1"/>
    <w:basedOn w:val="1"/>
    <w:next w:val="aff1"/>
    <w:link w:val="TOCChar"/>
    <w:qFormat/>
    <w:rsid w:val="00F84EF4"/>
    <w:pPr>
      <w:widowControl/>
      <w:tabs>
        <w:tab w:val="clear" w:pos="432"/>
      </w:tabs>
      <w:spacing w:before="480" w:line="276" w:lineRule="auto"/>
      <w:ind w:left="0" w:firstLine="0"/>
      <w:jc w:val="left"/>
      <w:outlineLvl w:val="9"/>
    </w:pPr>
    <w:rPr>
      <w:rFonts w:ascii="Cambria" w:hAnsi="Cambria"/>
      <w:color w:val="365F91"/>
      <w:sz w:val="28"/>
      <w:szCs w:val="28"/>
    </w:rPr>
  </w:style>
  <w:style w:type="character" w:customStyle="1" w:styleId="TOCChar">
    <w:name w:val="TOC 标题 Char"/>
    <w:link w:val="TOC1"/>
    <w:qFormat/>
    <w:rsid w:val="00F84EF4"/>
    <w:rPr>
      <w:rFonts w:ascii="Cambria" w:eastAsia="黑体" w:hAnsi="Cambria"/>
      <w:bCs/>
      <w:color w:val="365F91"/>
      <w:kern w:val="44"/>
      <w:sz w:val="28"/>
      <w:szCs w:val="28"/>
    </w:rPr>
  </w:style>
  <w:style w:type="character" w:customStyle="1" w:styleId="111">
    <w:name w:val="标题 1 字符1"/>
    <w:qFormat/>
    <w:rsid w:val="00F84EF4"/>
    <w:rPr>
      <w:rFonts w:ascii="黑体" w:eastAsia="黑体" w:hAnsi="黑体"/>
      <w:bCs/>
      <w:kern w:val="44"/>
      <w:sz w:val="24"/>
      <w:szCs w:val="24"/>
    </w:rPr>
  </w:style>
  <w:style w:type="paragraph" w:customStyle="1" w:styleId="MTDisplayEquation">
    <w:name w:val="MTDisplayEquation"/>
    <w:basedOn w:val="aff1"/>
    <w:next w:val="aff1"/>
    <w:link w:val="MTDisplayEquation0"/>
    <w:qFormat/>
    <w:rsid w:val="00F84EF4"/>
    <w:pPr>
      <w:tabs>
        <w:tab w:val="center" w:pos="4160"/>
        <w:tab w:val="right" w:pos="8300"/>
      </w:tabs>
      <w:spacing w:after="80" w:line="360" w:lineRule="auto"/>
      <w:ind w:firstLineChars="200" w:firstLine="480"/>
    </w:pPr>
    <w:rPr>
      <w:rFonts w:eastAsia="等线"/>
      <w:sz w:val="24"/>
      <w:szCs w:val="22"/>
    </w:rPr>
  </w:style>
  <w:style w:type="character" w:customStyle="1" w:styleId="MTDisplayEquation0">
    <w:name w:val="MTDisplayEquation 字符"/>
    <w:link w:val="MTDisplayEquation"/>
    <w:qFormat/>
    <w:rsid w:val="00F84EF4"/>
    <w:rPr>
      <w:rFonts w:eastAsia="等线"/>
      <w:kern w:val="2"/>
      <w:sz w:val="24"/>
      <w:szCs w:val="22"/>
    </w:rPr>
  </w:style>
  <w:style w:type="character" w:customStyle="1" w:styleId="Char7">
    <w:name w:val="标题 Char"/>
    <w:link w:val="afff2"/>
    <w:qFormat/>
    <w:rsid w:val="00F84EF4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2Char">
    <w:name w:val="标题 2 Char"/>
    <w:link w:val="2"/>
    <w:qFormat/>
    <w:rsid w:val="00F84EF4"/>
    <w:rPr>
      <w:rFonts w:ascii="黑体" w:eastAsia="黑体" w:hAnsi="黑体"/>
      <w:bCs/>
      <w:spacing w:val="10"/>
      <w:kern w:val="2"/>
      <w:sz w:val="21"/>
      <w:szCs w:val="21"/>
    </w:rPr>
  </w:style>
  <w:style w:type="paragraph" w:customStyle="1" w:styleId="15">
    <w:name w:val="修订1"/>
    <w:hidden/>
    <w:uiPriority w:val="99"/>
    <w:semiHidden/>
    <w:qFormat/>
    <w:rsid w:val="00F84EF4"/>
    <w:rPr>
      <w:kern w:val="2"/>
      <w:sz w:val="21"/>
      <w:szCs w:val="24"/>
    </w:rPr>
  </w:style>
  <w:style w:type="character" w:styleId="afffffff8">
    <w:name w:val="Placeholder Text"/>
    <w:basedOn w:val="aff2"/>
    <w:uiPriority w:val="99"/>
    <w:semiHidden/>
    <w:qFormat/>
    <w:rsid w:val="00F84EF4"/>
    <w:rPr>
      <w:color w:val="808080"/>
    </w:rPr>
  </w:style>
  <w:style w:type="character" w:customStyle="1" w:styleId="fontstyle01">
    <w:name w:val="fontstyle01"/>
    <w:basedOn w:val="aff2"/>
    <w:qFormat/>
    <w:rsid w:val="00F84EF4"/>
    <w:rPr>
      <w:rFonts w:ascii="黑体" w:eastAsia="黑体" w:hAnsi="黑体" w:hint="eastAsia"/>
      <w:color w:val="000000"/>
      <w:sz w:val="24"/>
      <w:szCs w:val="24"/>
    </w:rPr>
  </w:style>
  <w:style w:type="paragraph" w:styleId="afffffff9">
    <w:name w:val="List Paragraph"/>
    <w:basedOn w:val="aff1"/>
    <w:uiPriority w:val="34"/>
    <w:qFormat/>
    <w:rsid w:val="00F84EF4"/>
    <w:pPr>
      <w:ind w:firstLineChars="200" w:firstLine="200"/>
    </w:pPr>
  </w:style>
  <w:style w:type="table" w:customStyle="1" w:styleId="16">
    <w:name w:val="网格型1"/>
    <w:basedOn w:val="aff3"/>
    <w:uiPriority w:val="39"/>
    <w:qFormat/>
    <w:rsid w:val="00F84EF4"/>
    <w:rPr>
      <w:rFonts w:ascii="宋体"/>
      <w:sz w:val="18"/>
      <w:szCs w:val="1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5">
    <w:name w:val="页眉 Char"/>
    <w:basedOn w:val="aff2"/>
    <w:link w:val="affe"/>
    <w:uiPriority w:val="99"/>
    <w:qFormat/>
    <w:rsid w:val="00F84EF4"/>
    <w:rPr>
      <w:kern w:val="2"/>
      <w:sz w:val="18"/>
      <w:szCs w:val="18"/>
    </w:rPr>
  </w:style>
  <w:style w:type="paragraph" w:customStyle="1" w:styleId="17">
    <w:name w:val="标准标题1"/>
    <w:basedOn w:val="af9"/>
    <w:qFormat/>
    <w:rsid w:val="00F84EF4"/>
    <w:pPr>
      <w:adjustRightInd w:val="0"/>
      <w:snapToGrid w:val="0"/>
      <w:spacing w:beforeLines="0" w:afterLines="0" w:line="360" w:lineRule="auto"/>
    </w:pPr>
    <w:rPr>
      <w:rFonts w:hAnsi="黑体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image" Target="media/image8.jpeg"/><Relationship Id="rId3" Type="http://schemas.openxmlformats.org/officeDocument/2006/relationships/customXml" Target="../customXml/item2.xml"/><Relationship Id="rId21" Type="http://schemas.openxmlformats.org/officeDocument/2006/relationships/image" Target="media/image3.png"/><Relationship Id="rId34" Type="http://schemas.openxmlformats.org/officeDocument/2006/relationships/footer" Target="footer7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7.jpeg"/><Relationship Id="rId33" Type="http://schemas.openxmlformats.org/officeDocument/2006/relationships/footer" Target="footer6.xml"/><Relationship Id="rId2" Type="http://schemas.openxmlformats.org/officeDocument/2006/relationships/customXml" Target="../customXml/item1.xml"/><Relationship Id="rId16" Type="http://schemas.openxmlformats.org/officeDocument/2006/relationships/header" Target="header4.xml"/><Relationship Id="rId20" Type="http://schemas.openxmlformats.org/officeDocument/2006/relationships/image" Target="media/image2.jpeg"/><Relationship Id="rId29" Type="http://schemas.openxmlformats.org/officeDocument/2006/relationships/image" Target="media/image11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6.jpeg"/><Relationship Id="rId32" Type="http://schemas.openxmlformats.org/officeDocument/2006/relationships/header" Target="header6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.png"/><Relationship Id="rId31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59"/>
    <customShpInfo spid="_x0000_s1058"/>
    <customShpInfo spid="_x0000_s1050"/>
    <customShpInfo spid="_x0000_s1051"/>
    <customShpInfo spid="_x0000_s1062"/>
    <customShpInfo spid="_x0000_s1061"/>
    <customShpInfo spid="_x0000_s1063"/>
    <customShpInfo spid="_x0000_s106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3317F6-9262-43BA-B50A-43CA8CE38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13</Pages>
  <Words>965</Words>
  <Characters>5505</Characters>
  <Application>Microsoft Office Word</Application>
  <DocSecurity>0</DocSecurity>
  <Lines>45</Lines>
  <Paragraphs>12</Paragraphs>
  <ScaleCrop>false</ScaleCrop>
  <Company/>
  <LinksUpToDate>false</LinksUpToDate>
  <CharactersWithSpaces>6458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标准名称</dc:title>
  <dc:creator>CNIS</dc:creator>
  <cp:lastModifiedBy>201</cp:lastModifiedBy>
  <cp:revision>98</cp:revision>
  <cp:lastPrinted>2021-08-24T08:57:00Z</cp:lastPrinted>
  <dcterms:created xsi:type="dcterms:W3CDTF">2021-08-24T07:11:00Z</dcterms:created>
  <dcterms:modified xsi:type="dcterms:W3CDTF">2021-09-02T09:20:00Z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E4E6D589841244AAA784930A8EDD0329</vt:lpwstr>
  </property>
</Properties>
</file>