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7C7" w:rsidRDefault="00872ED0">
      <w:pPr>
        <w:pStyle w:val="22"/>
        <w:framePr w:w="0" w:hRule="auto" w:hSpace="0" w:wrap="auto" w:vAnchor="margin" w:hAnchor="text" w:xAlign="left" w:yAlign="inline"/>
        <w:rPr>
          <w:bCs/>
        </w:rPr>
      </w:pPr>
      <w:bookmarkStart w:id="0" w:name="_Toc338668750"/>
      <w:bookmarkStart w:id="1" w:name="_Toc355453000"/>
      <w:bookmarkStart w:id="2" w:name="_Toc432583843"/>
      <w:bookmarkStart w:id="3" w:name="_Toc309567895"/>
      <w:bookmarkStart w:id="4" w:name="_Toc309567957"/>
      <w:bookmarkStart w:id="5" w:name="_Toc309568437"/>
      <w:bookmarkStart w:id="6" w:name="_Toc309568414"/>
      <w:bookmarkStart w:id="7" w:name="_Toc309568530"/>
      <w:r>
        <w:rPr>
          <w:rFonts w:hAnsi="黑体" w:cs="黑体" w:hint="eastAsia"/>
          <w:bCs/>
        </w:rPr>
        <w:t>T/CSF</w:t>
      </w:r>
      <w:r w:rsidR="00713FB4" w:rsidRPr="00713FB4">
        <w:rPr>
          <w:rFonts w:hAnsi="黑体" w:cs="黑体"/>
          <w:bCs/>
        </w:rPr>
        <w:pict>
          <v:rect id="DT" o:spid="_x0000_s1059" style="position:absolute;left:0;text-align:left;margin-left:372.8pt;margin-top:2.7pt;width:90pt;height:18pt;z-index:-251654144;mso-position-horizontal-relative:text;mso-position-vertical-relative:text" stroked="f"/>
        </w:pict>
      </w:r>
      <w:r>
        <w:rPr>
          <w:rFonts w:hAnsi="黑体" w:cs="黑体" w:hint="eastAsia"/>
          <w:bCs/>
        </w:rPr>
        <w:t xml:space="preserve"> XXX-XXXX</w:t>
      </w:r>
    </w:p>
    <w:p w:rsidR="00AC57C7" w:rsidRDefault="00713FB4">
      <w:pPr>
        <w:autoSpaceDE w:val="0"/>
        <w:autoSpaceDN w:val="0"/>
        <w:adjustRightInd w:val="0"/>
        <w:snapToGrid w:val="0"/>
        <w:ind w:right="629" w:firstLine="0"/>
        <w:jc w:val="left"/>
        <w:rPr>
          <w:rFonts w:eastAsia="黑体"/>
          <w:b/>
          <w:kern w:val="0"/>
          <w:szCs w:val="21"/>
        </w:rPr>
      </w:pPr>
      <w:r w:rsidRPr="00713FB4">
        <w:rPr>
          <w:rFonts w:hAnsi="黑体" w:cs="黑体"/>
          <w:bCs/>
        </w:rPr>
        <w:pict>
          <v:line id="直线 3" o:spid="_x0000_s1058" style="position:absolute;z-index:251661312" from="-24pt,5.75pt" to="457.9pt,5.75pt" strokeweight="1pt"/>
        </w:pict>
      </w:r>
    </w:p>
    <w:p w:rsidR="00AC57C7" w:rsidRDefault="00872ED0">
      <w:pPr>
        <w:pStyle w:val="affffffb"/>
        <w:framePr w:w="9646" w:wrap="around" w:vAnchor="page" w:hAnchor="page" w:x="1374" w:y="1006"/>
      </w:pPr>
      <w:r>
        <w:rPr>
          <w:rFonts w:ascii="Times New Roman"/>
          <w:b/>
          <w:bCs/>
        </w:rPr>
        <w:t>ICS</w:t>
      </w:r>
      <w:r>
        <w:rPr>
          <w:rFonts w:hAnsi="黑体" w:cs="黑体" w:hint="eastAsia"/>
          <w:bCs/>
        </w:rPr>
        <w:t xml:space="preserve"> ***</w:t>
      </w:r>
    </w:p>
    <w:p w:rsidR="00AC57C7" w:rsidRDefault="00713FB4">
      <w:pPr>
        <w:pStyle w:val="affffffb"/>
        <w:framePr w:w="9646" w:wrap="around" w:vAnchor="page" w:hAnchor="page" w:x="1374" w:y="1006"/>
      </w:pPr>
      <w:r w:rsidRPr="00713FB4">
        <w:rPr>
          <w:b/>
        </w:rPr>
        <w:pict>
          <v:rect id="BAH" o:spid="_x0000_s1050" style="position:absolute;margin-left:-6pt;margin-top:14.85pt;width:68.25pt;height:15.6pt;z-index:-251657216" stroked="f"/>
        </w:pict>
      </w:r>
      <w:r w:rsidR="00872ED0">
        <w:rPr>
          <w:rFonts w:hint="eastAsia"/>
          <w:b/>
        </w:rPr>
        <w:t>B</w:t>
      </w:r>
      <w:r w:rsidR="00872ED0">
        <w:t xml:space="preserve"> </w:t>
      </w:r>
      <w:r w:rsidR="00872ED0">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AC57C7">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98"/>
            </w:tblGrid>
            <w:tr w:rsidR="00AC57C7">
              <w:trPr>
                <w:trHeight w:val="1230"/>
              </w:trPr>
              <w:tc>
                <w:tcPr>
                  <w:tcW w:w="9498" w:type="dxa"/>
                  <w:tcBorders>
                    <w:top w:val="nil"/>
                    <w:left w:val="nil"/>
                    <w:bottom w:val="nil"/>
                    <w:right w:val="nil"/>
                  </w:tcBorders>
                </w:tcPr>
                <w:p w:rsidR="00AC57C7" w:rsidRDefault="00713FB4">
                  <w:pPr>
                    <w:pStyle w:val="affffffb"/>
                    <w:framePr w:w="9646" w:wrap="around" w:vAnchor="page" w:hAnchor="page" w:x="1374" w:y="1006"/>
                    <w:jc w:val="right"/>
                  </w:pPr>
                  <w:r w:rsidRPr="00713FB4">
                    <w:rPr>
                      <w:rFonts w:ascii="Times New Roman"/>
                      <w:b/>
                      <w:bCs/>
                      <w:sz w:val="112"/>
                      <w:szCs w:val="112"/>
                    </w:rPr>
                    <w:pict>
                      <v:rect id="_x0000_s1051" style="position:absolute;left:0;text-align:left;margin-left:-5.25pt;margin-top:0;width:68.25pt;height:15.6pt;z-index:-251656192" stroked="f"/>
                    </w:pict>
                  </w:r>
                  <w:r w:rsidR="00872ED0">
                    <w:rPr>
                      <w:rFonts w:ascii="Times New Roman"/>
                      <w:b/>
                      <w:bCs/>
                      <w:sz w:val="112"/>
                      <w:szCs w:val="112"/>
                    </w:rPr>
                    <w:t>CSF</w:t>
                  </w:r>
                </w:p>
              </w:tc>
            </w:tr>
          </w:tbl>
          <w:p w:rsidR="00AC57C7" w:rsidRDefault="00AC57C7">
            <w:pPr>
              <w:pStyle w:val="affffffb"/>
              <w:framePr w:w="9646" w:wrap="around" w:vAnchor="page" w:hAnchor="page" w:x="1374" w:y="1006"/>
            </w:pPr>
          </w:p>
        </w:tc>
      </w:tr>
    </w:tbl>
    <w:p w:rsidR="00AC57C7" w:rsidRDefault="00AC57C7">
      <w:pPr>
        <w:autoSpaceDE w:val="0"/>
        <w:autoSpaceDN w:val="0"/>
        <w:adjustRightInd w:val="0"/>
        <w:snapToGrid w:val="0"/>
        <w:ind w:right="629" w:firstLine="0"/>
        <w:jc w:val="left"/>
        <w:rPr>
          <w:rFonts w:eastAsia="黑体"/>
          <w:b/>
          <w:kern w:val="0"/>
          <w:szCs w:val="21"/>
        </w:rPr>
      </w:pPr>
    </w:p>
    <w:p w:rsidR="00AC57C7" w:rsidRDefault="00872ED0">
      <w:pPr>
        <w:pStyle w:val="affffff2"/>
        <w:framePr w:w="7714" w:wrap="around" w:x="2311" w:y="3244"/>
        <w:rPr>
          <w:bCs/>
          <w:sz w:val="84"/>
          <w:szCs w:val="84"/>
        </w:rPr>
      </w:pPr>
      <w:r>
        <w:rPr>
          <w:rFonts w:hAnsi="黑体" w:cs="黑体" w:hint="eastAsia"/>
          <w:bCs/>
          <w:sz w:val="84"/>
          <w:szCs w:val="84"/>
        </w:rPr>
        <w:t>团体标准</w:t>
      </w:r>
    </w:p>
    <w:p w:rsidR="00AC57C7" w:rsidRDefault="00AC57C7">
      <w:pPr>
        <w:autoSpaceDE w:val="0"/>
        <w:autoSpaceDN w:val="0"/>
        <w:adjustRightInd w:val="0"/>
        <w:snapToGrid w:val="0"/>
        <w:spacing w:before="8" w:line="360" w:lineRule="auto"/>
        <w:ind w:firstLineChars="200" w:firstLine="540"/>
        <w:jc w:val="left"/>
        <w:rPr>
          <w:rFonts w:eastAsia="黑体"/>
          <w:kern w:val="0"/>
          <w:sz w:val="27"/>
          <w:szCs w:val="21"/>
        </w:rPr>
      </w:pPr>
    </w:p>
    <w:p w:rsidR="00AC57C7" w:rsidRDefault="00AC57C7">
      <w:pPr>
        <w:autoSpaceDE w:val="0"/>
        <w:autoSpaceDN w:val="0"/>
        <w:adjustRightInd w:val="0"/>
        <w:snapToGrid w:val="0"/>
        <w:spacing w:before="8" w:line="360" w:lineRule="auto"/>
        <w:ind w:firstLineChars="200" w:firstLine="540"/>
        <w:jc w:val="left"/>
        <w:rPr>
          <w:rFonts w:eastAsia="黑体"/>
          <w:kern w:val="0"/>
          <w:sz w:val="27"/>
          <w:szCs w:val="21"/>
        </w:rPr>
      </w:pPr>
    </w:p>
    <w:p w:rsidR="00AC57C7" w:rsidRDefault="00AC57C7">
      <w:pPr>
        <w:autoSpaceDE w:val="0"/>
        <w:autoSpaceDN w:val="0"/>
        <w:adjustRightInd w:val="0"/>
        <w:snapToGrid w:val="0"/>
        <w:spacing w:before="8" w:line="360" w:lineRule="auto"/>
        <w:ind w:firstLineChars="200" w:firstLine="540"/>
        <w:jc w:val="left"/>
        <w:rPr>
          <w:rFonts w:eastAsia="黑体"/>
          <w:kern w:val="0"/>
          <w:sz w:val="27"/>
          <w:szCs w:val="21"/>
        </w:rPr>
      </w:pPr>
    </w:p>
    <w:p w:rsidR="00C22E1F" w:rsidRDefault="00872ED0">
      <w:pPr>
        <w:autoSpaceDE w:val="0"/>
        <w:autoSpaceDN w:val="0"/>
        <w:adjustRightInd w:val="0"/>
        <w:spacing w:line="360" w:lineRule="auto"/>
        <w:ind w:firstLine="0"/>
        <w:jc w:val="center"/>
        <w:rPr>
          <w:rFonts w:eastAsia="黑体"/>
          <w:kern w:val="0"/>
          <w:sz w:val="52"/>
          <w:szCs w:val="22"/>
        </w:rPr>
      </w:pPr>
      <w:r>
        <w:rPr>
          <w:rFonts w:eastAsia="黑体" w:hint="eastAsia"/>
          <w:kern w:val="0"/>
          <w:sz w:val="52"/>
          <w:szCs w:val="22"/>
        </w:rPr>
        <w:t>机载激光雷达人工林蓄积量估算</w:t>
      </w:r>
    </w:p>
    <w:p w:rsidR="00AC57C7" w:rsidRDefault="00872ED0">
      <w:pPr>
        <w:autoSpaceDE w:val="0"/>
        <w:autoSpaceDN w:val="0"/>
        <w:adjustRightInd w:val="0"/>
        <w:spacing w:line="360" w:lineRule="auto"/>
        <w:ind w:firstLine="0"/>
        <w:jc w:val="center"/>
        <w:rPr>
          <w:rFonts w:eastAsia="黑体"/>
          <w:kern w:val="0"/>
          <w:sz w:val="52"/>
          <w:szCs w:val="22"/>
        </w:rPr>
      </w:pPr>
      <w:r>
        <w:rPr>
          <w:rFonts w:eastAsia="黑体" w:hint="eastAsia"/>
          <w:kern w:val="0"/>
          <w:sz w:val="52"/>
          <w:szCs w:val="22"/>
        </w:rPr>
        <w:t>技术规范</w:t>
      </w:r>
    </w:p>
    <w:p w:rsidR="00AC57C7" w:rsidRDefault="00872ED0">
      <w:pPr>
        <w:autoSpaceDE w:val="0"/>
        <w:autoSpaceDN w:val="0"/>
        <w:adjustRightInd w:val="0"/>
        <w:spacing w:line="360" w:lineRule="auto"/>
        <w:ind w:firstLine="0"/>
        <w:jc w:val="center"/>
        <w:rPr>
          <w:rFonts w:eastAsia="黑体"/>
          <w:kern w:val="0"/>
          <w:sz w:val="28"/>
          <w:szCs w:val="28"/>
        </w:rPr>
      </w:pPr>
      <w:r>
        <w:rPr>
          <w:rFonts w:eastAsia="黑体" w:hint="eastAsia"/>
          <w:b/>
          <w:kern w:val="0"/>
          <w:sz w:val="28"/>
          <w:szCs w:val="22"/>
        </w:rPr>
        <w:t xml:space="preserve">Technical </w:t>
      </w:r>
      <w:r w:rsidR="00C22E1F">
        <w:rPr>
          <w:rFonts w:eastAsia="黑体" w:hint="eastAsia"/>
          <w:b/>
          <w:kern w:val="0"/>
          <w:sz w:val="28"/>
          <w:szCs w:val="22"/>
        </w:rPr>
        <w:t>s</w:t>
      </w:r>
      <w:r>
        <w:rPr>
          <w:rFonts w:eastAsia="黑体" w:hint="eastAsia"/>
          <w:b/>
          <w:kern w:val="0"/>
          <w:sz w:val="28"/>
          <w:szCs w:val="22"/>
        </w:rPr>
        <w:t xml:space="preserve">pecification for </w:t>
      </w:r>
      <w:r w:rsidR="00C22E1F">
        <w:rPr>
          <w:rFonts w:eastAsia="黑体" w:hint="eastAsia"/>
          <w:b/>
          <w:kern w:val="0"/>
          <w:sz w:val="28"/>
          <w:szCs w:val="22"/>
        </w:rPr>
        <w:t>e</w:t>
      </w:r>
      <w:r>
        <w:rPr>
          <w:rFonts w:eastAsia="黑体" w:hint="eastAsia"/>
          <w:b/>
          <w:kern w:val="0"/>
          <w:sz w:val="28"/>
          <w:szCs w:val="22"/>
        </w:rPr>
        <w:t xml:space="preserve">stimating </w:t>
      </w:r>
      <w:r w:rsidR="00C22E1F">
        <w:rPr>
          <w:rFonts w:eastAsia="黑体" w:hint="eastAsia"/>
          <w:b/>
          <w:kern w:val="0"/>
          <w:sz w:val="28"/>
          <w:szCs w:val="22"/>
        </w:rPr>
        <w:t>v</w:t>
      </w:r>
      <w:r>
        <w:rPr>
          <w:rFonts w:eastAsia="黑体" w:hint="eastAsia"/>
          <w:b/>
          <w:kern w:val="0"/>
          <w:sz w:val="28"/>
          <w:szCs w:val="22"/>
        </w:rPr>
        <w:t xml:space="preserve">olume of </w:t>
      </w:r>
      <w:r w:rsidR="00C22E1F">
        <w:rPr>
          <w:rFonts w:eastAsia="黑体" w:hint="eastAsia"/>
          <w:b/>
          <w:kern w:val="0"/>
          <w:sz w:val="28"/>
          <w:szCs w:val="22"/>
        </w:rPr>
        <w:t>p</w:t>
      </w:r>
      <w:r>
        <w:rPr>
          <w:rFonts w:eastAsia="黑体" w:hint="eastAsia"/>
          <w:b/>
          <w:kern w:val="0"/>
          <w:sz w:val="28"/>
          <w:szCs w:val="22"/>
        </w:rPr>
        <w:t xml:space="preserve">lantation </w:t>
      </w:r>
      <w:r w:rsidR="00C22E1F">
        <w:rPr>
          <w:rFonts w:eastAsia="黑体" w:hint="eastAsia"/>
          <w:b/>
          <w:kern w:val="0"/>
          <w:sz w:val="28"/>
          <w:szCs w:val="22"/>
        </w:rPr>
        <w:t>b</w:t>
      </w:r>
      <w:r>
        <w:rPr>
          <w:rFonts w:eastAsia="黑体" w:hint="eastAsia"/>
          <w:b/>
          <w:kern w:val="0"/>
          <w:sz w:val="28"/>
          <w:szCs w:val="22"/>
        </w:rPr>
        <w:t xml:space="preserve">ased on </w:t>
      </w:r>
      <w:r w:rsidR="00C22E1F">
        <w:rPr>
          <w:rFonts w:eastAsia="黑体" w:hint="eastAsia"/>
          <w:b/>
          <w:kern w:val="0"/>
          <w:sz w:val="28"/>
          <w:szCs w:val="22"/>
        </w:rPr>
        <w:t>a</w:t>
      </w:r>
      <w:r>
        <w:rPr>
          <w:rFonts w:eastAsia="黑体" w:hint="eastAsia"/>
          <w:b/>
          <w:kern w:val="0"/>
          <w:sz w:val="28"/>
          <w:szCs w:val="22"/>
        </w:rPr>
        <w:t xml:space="preserve">irborne </w:t>
      </w:r>
      <w:proofErr w:type="spellStart"/>
      <w:r>
        <w:rPr>
          <w:rFonts w:eastAsia="黑体" w:hint="eastAsia"/>
          <w:b/>
          <w:kern w:val="0"/>
          <w:sz w:val="28"/>
          <w:szCs w:val="22"/>
        </w:rPr>
        <w:t>LiDAR</w:t>
      </w:r>
      <w:proofErr w:type="spellEnd"/>
    </w:p>
    <w:p w:rsidR="00AC57C7" w:rsidRDefault="00AC57C7">
      <w:pPr>
        <w:autoSpaceDE w:val="0"/>
        <w:autoSpaceDN w:val="0"/>
        <w:adjustRightInd w:val="0"/>
        <w:spacing w:line="360" w:lineRule="auto"/>
        <w:ind w:firstLine="0"/>
        <w:rPr>
          <w:rFonts w:eastAsia="黑体"/>
          <w:b/>
          <w:kern w:val="0"/>
          <w:sz w:val="20"/>
          <w:szCs w:val="21"/>
        </w:rPr>
      </w:pPr>
    </w:p>
    <w:p w:rsidR="00AC57C7" w:rsidRDefault="00AC57C7">
      <w:pPr>
        <w:autoSpaceDE w:val="0"/>
        <w:autoSpaceDN w:val="0"/>
        <w:adjustRightInd w:val="0"/>
        <w:spacing w:line="360" w:lineRule="auto"/>
        <w:ind w:firstLineChars="200" w:firstLine="402"/>
        <w:jc w:val="center"/>
        <w:rPr>
          <w:rFonts w:eastAsia="黑体"/>
          <w:b/>
          <w:kern w:val="0"/>
          <w:sz w:val="20"/>
          <w:szCs w:val="21"/>
        </w:rPr>
      </w:pPr>
    </w:p>
    <w:p w:rsidR="00AC57C7" w:rsidRDefault="00AC57C7">
      <w:pPr>
        <w:autoSpaceDE w:val="0"/>
        <w:autoSpaceDN w:val="0"/>
        <w:adjustRightInd w:val="0"/>
        <w:spacing w:line="360" w:lineRule="auto"/>
        <w:ind w:firstLineChars="200" w:firstLine="402"/>
        <w:jc w:val="center"/>
        <w:rPr>
          <w:rFonts w:eastAsia="黑体"/>
          <w:b/>
          <w:kern w:val="0"/>
          <w:sz w:val="20"/>
          <w:szCs w:val="21"/>
        </w:rPr>
      </w:pPr>
    </w:p>
    <w:p w:rsidR="00AC57C7" w:rsidRDefault="00AC57C7">
      <w:pPr>
        <w:autoSpaceDE w:val="0"/>
        <w:autoSpaceDN w:val="0"/>
        <w:adjustRightInd w:val="0"/>
        <w:spacing w:line="360" w:lineRule="auto"/>
        <w:ind w:firstLineChars="200" w:firstLine="402"/>
        <w:jc w:val="center"/>
        <w:rPr>
          <w:rFonts w:eastAsia="黑体"/>
          <w:b/>
          <w:kern w:val="0"/>
          <w:sz w:val="20"/>
          <w:szCs w:val="21"/>
        </w:rPr>
      </w:pPr>
    </w:p>
    <w:p w:rsidR="00AC57C7" w:rsidRDefault="00AC57C7">
      <w:pPr>
        <w:autoSpaceDE w:val="0"/>
        <w:autoSpaceDN w:val="0"/>
        <w:adjustRightInd w:val="0"/>
        <w:spacing w:line="360" w:lineRule="auto"/>
        <w:ind w:firstLineChars="200" w:firstLine="402"/>
        <w:jc w:val="center"/>
        <w:rPr>
          <w:rFonts w:eastAsia="黑体"/>
          <w:b/>
          <w:kern w:val="0"/>
          <w:sz w:val="20"/>
          <w:szCs w:val="21"/>
        </w:rPr>
      </w:pPr>
    </w:p>
    <w:p w:rsidR="00AC57C7" w:rsidRDefault="00AC57C7">
      <w:pPr>
        <w:autoSpaceDE w:val="0"/>
        <w:autoSpaceDN w:val="0"/>
        <w:adjustRightInd w:val="0"/>
        <w:spacing w:line="360" w:lineRule="auto"/>
        <w:ind w:firstLineChars="200" w:firstLine="402"/>
        <w:jc w:val="center"/>
        <w:rPr>
          <w:rFonts w:eastAsia="黑体"/>
          <w:b/>
          <w:kern w:val="0"/>
          <w:sz w:val="20"/>
          <w:szCs w:val="21"/>
        </w:rPr>
      </w:pPr>
    </w:p>
    <w:p w:rsidR="00AC57C7" w:rsidRDefault="00AC57C7">
      <w:pPr>
        <w:autoSpaceDE w:val="0"/>
        <w:autoSpaceDN w:val="0"/>
        <w:adjustRightInd w:val="0"/>
        <w:spacing w:line="360" w:lineRule="auto"/>
        <w:ind w:firstLineChars="200" w:firstLine="402"/>
        <w:jc w:val="center"/>
        <w:rPr>
          <w:rFonts w:eastAsia="黑体"/>
          <w:b/>
          <w:kern w:val="0"/>
          <w:sz w:val="20"/>
          <w:szCs w:val="21"/>
        </w:rPr>
      </w:pPr>
    </w:p>
    <w:p w:rsidR="00AC57C7" w:rsidRDefault="00AC57C7">
      <w:pPr>
        <w:autoSpaceDE w:val="0"/>
        <w:autoSpaceDN w:val="0"/>
        <w:adjustRightInd w:val="0"/>
        <w:spacing w:line="360" w:lineRule="auto"/>
        <w:ind w:firstLineChars="200" w:firstLine="402"/>
        <w:jc w:val="center"/>
        <w:rPr>
          <w:rFonts w:eastAsia="黑体"/>
          <w:b/>
          <w:kern w:val="0"/>
          <w:sz w:val="20"/>
          <w:szCs w:val="21"/>
        </w:rPr>
      </w:pPr>
    </w:p>
    <w:p w:rsidR="00AC57C7" w:rsidRDefault="00AC57C7">
      <w:pPr>
        <w:autoSpaceDE w:val="0"/>
        <w:autoSpaceDN w:val="0"/>
        <w:adjustRightInd w:val="0"/>
        <w:spacing w:line="360" w:lineRule="auto"/>
        <w:ind w:firstLineChars="200" w:firstLine="402"/>
        <w:jc w:val="center"/>
        <w:rPr>
          <w:rFonts w:eastAsia="黑体"/>
          <w:b/>
          <w:kern w:val="0"/>
          <w:sz w:val="20"/>
          <w:szCs w:val="21"/>
        </w:rPr>
      </w:pPr>
    </w:p>
    <w:p w:rsidR="00AC57C7" w:rsidRDefault="00713FB4">
      <w:pPr>
        <w:autoSpaceDE w:val="0"/>
        <w:autoSpaceDN w:val="0"/>
        <w:adjustRightInd w:val="0"/>
        <w:spacing w:line="360" w:lineRule="auto"/>
        <w:ind w:firstLineChars="200"/>
        <w:jc w:val="center"/>
        <w:rPr>
          <w:rFonts w:eastAsia="黑体"/>
          <w:b/>
          <w:kern w:val="0"/>
          <w:sz w:val="20"/>
          <w:szCs w:val="21"/>
        </w:rPr>
      </w:pPr>
      <w:r w:rsidRPr="00713FB4">
        <w:rPr>
          <w:rFonts w:eastAsia="黑体"/>
          <w:kern w:val="0"/>
          <w:szCs w:val="21"/>
        </w:rPr>
        <w:pict>
          <v:shapetype id="_x0000_t202" coordsize="21600,21600" o:spt="202" path="m,l,21600r21600,l21600,xe">
            <v:stroke joinstyle="miter"/>
            <v:path gradientshapeok="t" o:connecttype="rect"/>
          </v:shapetype>
          <v:shape id="fmFrame6" o:spid="_x0000_s1062" type="#_x0000_t202" style="position:absolute;left:0;text-align:left;margin-left:317.5pt;margin-top:580.5pt;width:156.15pt;height:24.6pt;z-index:251664384;mso-position-horizontal-relative:margin;mso-position-vertical-relative:margin" stroked="f">
            <v:textbox inset="0,0,0,0">
              <w:txbxContent>
                <w:p w:rsidR="00796EFF" w:rsidRDefault="00796EFF">
                  <w:pPr>
                    <w:pStyle w:val="affffff5"/>
                    <w:jc w:val="center"/>
                    <w:rPr>
                      <w:bCs/>
                      <w:szCs w:val="28"/>
                    </w:rPr>
                  </w:pPr>
                  <w:r>
                    <w:rPr>
                      <w:rFonts w:ascii="黑体" w:hAnsi="黑体" w:cs="黑体" w:hint="eastAsia"/>
                      <w:bCs/>
                      <w:szCs w:val="28"/>
                    </w:rPr>
                    <w:t>2021-XX-XX</w:t>
                  </w:r>
                  <w:r>
                    <w:rPr>
                      <w:rFonts w:hint="eastAsia"/>
                      <w:bCs/>
                      <w:szCs w:val="28"/>
                    </w:rPr>
                    <w:t>实施</w:t>
                  </w:r>
                </w:p>
              </w:txbxContent>
            </v:textbox>
            <w10:wrap anchorx="margin" anchory="margin"/>
            <w10:anchorlock/>
          </v:shape>
        </w:pict>
      </w:r>
      <w:r>
        <w:rPr>
          <w:rFonts w:eastAsia="黑体"/>
          <w:b/>
          <w:kern w:val="0"/>
          <w:sz w:val="20"/>
          <w:szCs w:val="21"/>
        </w:rPr>
        <w:pict>
          <v:shape id="fmFrame5" o:spid="_x0000_s1061" type="#_x0000_t202" style="position:absolute;left:0;text-align:left;margin-left:-36.6pt;margin-top:581.75pt;width:159pt;height:24.6pt;z-index:251663360;mso-position-horizontal-relative:margin;mso-position-vertical-relative:margin" stroked="f">
            <v:textbox inset="0,0,0,0">
              <w:txbxContent>
                <w:p w:rsidR="00796EFF" w:rsidRDefault="00796EFF">
                  <w:pPr>
                    <w:pStyle w:val="affffc"/>
                    <w:jc w:val="center"/>
                    <w:rPr>
                      <w:bCs/>
                      <w:szCs w:val="28"/>
                    </w:rPr>
                  </w:pPr>
                  <w:r>
                    <w:rPr>
                      <w:rFonts w:ascii="黑体" w:hAnsi="黑体" w:cs="黑体" w:hint="eastAsia"/>
                      <w:bCs/>
                      <w:szCs w:val="28"/>
                    </w:rPr>
                    <w:t>2021-XX-XX</w:t>
                  </w:r>
                  <w:r>
                    <w:rPr>
                      <w:rFonts w:hint="eastAsia"/>
                      <w:bCs/>
                      <w:szCs w:val="28"/>
                    </w:rPr>
                    <w:t>发布</w:t>
                  </w:r>
                </w:p>
              </w:txbxContent>
            </v:textbox>
            <w10:wrap anchorx="margin" anchory="margin"/>
            <w10:anchorlock/>
          </v:shape>
        </w:pict>
      </w:r>
    </w:p>
    <w:p w:rsidR="00AC57C7" w:rsidRDefault="00872ED0">
      <w:pPr>
        <w:pStyle w:val="affffff3"/>
        <w:framePr w:h="752" w:hRule="exact" w:wrap="around" w:x="2306" w:y="14251"/>
        <w:rPr>
          <w:szCs w:val="28"/>
        </w:rPr>
      </w:pPr>
      <w:r>
        <w:rPr>
          <w:rStyle w:val="affffa"/>
          <w:rFonts w:hint="eastAsia"/>
          <w:bCs/>
        </w:rPr>
        <w:t>中国林学会 发布</w:t>
      </w:r>
    </w:p>
    <w:bookmarkEnd w:id="0"/>
    <w:bookmarkEnd w:id="1"/>
    <w:bookmarkEnd w:id="2"/>
    <w:p w:rsidR="00AC57C7" w:rsidRDefault="00713FB4">
      <w:pPr>
        <w:jc w:val="center"/>
        <w:rPr>
          <w:rFonts w:eastAsia="黑体"/>
          <w:sz w:val="32"/>
          <w:szCs w:val="32"/>
        </w:rPr>
        <w:sectPr w:rsidR="00AC57C7">
          <w:headerReference w:type="even" r:id="rId10"/>
          <w:headerReference w:type="default" r:id="rId11"/>
          <w:footerReference w:type="even" r:id="rId12"/>
          <w:footerReference w:type="default" r:id="rId13"/>
          <w:headerReference w:type="first" r:id="rId14"/>
          <w:footerReference w:type="first" r:id="rId15"/>
          <w:type w:val="oddPage"/>
          <w:pgSz w:w="11906" w:h="16838"/>
          <w:pgMar w:top="1440" w:right="1559" w:bottom="1440" w:left="1797" w:header="1417" w:footer="1134" w:gutter="0"/>
          <w:pgNumType w:fmt="upperRoman" w:start="1"/>
          <w:cols w:space="425"/>
          <w:titlePg/>
          <w:docGrid w:linePitch="312"/>
        </w:sectPr>
      </w:pPr>
      <w:r w:rsidRPr="00713FB4">
        <w:rPr>
          <w:rFonts w:eastAsia="黑体"/>
          <w:b/>
          <w:kern w:val="0"/>
          <w:sz w:val="20"/>
          <w:szCs w:val="21"/>
        </w:rPr>
        <w:pict>
          <v:shapetype id="_x0000_t32" coordsize="21600,21600" o:spt="32" o:oned="t" path="m,l21600,21600e" filled="f">
            <v:path arrowok="t" fillok="f" o:connecttype="none"/>
            <o:lock v:ext="edit" shapetype="t"/>
          </v:shapetype>
          <v:shape id="_x0000_s1063" type="#_x0000_t32" style="position:absolute;left:0;text-align:left;margin-left:-19.1pt;margin-top:21.65pt;width:481.9pt;height:0;z-index:251665408" strokeweight="1pt"/>
        </w:pict>
      </w:r>
    </w:p>
    <w:p w:rsidR="00AC57C7" w:rsidRDefault="00872ED0">
      <w:pPr>
        <w:jc w:val="center"/>
        <w:rPr>
          <w:rFonts w:eastAsia="黑体"/>
          <w:sz w:val="32"/>
          <w:szCs w:val="32"/>
        </w:rPr>
      </w:pPr>
      <w:bookmarkStart w:id="8" w:name="_Toc309568415"/>
      <w:bookmarkStart w:id="9" w:name="_Toc309568438"/>
      <w:bookmarkStart w:id="10" w:name="_Toc309567958"/>
      <w:bookmarkStart w:id="11" w:name="_Toc309567896"/>
      <w:bookmarkStart w:id="12" w:name="_Toc309568531"/>
      <w:bookmarkEnd w:id="3"/>
      <w:bookmarkEnd w:id="4"/>
      <w:bookmarkEnd w:id="5"/>
      <w:bookmarkEnd w:id="6"/>
      <w:bookmarkEnd w:id="7"/>
      <w:r>
        <w:rPr>
          <w:rFonts w:eastAsia="黑体"/>
          <w:sz w:val="32"/>
          <w:szCs w:val="32"/>
        </w:rPr>
        <w:lastRenderedPageBreak/>
        <w:t>目</w:t>
      </w:r>
      <w:r>
        <w:rPr>
          <w:rFonts w:eastAsia="黑体" w:hint="eastAsia"/>
          <w:sz w:val="32"/>
          <w:szCs w:val="32"/>
        </w:rPr>
        <w:t xml:space="preserve">  </w:t>
      </w:r>
      <w:r>
        <w:rPr>
          <w:rFonts w:eastAsia="黑体"/>
          <w:sz w:val="32"/>
          <w:szCs w:val="32"/>
        </w:rPr>
        <w:t>次</w:t>
      </w:r>
    </w:p>
    <w:p w:rsidR="00AC57C7" w:rsidRDefault="00AC57C7">
      <w:pPr>
        <w:jc w:val="center"/>
        <w:rPr>
          <w:rFonts w:eastAsia="黑体"/>
          <w:sz w:val="32"/>
          <w:szCs w:val="32"/>
        </w:rPr>
      </w:pPr>
    </w:p>
    <w:p w:rsidR="00AC57C7" w:rsidRDefault="00713FB4">
      <w:pPr>
        <w:pStyle w:val="10"/>
        <w:spacing w:line="360" w:lineRule="auto"/>
        <w:rPr>
          <w:rStyle w:val="afff9"/>
          <w:rFonts w:ascii="宋体" w:hAnsi="宋体"/>
        </w:rPr>
      </w:pPr>
      <w:r>
        <w:rPr>
          <w:rStyle w:val="afff9"/>
          <w:rFonts w:ascii="宋体" w:hAnsi="宋体" w:hint="eastAsia"/>
        </w:rPr>
        <w:fldChar w:fldCharType="begin"/>
      </w:r>
      <w:r w:rsidR="00872ED0">
        <w:rPr>
          <w:rStyle w:val="afff9"/>
          <w:rFonts w:ascii="宋体" w:hAnsi="宋体" w:hint="eastAsia"/>
        </w:rPr>
        <w:instrText xml:space="preserve"> TOC \o "1-1" \h \z \u </w:instrText>
      </w:r>
      <w:r>
        <w:rPr>
          <w:rStyle w:val="afff9"/>
          <w:rFonts w:ascii="宋体" w:hAnsi="宋体" w:hint="eastAsia"/>
        </w:rPr>
        <w:fldChar w:fldCharType="separate"/>
      </w:r>
      <w:hyperlink w:anchor="_Toc32706" w:history="1">
        <w:r w:rsidR="00872ED0">
          <w:rPr>
            <w:rStyle w:val="afff9"/>
            <w:rFonts w:ascii="宋体" w:hAnsi="宋体" w:hint="eastAsia"/>
          </w:rPr>
          <w:t>前  言</w:t>
        </w:r>
        <w:r w:rsidR="00872ED0">
          <w:rPr>
            <w:rStyle w:val="afff9"/>
            <w:rFonts w:ascii="宋体" w:hAnsi="宋体" w:hint="eastAsia"/>
          </w:rPr>
          <w:tab/>
        </w:r>
        <w:r w:rsidR="004309B7" w:rsidRPr="004309B7">
          <w:rPr>
            <w:rStyle w:val="afff9"/>
            <w:rFonts w:ascii="宋体" w:hAnsi="宋体" w:hint="eastAsia"/>
          </w:rPr>
          <w:t>Ⅱ</w:t>
        </w:r>
      </w:hyperlink>
    </w:p>
    <w:p w:rsidR="00AC57C7" w:rsidRDefault="00713FB4">
      <w:pPr>
        <w:pStyle w:val="10"/>
        <w:spacing w:line="360" w:lineRule="auto"/>
        <w:rPr>
          <w:rStyle w:val="afff9"/>
          <w:rFonts w:ascii="宋体" w:hAnsi="宋体"/>
        </w:rPr>
      </w:pPr>
      <w:hyperlink w:anchor="_Toc31512" w:history="1">
        <w:r w:rsidR="00872ED0">
          <w:rPr>
            <w:rStyle w:val="afff9"/>
            <w:rFonts w:ascii="宋体" w:hAnsi="宋体"/>
          </w:rPr>
          <w:t>1 范围</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_Toc31512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1</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10192" w:history="1">
        <w:r w:rsidR="00872ED0">
          <w:rPr>
            <w:rStyle w:val="afff9"/>
            <w:rFonts w:ascii="宋体" w:hAnsi="宋体"/>
          </w:rPr>
          <w:t>2 规范性引用文件</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_Toc10192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1</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21333" w:history="1">
        <w:r w:rsidR="00872ED0">
          <w:rPr>
            <w:rStyle w:val="afff9"/>
            <w:rFonts w:ascii="宋体" w:hAnsi="宋体"/>
          </w:rPr>
          <w:t>3 术语和定义</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_Toc21333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1</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18923" w:history="1">
        <w:r w:rsidR="00872ED0">
          <w:rPr>
            <w:rStyle w:val="afff9"/>
            <w:rFonts w:ascii="宋体" w:hAnsi="宋体"/>
          </w:rPr>
          <w:t>4 总体技术流程</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_Toc18923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3</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4133" w:history="1">
        <w:r w:rsidR="00872ED0">
          <w:rPr>
            <w:rStyle w:val="afff9"/>
            <w:rFonts w:ascii="宋体" w:hAnsi="宋体"/>
          </w:rPr>
          <w:t>5 激光雷达数据要求</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_Toc4133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3</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16179" w:history="1">
        <w:r w:rsidR="00872ED0">
          <w:rPr>
            <w:rStyle w:val="afff9"/>
            <w:rFonts w:ascii="宋体" w:hAnsi="宋体"/>
          </w:rPr>
          <w:t>6 地面调查数据获取</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_Toc16179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4</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28103" w:history="1">
        <w:r w:rsidR="00872ED0">
          <w:rPr>
            <w:rStyle w:val="afff9"/>
            <w:rFonts w:ascii="宋体" w:hAnsi="宋体"/>
          </w:rPr>
          <w:t>7 激光雷达数据预处理方法</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_Toc28103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5</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11266" w:history="1">
        <w:r w:rsidR="00872ED0">
          <w:rPr>
            <w:rStyle w:val="afff9"/>
            <w:rFonts w:ascii="宋体" w:hAnsi="宋体"/>
          </w:rPr>
          <w:t>8 人工林激光雷达单木分割及立木材积估算</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_Toc11266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5</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23514" w:history="1">
        <w:r w:rsidR="00872ED0">
          <w:rPr>
            <w:rStyle w:val="afff9"/>
            <w:rFonts w:ascii="宋体" w:hAnsi="宋体"/>
          </w:rPr>
          <w:t>9 人工林激光雷达林分蓄积量估算</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_Toc23514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5</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29541" w:history="1">
        <w:r w:rsidR="00872ED0">
          <w:rPr>
            <w:rStyle w:val="afff9"/>
            <w:rFonts w:ascii="宋体" w:hAnsi="宋体"/>
          </w:rPr>
          <w:t>10 人工林蓄积量估算精度验证</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_Toc29541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6</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17278" w:history="1">
        <w:r w:rsidR="00872ED0">
          <w:rPr>
            <w:rStyle w:val="afff9"/>
            <w:rFonts w:ascii="宋体" w:hAnsi="宋体"/>
          </w:rPr>
          <w:t>11 人工林蓄积量统计输出</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_Toc17278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6</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11064" w:history="1">
        <w:r w:rsidR="00872ED0">
          <w:rPr>
            <w:rStyle w:val="afff9"/>
            <w:rFonts w:ascii="宋体" w:hAnsi="宋体"/>
          </w:rPr>
          <w:t>12 输出图件</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_Toc11064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6</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22381" w:history="1">
        <w:r w:rsidR="00872ED0">
          <w:rPr>
            <w:rStyle w:val="afff9"/>
            <w:rFonts w:ascii="宋体" w:hAnsi="宋体"/>
          </w:rPr>
          <w:t>附录 A</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_Toc22381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8</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9811" w:history="1">
        <w:r w:rsidR="00872ED0">
          <w:rPr>
            <w:rStyle w:val="afff9"/>
            <w:rFonts w:ascii="宋体" w:hAnsi="宋体"/>
          </w:rPr>
          <w:t>附录 B</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_Toc9811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9</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1536" w:history="1">
        <w:r w:rsidR="00872ED0">
          <w:rPr>
            <w:rStyle w:val="afff9"/>
            <w:rFonts w:ascii="宋体" w:hAnsi="宋体"/>
          </w:rPr>
          <w:t>附录 C</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_Toc1536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10</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27910" w:history="1">
        <w:r w:rsidR="00872ED0">
          <w:rPr>
            <w:rStyle w:val="afff9"/>
            <w:rFonts w:ascii="宋体" w:hAnsi="宋体"/>
          </w:rPr>
          <w:t>附录 D</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_Toc27910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11</w:t>
        </w:r>
        <w:r>
          <w:rPr>
            <w:rStyle w:val="afff9"/>
            <w:rFonts w:ascii="宋体" w:hAnsi="宋体" w:hint="eastAsia"/>
          </w:rPr>
          <w:fldChar w:fldCharType="end"/>
        </w:r>
      </w:hyperlink>
    </w:p>
    <w:p w:rsidR="00AC57C7" w:rsidRDefault="00713FB4">
      <w:pPr>
        <w:pStyle w:val="10"/>
        <w:spacing w:line="360" w:lineRule="auto"/>
        <w:rPr>
          <w:rStyle w:val="afff9"/>
          <w:rFonts w:ascii="宋体" w:hAnsi="宋体"/>
        </w:rPr>
      </w:pPr>
      <w:hyperlink w:anchor="_Toc9278" w:history="1">
        <w:r w:rsidR="00872ED0">
          <w:rPr>
            <w:rStyle w:val="afff9"/>
            <w:rFonts w:ascii="宋体" w:hAnsi="宋体"/>
          </w:rPr>
          <w:t>参考文献</w:t>
        </w:r>
        <w:r w:rsidR="00872ED0">
          <w:rPr>
            <w:rStyle w:val="afff9"/>
            <w:rFonts w:ascii="宋体" w:hAnsi="宋体" w:hint="eastAsia"/>
          </w:rPr>
          <w:tab/>
        </w:r>
        <w:r>
          <w:rPr>
            <w:rStyle w:val="afff9"/>
            <w:rFonts w:ascii="宋体" w:hAnsi="宋体" w:hint="eastAsia"/>
          </w:rPr>
          <w:fldChar w:fldCharType="begin"/>
        </w:r>
        <w:r w:rsidR="00872ED0">
          <w:rPr>
            <w:rStyle w:val="afff9"/>
            <w:rFonts w:ascii="宋体" w:hAnsi="宋体" w:hint="eastAsia"/>
          </w:rPr>
          <w:instrText xml:space="preserve"> PAGEREF _Toc9278 \h </w:instrText>
        </w:r>
        <w:r>
          <w:rPr>
            <w:rStyle w:val="afff9"/>
            <w:rFonts w:ascii="宋体" w:hAnsi="宋体" w:hint="eastAsia"/>
          </w:rPr>
        </w:r>
        <w:r>
          <w:rPr>
            <w:rStyle w:val="afff9"/>
            <w:rFonts w:ascii="宋体" w:hAnsi="宋体" w:hint="eastAsia"/>
          </w:rPr>
          <w:fldChar w:fldCharType="separate"/>
        </w:r>
        <w:r w:rsidR="00872ED0">
          <w:rPr>
            <w:rStyle w:val="afff9"/>
            <w:rFonts w:ascii="宋体" w:hAnsi="宋体" w:hint="eastAsia"/>
          </w:rPr>
          <w:t>12</w:t>
        </w:r>
        <w:r>
          <w:rPr>
            <w:rStyle w:val="afff9"/>
            <w:rFonts w:ascii="宋体" w:hAnsi="宋体" w:hint="eastAsia"/>
          </w:rPr>
          <w:fldChar w:fldCharType="end"/>
        </w:r>
      </w:hyperlink>
    </w:p>
    <w:p w:rsidR="00AC57C7" w:rsidRDefault="00713FB4">
      <w:pPr>
        <w:pStyle w:val="10"/>
        <w:spacing w:line="360" w:lineRule="auto"/>
        <w:rPr>
          <w:rFonts w:ascii="宋体" w:hAnsi="宋体"/>
        </w:rPr>
      </w:pPr>
      <w:r>
        <w:rPr>
          <w:rStyle w:val="afff9"/>
          <w:rFonts w:ascii="宋体" w:hAnsi="宋体" w:hint="eastAsia"/>
        </w:rPr>
        <w:fldChar w:fldCharType="end"/>
      </w:r>
    </w:p>
    <w:p w:rsidR="00AC57C7" w:rsidRDefault="00872ED0">
      <w:pPr>
        <w:rPr>
          <w:rFonts w:ascii="宋体" w:hAnsi="宋体"/>
        </w:rPr>
      </w:pPr>
      <w:r>
        <w:rPr>
          <w:rFonts w:ascii="宋体" w:hAnsi="宋体"/>
        </w:rPr>
        <w:br w:type="page"/>
      </w:r>
    </w:p>
    <w:p w:rsidR="00AC57C7" w:rsidRDefault="00AC57C7">
      <w:pPr>
        <w:pStyle w:val="1"/>
        <w:numPr>
          <w:ilvl w:val="0"/>
          <w:numId w:val="0"/>
        </w:numPr>
        <w:spacing w:before="240" w:after="240"/>
        <w:jc w:val="center"/>
        <w:rPr>
          <w:sz w:val="32"/>
          <w:szCs w:val="32"/>
        </w:rPr>
      </w:pPr>
    </w:p>
    <w:p w:rsidR="00AC57C7" w:rsidRDefault="00872ED0">
      <w:pPr>
        <w:pStyle w:val="1"/>
        <w:numPr>
          <w:ilvl w:val="0"/>
          <w:numId w:val="0"/>
        </w:numPr>
        <w:spacing w:before="240" w:after="240"/>
        <w:jc w:val="center"/>
        <w:rPr>
          <w:sz w:val="32"/>
          <w:szCs w:val="32"/>
        </w:rPr>
      </w:pPr>
      <w:bookmarkStart w:id="13" w:name="_Toc32706"/>
      <w:r>
        <w:rPr>
          <w:rFonts w:hint="eastAsia"/>
          <w:sz w:val="32"/>
          <w:szCs w:val="32"/>
        </w:rPr>
        <w:t>前  言</w:t>
      </w:r>
      <w:bookmarkEnd w:id="13"/>
    </w:p>
    <w:p w:rsidR="00AC57C7" w:rsidRDefault="00AC57C7">
      <w:pPr>
        <w:jc w:val="center"/>
      </w:pPr>
    </w:p>
    <w:p w:rsidR="00AC57C7" w:rsidRDefault="00872ED0">
      <w:pPr>
        <w:tabs>
          <w:tab w:val="left" w:pos="9355"/>
        </w:tabs>
        <w:spacing w:line="360" w:lineRule="auto"/>
        <w:ind w:right="1" w:firstLineChars="200"/>
        <w:rPr>
          <w:szCs w:val="22"/>
        </w:rPr>
      </w:pPr>
      <w:bookmarkStart w:id="14" w:name="_Hlk68686716"/>
      <w:r>
        <w:rPr>
          <w:szCs w:val="22"/>
        </w:rPr>
        <w:t>本文件按照</w:t>
      </w:r>
      <w:r>
        <w:rPr>
          <w:szCs w:val="22"/>
        </w:rPr>
        <w:t>GB/T1.1-2020</w:t>
      </w:r>
      <w:r>
        <w:rPr>
          <w:szCs w:val="22"/>
        </w:rPr>
        <w:t>《标准化工作导则</w:t>
      </w:r>
      <w:r>
        <w:rPr>
          <w:szCs w:val="22"/>
        </w:rPr>
        <w:t> </w:t>
      </w:r>
      <w:r>
        <w:rPr>
          <w:szCs w:val="22"/>
        </w:rPr>
        <w:t>第</w:t>
      </w:r>
      <w:r>
        <w:rPr>
          <w:szCs w:val="22"/>
        </w:rPr>
        <w:t>1</w:t>
      </w:r>
      <w:r>
        <w:rPr>
          <w:szCs w:val="22"/>
        </w:rPr>
        <w:t>部分：标准化文件的结构和起草规则》的规定起草。</w:t>
      </w:r>
    </w:p>
    <w:p w:rsidR="00AC57C7" w:rsidRDefault="00872ED0">
      <w:pPr>
        <w:tabs>
          <w:tab w:val="left" w:pos="9355"/>
        </w:tabs>
        <w:spacing w:line="360" w:lineRule="auto"/>
        <w:ind w:right="1" w:firstLineChars="200"/>
        <w:rPr>
          <w:szCs w:val="22"/>
        </w:rPr>
      </w:pPr>
      <w:r>
        <w:rPr>
          <w:szCs w:val="22"/>
        </w:rPr>
        <w:t>本文件的附录</w:t>
      </w:r>
      <w:r>
        <w:rPr>
          <w:szCs w:val="22"/>
        </w:rPr>
        <w:t>A</w:t>
      </w:r>
      <w:r>
        <w:rPr>
          <w:szCs w:val="22"/>
        </w:rPr>
        <w:t>、</w:t>
      </w:r>
      <w:r>
        <w:rPr>
          <w:szCs w:val="22"/>
        </w:rPr>
        <w:t>B</w:t>
      </w:r>
      <w:r>
        <w:rPr>
          <w:szCs w:val="22"/>
        </w:rPr>
        <w:t>、</w:t>
      </w:r>
      <w:r>
        <w:rPr>
          <w:szCs w:val="22"/>
        </w:rPr>
        <w:t>C</w:t>
      </w:r>
      <w:r>
        <w:rPr>
          <w:szCs w:val="22"/>
        </w:rPr>
        <w:t>为资料性附录，附录</w:t>
      </w:r>
      <w:r>
        <w:rPr>
          <w:szCs w:val="22"/>
        </w:rPr>
        <w:t>D</w:t>
      </w:r>
      <w:r>
        <w:rPr>
          <w:szCs w:val="22"/>
        </w:rPr>
        <w:t>为规范性附录。</w:t>
      </w:r>
    </w:p>
    <w:p w:rsidR="00AC57C7" w:rsidRDefault="00872ED0">
      <w:pPr>
        <w:tabs>
          <w:tab w:val="left" w:pos="9355"/>
        </w:tabs>
        <w:spacing w:line="360" w:lineRule="auto"/>
        <w:ind w:right="1" w:firstLineChars="200"/>
        <w:rPr>
          <w:szCs w:val="22"/>
        </w:rPr>
      </w:pPr>
      <w:r>
        <w:rPr>
          <w:szCs w:val="22"/>
        </w:rPr>
        <w:t>本文件由南京林业大学、中国林业科学研究院资源信息研究所提出。</w:t>
      </w:r>
    </w:p>
    <w:p w:rsidR="00AC57C7" w:rsidRDefault="00872ED0">
      <w:pPr>
        <w:tabs>
          <w:tab w:val="left" w:pos="9355"/>
        </w:tabs>
        <w:spacing w:line="360" w:lineRule="auto"/>
        <w:ind w:right="1" w:firstLineChars="200"/>
        <w:rPr>
          <w:szCs w:val="22"/>
        </w:rPr>
      </w:pPr>
      <w:r>
        <w:rPr>
          <w:szCs w:val="22"/>
        </w:rPr>
        <w:t>本文件由中国林学会归口。</w:t>
      </w:r>
    </w:p>
    <w:p w:rsidR="00AC57C7" w:rsidRDefault="00872ED0">
      <w:pPr>
        <w:tabs>
          <w:tab w:val="left" w:pos="9355"/>
        </w:tabs>
        <w:spacing w:line="360" w:lineRule="auto"/>
        <w:ind w:right="1" w:firstLineChars="200"/>
        <w:rPr>
          <w:szCs w:val="22"/>
        </w:rPr>
      </w:pPr>
      <w:r>
        <w:rPr>
          <w:szCs w:val="22"/>
        </w:rPr>
        <w:t>本文件起草单位：南京林业大学、中国林业科学研究院资源信息研究所。</w:t>
      </w:r>
    </w:p>
    <w:p w:rsidR="00AC57C7" w:rsidRDefault="00872ED0">
      <w:pPr>
        <w:tabs>
          <w:tab w:val="left" w:pos="9355"/>
        </w:tabs>
        <w:spacing w:line="360" w:lineRule="auto"/>
        <w:ind w:right="1" w:firstLineChars="200"/>
        <w:rPr>
          <w:szCs w:val="22"/>
        </w:rPr>
        <w:sectPr w:rsidR="00AC57C7">
          <w:headerReference w:type="default" r:id="rId16"/>
          <w:footerReference w:type="even" r:id="rId17"/>
          <w:footerReference w:type="default" r:id="rId18"/>
          <w:pgSz w:w="11906" w:h="16838"/>
          <w:pgMar w:top="567" w:right="1558" w:bottom="1134" w:left="1417" w:header="1418" w:footer="1134" w:gutter="0"/>
          <w:pgNumType w:fmt="upperRoman" w:start="1"/>
          <w:cols w:space="425"/>
          <w:formProt w:val="0"/>
          <w:docGrid w:linePitch="312"/>
        </w:sectPr>
      </w:pPr>
      <w:r>
        <w:rPr>
          <w:szCs w:val="22"/>
        </w:rPr>
        <w:t>本文件主要起草人：曹林、刘清旺、申鑫、周凯。</w:t>
      </w:r>
    </w:p>
    <w:p w:rsidR="00AC57C7" w:rsidRDefault="00872ED0">
      <w:pPr>
        <w:pStyle w:val="1"/>
        <w:numPr>
          <w:ilvl w:val="0"/>
          <w:numId w:val="0"/>
        </w:numPr>
        <w:spacing w:before="240" w:after="240"/>
        <w:ind w:left="432"/>
        <w:jc w:val="center"/>
        <w:rPr>
          <w:rFonts w:ascii="Times New Roman" w:hAnsi="Times New Roman"/>
          <w:sz w:val="32"/>
          <w:szCs w:val="32"/>
        </w:rPr>
      </w:pPr>
      <w:bookmarkStart w:id="15" w:name="_Toc78893820"/>
      <w:bookmarkStart w:id="16" w:name="_Toc15637"/>
      <w:bookmarkEnd w:id="8"/>
      <w:bookmarkEnd w:id="9"/>
      <w:bookmarkEnd w:id="10"/>
      <w:bookmarkEnd w:id="11"/>
      <w:bookmarkEnd w:id="12"/>
      <w:bookmarkEnd w:id="14"/>
      <w:r>
        <w:rPr>
          <w:rFonts w:ascii="Times New Roman" w:hAnsi="Times New Roman"/>
          <w:sz w:val="32"/>
          <w:szCs w:val="32"/>
        </w:rPr>
        <w:lastRenderedPageBreak/>
        <w:t>机载激光雷达人工林蓄积量估算技术规范</w:t>
      </w:r>
      <w:bookmarkEnd w:id="15"/>
      <w:bookmarkEnd w:id="16"/>
    </w:p>
    <w:p w:rsidR="0057566C" w:rsidRPr="0057566C" w:rsidRDefault="0057566C" w:rsidP="0057566C"/>
    <w:p w:rsidR="00AC57C7" w:rsidRPr="0057566C" w:rsidRDefault="00872ED0" w:rsidP="005A5F86">
      <w:pPr>
        <w:pStyle w:val="af9"/>
        <w:numPr>
          <w:ilvl w:val="0"/>
          <w:numId w:val="0"/>
        </w:numPr>
        <w:spacing w:beforeLines="50" w:afterLines="50" w:line="360" w:lineRule="auto"/>
        <w:outlineLvl w:val="0"/>
        <w:rPr>
          <w:rFonts w:hAnsi="黑体"/>
        </w:rPr>
      </w:pPr>
      <w:bookmarkStart w:id="17" w:name="_Toc185305026"/>
      <w:bookmarkStart w:id="18" w:name="_Toc175117862"/>
      <w:bookmarkStart w:id="19" w:name="_Toc175119060"/>
      <w:bookmarkStart w:id="20" w:name="_Toc176253278"/>
      <w:bookmarkStart w:id="21" w:name="_Toc70443589"/>
      <w:bookmarkStart w:id="22" w:name="_Toc31512"/>
      <w:bookmarkStart w:id="23" w:name="_Toc355453002"/>
      <w:r w:rsidRPr="0057566C">
        <w:rPr>
          <w:rFonts w:hAnsi="黑体"/>
        </w:rPr>
        <w:t>1 范围</w:t>
      </w:r>
      <w:bookmarkEnd w:id="17"/>
      <w:bookmarkEnd w:id="18"/>
      <w:bookmarkEnd w:id="19"/>
      <w:bookmarkEnd w:id="20"/>
      <w:bookmarkEnd w:id="21"/>
      <w:bookmarkEnd w:id="22"/>
      <w:bookmarkEnd w:id="23"/>
    </w:p>
    <w:p w:rsidR="00AC57C7" w:rsidRDefault="00872ED0">
      <w:pPr>
        <w:spacing w:line="360" w:lineRule="auto"/>
        <w:ind w:firstLineChars="200"/>
      </w:pPr>
      <w:bookmarkStart w:id="24" w:name="_Toc174412331"/>
      <w:bookmarkStart w:id="25" w:name="_Toc174413535"/>
      <w:bookmarkStart w:id="26" w:name="_Toc176253279"/>
      <w:bookmarkStart w:id="27" w:name="_Toc175119061"/>
      <w:bookmarkStart w:id="28" w:name="_Toc175117863"/>
      <w:bookmarkStart w:id="29" w:name="_Toc70443590"/>
      <w:bookmarkStart w:id="30" w:name="_Toc185305027"/>
      <w:bookmarkEnd w:id="24"/>
      <w:bookmarkEnd w:id="25"/>
      <w:r>
        <w:t>本文件规定了应用激光雷达技术进行单木和林分尺度人工林蓄积量估算的具体作业流程、技术规范。</w:t>
      </w:r>
    </w:p>
    <w:p w:rsidR="00AC57C7" w:rsidRDefault="00872ED0">
      <w:pPr>
        <w:spacing w:line="360" w:lineRule="auto"/>
        <w:ind w:firstLineChars="200"/>
      </w:pPr>
      <w:r>
        <w:t>本文件主要针对有人机载激光雷达遥感数据，规范人工林蓄积量产品处理的技术要求和作业规范，适用于利用机载激光雷达遥感技术对人工林蓄积量进行调查与监测。</w:t>
      </w:r>
      <w:bookmarkStart w:id="31" w:name="_Toc355453003"/>
    </w:p>
    <w:p w:rsidR="00AC57C7" w:rsidRPr="0057566C" w:rsidRDefault="00872ED0" w:rsidP="005A5F86">
      <w:pPr>
        <w:pStyle w:val="af9"/>
        <w:numPr>
          <w:ilvl w:val="0"/>
          <w:numId w:val="0"/>
        </w:numPr>
        <w:spacing w:beforeLines="50" w:afterLines="50" w:line="360" w:lineRule="auto"/>
        <w:outlineLvl w:val="0"/>
        <w:rPr>
          <w:rFonts w:hAnsi="黑体"/>
        </w:rPr>
      </w:pPr>
      <w:bookmarkStart w:id="32" w:name="_Toc10192"/>
      <w:r w:rsidRPr="0057566C">
        <w:rPr>
          <w:rFonts w:hAnsi="黑体"/>
        </w:rPr>
        <w:t>2 规范性引用文件</w:t>
      </w:r>
      <w:bookmarkEnd w:id="26"/>
      <w:bookmarkEnd w:id="27"/>
      <w:bookmarkEnd w:id="28"/>
      <w:bookmarkEnd w:id="29"/>
      <w:bookmarkEnd w:id="30"/>
      <w:bookmarkEnd w:id="31"/>
      <w:bookmarkEnd w:id="32"/>
    </w:p>
    <w:p w:rsidR="00AC57C7" w:rsidRDefault="00872ED0">
      <w:pPr>
        <w:spacing w:line="360" w:lineRule="auto"/>
        <w:ind w:firstLineChars="200"/>
      </w:pPr>
      <w:r>
        <w:t>下列文件中的</w:t>
      </w:r>
      <w:r w:rsidR="0057566C">
        <w:rPr>
          <w:rFonts w:hint="eastAsia"/>
        </w:rPr>
        <w:t>内容</w:t>
      </w:r>
      <w:r>
        <w:t>通过</w:t>
      </w:r>
      <w:r w:rsidR="0057566C">
        <w:rPr>
          <w:rFonts w:hint="eastAsia"/>
        </w:rPr>
        <w:t>文中</w:t>
      </w:r>
      <w:r>
        <w:t>的规范性引用而构成本文件必不可少的条款。</w:t>
      </w:r>
      <w:r w:rsidR="0057566C">
        <w:rPr>
          <w:rFonts w:hint="eastAsia"/>
        </w:rPr>
        <w:t>其中，</w:t>
      </w:r>
      <w:r>
        <w:t>注日期的引用文件，</w:t>
      </w:r>
      <w:r w:rsidR="0057566C">
        <w:rPr>
          <w:rFonts w:hint="eastAsia"/>
        </w:rPr>
        <w:t>仅该日期对应的版本适用于本文件；</w:t>
      </w:r>
      <w:r>
        <w:t>不注日期的引用文件，其最新版本（包括所有的修改</w:t>
      </w:r>
      <w:r w:rsidR="0057566C">
        <w:rPr>
          <w:rFonts w:hint="eastAsia"/>
        </w:rPr>
        <w:t>单</w:t>
      </w:r>
      <w:r>
        <w:t>）适用于本</w:t>
      </w:r>
      <w:r w:rsidR="0057566C">
        <w:rPr>
          <w:rFonts w:hint="eastAsia"/>
        </w:rPr>
        <w:t>文件</w:t>
      </w:r>
      <w:r>
        <w:t>。</w:t>
      </w:r>
    </w:p>
    <w:p w:rsidR="00AC57C7" w:rsidRPr="0013545F" w:rsidRDefault="00872ED0">
      <w:pPr>
        <w:spacing w:line="360" w:lineRule="auto"/>
        <w:ind w:firstLineChars="200"/>
        <w:rPr>
          <w:rFonts w:ascii="宋体" w:hAnsi="宋体"/>
        </w:rPr>
      </w:pPr>
      <w:r w:rsidRPr="0013545F">
        <w:rPr>
          <w:rFonts w:ascii="宋体" w:hAnsi="宋体"/>
        </w:rPr>
        <w:t>GB/T 26424-2010</w:t>
      </w:r>
      <w:r w:rsidR="0013545F">
        <w:rPr>
          <w:rFonts w:ascii="宋体" w:hAnsi="宋体" w:hint="eastAsia"/>
        </w:rPr>
        <w:t xml:space="preserve"> </w:t>
      </w:r>
      <w:r w:rsidRPr="0013545F">
        <w:rPr>
          <w:rFonts w:ascii="宋体" w:hAnsi="宋体"/>
        </w:rPr>
        <w:t xml:space="preserve"> 森林资源规划设计调查技术规范</w:t>
      </w:r>
    </w:p>
    <w:p w:rsidR="00AC57C7" w:rsidRPr="0013545F" w:rsidRDefault="00872ED0">
      <w:pPr>
        <w:spacing w:line="360" w:lineRule="auto"/>
        <w:ind w:firstLineChars="200"/>
        <w:rPr>
          <w:rFonts w:ascii="宋体" w:hAnsi="宋体"/>
        </w:rPr>
      </w:pPr>
      <w:r w:rsidRPr="0013545F">
        <w:rPr>
          <w:rFonts w:ascii="宋体" w:hAnsi="宋体"/>
        </w:rPr>
        <w:t xml:space="preserve">GB/T 14950-2009 </w:t>
      </w:r>
      <w:r w:rsidR="0013545F">
        <w:rPr>
          <w:rFonts w:ascii="宋体" w:hAnsi="宋体" w:hint="eastAsia"/>
        </w:rPr>
        <w:t xml:space="preserve"> </w:t>
      </w:r>
      <w:r w:rsidRPr="0013545F">
        <w:rPr>
          <w:rFonts w:ascii="宋体" w:hAnsi="宋体"/>
        </w:rPr>
        <w:t>摄影测量与遥感术语</w:t>
      </w:r>
    </w:p>
    <w:p w:rsidR="00AC57C7" w:rsidRPr="0013545F" w:rsidRDefault="00872ED0">
      <w:pPr>
        <w:spacing w:line="360" w:lineRule="auto"/>
        <w:ind w:firstLineChars="200"/>
        <w:rPr>
          <w:rFonts w:ascii="宋体" w:hAnsi="宋体"/>
        </w:rPr>
      </w:pPr>
      <w:r w:rsidRPr="0013545F">
        <w:rPr>
          <w:rFonts w:ascii="宋体" w:hAnsi="宋体"/>
        </w:rPr>
        <w:t>GB/T 26423-2010</w:t>
      </w:r>
      <w:r w:rsidR="0013545F">
        <w:rPr>
          <w:rFonts w:ascii="宋体" w:hAnsi="宋体" w:hint="eastAsia"/>
        </w:rPr>
        <w:t xml:space="preserve"> </w:t>
      </w:r>
      <w:r w:rsidRPr="0013545F">
        <w:rPr>
          <w:rFonts w:ascii="宋体" w:hAnsi="宋体"/>
        </w:rPr>
        <w:t xml:space="preserve"> 森林资源术语</w:t>
      </w:r>
    </w:p>
    <w:p w:rsidR="00AC57C7" w:rsidRPr="0013545F" w:rsidRDefault="00872ED0">
      <w:pPr>
        <w:spacing w:line="360" w:lineRule="auto"/>
        <w:ind w:firstLineChars="200"/>
        <w:rPr>
          <w:rFonts w:ascii="宋体" w:hAnsi="宋体"/>
        </w:rPr>
      </w:pPr>
      <w:r w:rsidRPr="0013545F">
        <w:rPr>
          <w:rFonts w:ascii="宋体" w:hAnsi="宋体"/>
        </w:rPr>
        <w:t>GB/T 30363-2013</w:t>
      </w:r>
      <w:r w:rsidR="0013545F">
        <w:rPr>
          <w:rFonts w:ascii="宋体" w:hAnsi="宋体" w:hint="eastAsia"/>
        </w:rPr>
        <w:t xml:space="preserve"> </w:t>
      </w:r>
      <w:r w:rsidRPr="0013545F">
        <w:rPr>
          <w:rFonts w:ascii="宋体" w:hAnsi="宋体"/>
        </w:rPr>
        <w:t xml:space="preserve"> 森林植被状况监测技术规范</w:t>
      </w:r>
    </w:p>
    <w:p w:rsidR="00AC57C7" w:rsidRPr="0013545F" w:rsidRDefault="00872ED0">
      <w:pPr>
        <w:spacing w:line="360" w:lineRule="auto"/>
        <w:ind w:firstLineChars="200"/>
        <w:rPr>
          <w:rFonts w:ascii="宋体" w:hAnsi="宋体"/>
        </w:rPr>
      </w:pPr>
      <w:r w:rsidRPr="0013545F">
        <w:rPr>
          <w:rFonts w:ascii="宋体" w:hAnsi="宋体"/>
        </w:rPr>
        <w:t xml:space="preserve">GB/T 13989-2012 </w:t>
      </w:r>
      <w:r w:rsidR="0013545F">
        <w:rPr>
          <w:rFonts w:ascii="宋体" w:hAnsi="宋体" w:hint="eastAsia"/>
        </w:rPr>
        <w:t xml:space="preserve"> </w:t>
      </w:r>
      <w:r w:rsidRPr="0013545F">
        <w:rPr>
          <w:rFonts w:ascii="宋体" w:hAnsi="宋体"/>
        </w:rPr>
        <w:t>国家基本比例尺地形图分幅和编号</w:t>
      </w:r>
    </w:p>
    <w:p w:rsidR="00AC57C7" w:rsidRPr="0013545F" w:rsidRDefault="00872ED0">
      <w:pPr>
        <w:spacing w:line="360" w:lineRule="auto"/>
        <w:ind w:firstLineChars="200"/>
        <w:rPr>
          <w:rFonts w:ascii="宋体" w:hAnsi="宋体"/>
        </w:rPr>
      </w:pPr>
      <w:r w:rsidRPr="0013545F">
        <w:rPr>
          <w:rFonts w:ascii="宋体" w:hAnsi="宋体"/>
        </w:rPr>
        <w:t xml:space="preserve">GB/T 18316-2001 </w:t>
      </w:r>
      <w:r w:rsidR="0013545F">
        <w:rPr>
          <w:rFonts w:ascii="宋体" w:hAnsi="宋体" w:hint="eastAsia"/>
        </w:rPr>
        <w:t xml:space="preserve"> </w:t>
      </w:r>
      <w:r w:rsidRPr="0013545F">
        <w:rPr>
          <w:rFonts w:ascii="宋体" w:hAnsi="宋体"/>
        </w:rPr>
        <w:t>数字测绘产品检查验收规定和质量评定</w:t>
      </w:r>
    </w:p>
    <w:p w:rsidR="00AC57C7" w:rsidRPr="0013545F" w:rsidRDefault="00872ED0">
      <w:pPr>
        <w:spacing w:line="360" w:lineRule="auto"/>
        <w:ind w:firstLineChars="200"/>
        <w:rPr>
          <w:rFonts w:ascii="宋体" w:hAnsi="宋体"/>
        </w:rPr>
      </w:pPr>
      <w:r w:rsidRPr="0013545F">
        <w:rPr>
          <w:rFonts w:ascii="宋体" w:hAnsi="宋体"/>
        </w:rPr>
        <w:t xml:space="preserve">CH/T 8024-2011 </w:t>
      </w:r>
      <w:r w:rsidR="0013545F">
        <w:rPr>
          <w:rFonts w:ascii="宋体" w:hAnsi="宋体" w:hint="eastAsia"/>
        </w:rPr>
        <w:t xml:space="preserve"> </w:t>
      </w:r>
      <w:r w:rsidRPr="0013545F">
        <w:rPr>
          <w:rFonts w:ascii="宋体" w:hAnsi="宋体"/>
        </w:rPr>
        <w:t>机载激光雷达数据获取技术规范</w:t>
      </w:r>
    </w:p>
    <w:p w:rsidR="00AC57C7" w:rsidRPr="0013545F" w:rsidRDefault="00872ED0">
      <w:pPr>
        <w:spacing w:line="360" w:lineRule="auto"/>
        <w:ind w:firstLineChars="200"/>
        <w:rPr>
          <w:rFonts w:ascii="宋体" w:hAnsi="宋体"/>
        </w:rPr>
      </w:pPr>
      <w:r w:rsidRPr="0013545F">
        <w:rPr>
          <w:rFonts w:ascii="宋体" w:hAnsi="宋体"/>
        </w:rPr>
        <w:t xml:space="preserve">CH/T 8023-2011 </w:t>
      </w:r>
      <w:r w:rsidR="0013545F">
        <w:rPr>
          <w:rFonts w:ascii="宋体" w:hAnsi="宋体" w:hint="eastAsia"/>
        </w:rPr>
        <w:t xml:space="preserve"> </w:t>
      </w:r>
      <w:r w:rsidRPr="0013545F">
        <w:rPr>
          <w:rFonts w:ascii="宋体" w:hAnsi="宋体"/>
        </w:rPr>
        <w:t>机载激光雷达数据处理技术规范</w:t>
      </w:r>
    </w:p>
    <w:p w:rsidR="00AC57C7" w:rsidRPr="0013545F" w:rsidRDefault="00872ED0">
      <w:pPr>
        <w:spacing w:line="360" w:lineRule="auto"/>
        <w:ind w:firstLineChars="200"/>
        <w:rPr>
          <w:rFonts w:ascii="宋体" w:hAnsi="宋体"/>
        </w:rPr>
      </w:pPr>
      <w:r w:rsidRPr="0013545F">
        <w:rPr>
          <w:rFonts w:ascii="宋体" w:hAnsi="宋体"/>
        </w:rPr>
        <w:t xml:space="preserve">CH/T 9015-2012 </w:t>
      </w:r>
      <w:r w:rsidR="0013545F">
        <w:rPr>
          <w:rFonts w:ascii="宋体" w:hAnsi="宋体" w:hint="eastAsia"/>
        </w:rPr>
        <w:t xml:space="preserve"> </w:t>
      </w:r>
      <w:r w:rsidRPr="0013545F">
        <w:rPr>
          <w:rFonts w:ascii="宋体" w:hAnsi="宋体"/>
        </w:rPr>
        <w:t>三维地理信息模型数据产品规范</w:t>
      </w:r>
    </w:p>
    <w:p w:rsidR="00AC57C7" w:rsidRPr="0013545F" w:rsidRDefault="00872ED0">
      <w:pPr>
        <w:spacing w:line="360" w:lineRule="auto"/>
        <w:ind w:firstLineChars="200"/>
        <w:rPr>
          <w:rFonts w:ascii="宋体" w:hAnsi="宋体"/>
        </w:rPr>
      </w:pPr>
      <w:r w:rsidRPr="0013545F">
        <w:rPr>
          <w:rFonts w:ascii="宋体" w:hAnsi="宋体"/>
        </w:rPr>
        <w:t xml:space="preserve">LY/T 1662-9-2008 </w:t>
      </w:r>
      <w:r w:rsidR="0013545F">
        <w:rPr>
          <w:rFonts w:ascii="宋体" w:hAnsi="宋体" w:hint="eastAsia"/>
        </w:rPr>
        <w:t xml:space="preserve"> </w:t>
      </w:r>
      <w:r w:rsidRPr="0013545F">
        <w:rPr>
          <w:rFonts w:ascii="宋体" w:hAnsi="宋体"/>
        </w:rPr>
        <w:t>数字林业标准与规范</w:t>
      </w:r>
    </w:p>
    <w:p w:rsidR="00AC57C7" w:rsidRPr="0013545F" w:rsidRDefault="00872ED0">
      <w:pPr>
        <w:spacing w:line="360" w:lineRule="auto"/>
        <w:ind w:firstLineChars="200"/>
        <w:rPr>
          <w:rFonts w:ascii="宋体" w:hAnsi="宋体"/>
        </w:rPr>
      </w:pPr>
      <w:r w:rsidRPr="0013545F">
        <w:rPr>
          <w:rFonts w:ascii="宋体" w:hAnsi="宋体"/>
        </w:rPr>
        <w:t xml:space="preserve">LY/T 2184-2013 </w:t>
      </w:r>
      <w:r w:rsidR="0013545F">
        <w:rPr>
          <w:rFonts w:ascii="宋体" w:hAnsi="宋体" w:hint="eastAsia"/>
        </w:rPr>
        <w:t xml:space="preserve"> </w:t>
      </w:r>
      <w:r w:rsidRPr="0013545F">
        <w:rPr>
          <w:rFonts w:ascii="宋体" w:hAnsi="宋体"/>
        </w:rPr>
        <w:t>森林资源数据库分类和命名规范</w:t>
      </w:r>
    </w:p>
    <w:p w:rsidR="00AC57C7" w:rsidRPr="0013545F" w:rsidRDefault="00872ED0">
      <w:pPr>
        <w:spacing w:line="360" w:lineRule="auto"/>
        <w:ind w:firstLineChars="200"/>
        <w:rPr>
          <w:rFonts w:ascii="宋体" w:hAnsi="宋体"/>
        </w:rPr>
      </w:pPr>
      <w:r w:rsidRPr="0013545F">
        <w:rPr>
          <w:rFonts w:ascii="宋体" w:hAnsi="宋体"/>
        </w:rPr>
        <w:t xml:space="preserve">LY/T 2186-2013 </w:t>
      </w:r>
      <w:r w:rsidR="0013545F">
        <w:rPr>
          <w:rFonts w:ascii="宋体" w:hAnsi="宋体" w:hint="eastAsia"/>
        </w:rPr>
        <w:t xml:space="preserve"> </w:t>
      </w:r>
      <w:r w:rsidRPr="0013545F">
        <w:rPr>
          <w:rFonts w:ascii="宋体" w:hAnsi="宋体"/>
        </w:rPr>
        <w:t>森林资源数据编码类技术规范</w:t>
      </w:r>
    </w:p>
    <w:p w:rsidR="00AC57C7" w:rsidRPr="0013545F" w:rsidRDefault="00872ED0">
      <w:pPr>
        <w:spacing w:line="360" w:lineRule="auto"/>
        <w:ind w:firstLineChars="200"/>
        <w:rPr>
          <w:rFonts w:ascii="宋体" w:hAnsi="宋体"/>
        </w:rPr>
      </w:pPr>
      <w:r w:rsidRPr="0013545F">
        <w:rPr>
          <w:rFonts w:ascii="宋体" w:hAnsi="宋体"/>
        </w:rPr>
        <w:t xml:space="preserve">LY/T 2188-2013 </w:t>
      </w:r>
      <w:r w:rsidR="0013545F">
        <w:rPr>
          <w:rFonts w:ascii="宋体" w:hAnsi="宋体" w:hint="eastAsia"/>
        </w:rPr>
        <w:t xml:space="preserve"> </w:t>
      </w:r>
      <w:r w:rsidRPr="0013545F">
        <w:rPr>
          <w:rFonts w:ascii="宋体" w:hAnsi="宋体"/>
        </w:rPr>
        <w:t>森林资源数据采集技术规范</w:t>
      </w:r>
    </w:p>
    <w:p w:rsidR="00AC57C7" w:rsidRPr="0013545F" w:rsidRDefault="00872ED0">
      <w:pPr>
        <w:spacing w:line="360" w:lineRule="auto"/>
        <w:ind w:firstLineChars="200"/>
        <w:rPr>
          <w:rFonts w:ascii="宋体" w:hAnsi="宋体"/>
        </w:rPr>
      </w:pPr>
      <w:r w:rsidRPr="0013545F">
        <w:rPr>
          <w:rFonts w:ascii="宋体" w:hAnsi="宋体"/>
        </w:rPr>
        <w:t xml:space="preserve">LY/T 2189-2013 </w:t>
      </w:r>
      <w:r w:rsidR="0013545F">
        <w:rPr>
          <w:rFonts w:ascii="宋体" w:hAnsi="宋体" w:hint="eastAsia"/>
        </w:rPr>
        <w:t xml:space="preserve"> </w:t>
      </w:r>
      <w:r w:rsidRPr="0013545F">
        <w:rPr>
          <w:rFonts w:ascii="宋体" w:hAnsi="宋体"/>
        </w:rPr>
        <w:t>森林资源数据处理导则</w:t>
      </w:r>
    </w:p>
    <w:p w:rsidR="00AC57C7" w:rsidRPr="0013545F" w:rsidRDefault="00872ED0" w:rsidP="005A5F86">
      <w:pPr>
        <w:pStyle w:val="af9"/>
        <w:numPr>
          <w:ilvl w:val="0"/>
          <w:numId w:val="0"/>
        </w:numPr>
        <w:spacing w:beforeLines="50" w:afterLines="50" w:line="360" w:lineRule="auto"/>
        <w:outlineLvl w:val="0"/>
        <w:rPr>
          <w:rFonts w:hAnsi="黑体"/>
        </w:rPr>
      </w:pPr>
      <w:bookmarkStart w:id="33" w:name="_Toc176253280"/>
      <w:bookmarkStart w:id="34" w:name="_Toc175119062"/>
      <w:bookmarkStart w:id="35" w:name="_Toc185305028"/>
      <w:bookmarkStart w:id="36" w:name="_Toc175117864"/>
      <w:bookmarkStart w:id="37" w:name="_Toc355453004"/>
      <w:bookmarkStart w:id="38" w:name="_Toc21333"/>
      <w:r w:rsidRPr="0013545F">
        <w:rPr>
          <w:rFonts w:hAnsi="黑体"/>
        </w:rPr>
        <w:t>3 术语和定义</w:t>
      </w:r>
      <w:bookmarkEnd w:id="33"/>
      <w:bookmarkEnd w:id="34"/>
      <w:bookmarkEnd w:id="35"/>
      <w:bookmarkEnd w:id="36"/>
      <w:bookmarkEnd w:id="37"/>
      <w:bookmarkEnd w:id="38"/>
    </w:p>
    <w:p w:rsidR="00AC57C7" w:rsidRDefault="00872ED0">
      <w:pPr>
        <w:spacing w:line="360" w:lineRule="auto"/>
        <w:ind w:firstLineChars="200"/>
      </w:pPr>
      <w:bookmarkStart w:id="39" w:name="_Toc177801513"/>
      <w:bookmarkStart w:id="40" w:name="_Toc179207230"/>
      <w:bookmarkStart w:id="41" w:name="_Toc179441599"/>
      <w:bookmarkStart w:id="42" w:name="_Toc178475564"/>
      <w:bookmarkStart w:id="43" w:name="_Toc178489177"/>
      <w:bookmarkStart w:id="44" w:name="_Toc179441191"/>
      <w:bookmarkStart w:id="45" w:name="_Toc178673533"/>
      <w:bookmarkStart w:id="46" w:name="_Toc177879579"/>
      <w:bookmarkStart w:id="47" w:name="_Toc177808444"/>
      <w:bookmarkStart w:id="48" w:name="_Toc177878465"/>
      <w:bookmarkStart w:id="49" w:name="_Toc182389213"/>
      <w:bookmarkStart w:id="50" w:name="_Toc175119747"/>
      <w:bookmarkStart w:id="51" w:name="_Toc183594713"/>
      <w:bookmarkStart w:id="52" w:name="_Toc185305029"/>
      <w:bookmarkStart w:id="53" w:name="_Toc179873762"/>
      <w:bookmarkStart w:id="54" w:name="_Toc179971696"/>
      <w:bookmarkStart w:id="55" w:name="_Toc175221988"/>
      <w:bookmarkStart w:id="56" w:name="_Toc179874356"/>
      <w:bookmarkStart w:id="57" w:name="_Toc179874950"/>
      <w:bookmarkStart w:id="58" w:name="_Toc175119064"/>
      <w:bookmarkStart w:id="59" w:name="_Toc183598229"/>
      <w:bookmarkStart w:id="60" w:name="_Toc175118699"/>
      <w:bookmarkEnd w:id="39"/>
      <w:bookmarkEnd w:id="40"/>
      <w:bookmarkEnd w:id="41"/>
      <w:bookmarkEnd w:id="42"/>
      <w:bookmarkEnd w:id="43"/>
      <w:bookmarkEnd w:id="44"/>
      <w:bookmarkEnd w:id="45"/>
      <w:bookmarkEnd w:id="46"/>
      <w:bookmarkEnd w:id="47"/>
      <w:bookmarkEnd w:id="48"/>
      <w:r>
        <w:t>下列术语和定义适用于本文件。</w:t>
      </w:r>
    </w:p>
    <w:p w:rsidR="00AC57C7" w:rsidRPr="0013545F" w:rsidRDefault="00872ED0">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61" w:name="_Toc62839213"/>
      <w:r w:rsidRPr="0013545F">
        <w:rPr>
          <w:rFonts w:ascii="黑体" w:eastAsia="黑体" w:hAnsi="黑体"/>
          <w:kern w:val="0"/>
          <w:szCs w:val="21"/>
        </w:rPr>
        <w:t>3.1</w:t>
      </w:r>
      <w:bookmarkEnd w:id="61"/>
    </w:p>
    <w:p w:rsidR="00AC57C7" w:rsidRDefault="00872ED0">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人工林</w:t>
      </w:r>
      <w:r>
        <w:rPr>
          <w:rFonts w:eastAsia="黑体"/>
          <w:kern w:val="0"/>
          <w:szCs w:val="21"/>
        </w:rPr>
        <w:t xml:space="preserve"> forest plantation</w:t>
      </w:r>
    </w:p>
    <w:p w:rsidR="00AC57C7" w:rsidRDefault="00872ED0">
      <w:pPr>
        <w:spacing w:line="360" w:lineRule="auto"/>
        <w:ind w:firstLineChars="200"/>
      </w:pPr>
      <w:r>
        <w:t>由人工直播（条播或穴播）、植苗、分殖或扦插造林形成的森林。</w:t>
      </w:r>
    </w:p>
    <w:p w:rsidR="00AC57C7" w:rsidRPr="0013545F" w:rsidRDefault="00872ED0">
      <w:pPr>
        <w:autoSpaceDE w:val="0"/>
        <w:autoSpaceDN w:val="0"/>
        <w:adjustRightInd w:val="0"/>
        <w:spacing w:line="360" w:lineRule="auto"/>
        <w:ind w:firstLineChars="200"/>
        <w:jc w:val="left"/>
        <w:rPr>
          <w:rFonts w:ascii="宋体" w:hAnsi="宋体"/>
        </w:rPr>
      </w:pPr>
      <w:r w:rsidRPr="0013545F">
        <w:rPr>
          <w:rFonts w:ascii="宋体" w:hAnsi="宋体"/>
        </w:rPr>
        <w:t>[来源：GB/T 26423-2010，6.18]</w:t>
      </w:r>
    </w:p>
    <w:p w:rsidR="00AC57C7" w:rsidRPr="0013545F" w:rsidRDefault="00872ED0">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62" w:name="_Toc244611936"/>
      <w:bookmarkStart w:id="63" w:name="_Toc243926157"/>
      <w:bookmarkStart w:id="64" w:name="_Toc244612510"/>
      <w:bookmarkStart w:id="65" w:name="_Toc5319"/>
      <w:bookmarkStart w:id="66" w:name="_Toc175222018"/>
      <w:bookmarkStart w:id="67" w:name="_Toc179874968"/>
      <w:bookmarkStart w:id="68" w:name="_Toc175118729"/>
      <w:bookmarkStart w:id="69" w:name="_Toc175119094"/>
      <w:bookmarkStart w:id="70" w:name="_Toc175119777"/>
      <w:bookmarkEnd w:id="49"/>
      <w:bookmarkEnd w:id="50"/>
      <w:bookmarkEnd w:id="51"/>
      <w:bookmarkEnd w:id="52"/>
      <w:bookmarkEnd w:id="53"/>
      <w:bookmarkEnd w:id="54"/>
      <w:bookmarkEnd w:id="55"/>
      <w:bookmarkEnd w:id="56"/>
      <w:bookmarkEnd w:id="57"/>
      <w:bookmarkEnd w:id="58"/>
      <w:bookmarkEnd w:id="59"/>
      <w:bookmarkEnd w:id="60"/>
      <w:r w:rsidRPr="0013545F">
        <w:rPr>
          <w:rFonts w:ascii="黑体" w:eastAsia="黑体" w:hAnsi="黑体"/>
          <w:kern w:val="0"/>
          <w:szCs w:val="21"/>
        </w:rPr>
        <w:lastRenderedPageBreak/>
        <w:t>3.2</w:t>
      </w:r>
    </w:p>
    <w:bookmarkEnd w:id="62"/>
    <w:bookmarkEnd w:id="63"/>
    <w:bookmarkEnd w:id="64"/>
    <w:bookmarkEnd w:id="65"/>
    <w:p w:rsidR="00AC57C7" w:rsidRDefault="00872ED0">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激光雷达</w:t>
      </w:r>
      <w:r>
        <w:rPr>
          <w:rFonts w:eastAsia="黑体"/>
          <w:kern w:val="0"/>
          <w:szCs w:val="21"/>
        </w:rPr>
        <w:t xml:space="preserve"> light detection and ranging</w:t>
      </w:r>
    </w:p>
    <w:p w:rsidR="00AC57C7" w:rsidRDefault="00872ED0">
      <w:pPr>
        <w:spacing w:line="360" w:lineRule="auto"/>
        <w:ind w:firstLineChars="200"/>
      </w:pPr>
      <w:r>
        <w:t>集激光扫描系统、全球定位系统、惯性测量单元以及监视控制系统于一身，发射激光束并接收回波获取目标三维信息的系统。</w:t>
      </w:r>
    </w:p>
    <w:p w:rsidR="00AC57C7" w:rsidRPr="0013545F" w:rsidRDefault="00872ED0" w:rsidP="0013545F">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1" w:name="_Toc535154684"/>
      <w:r w:rsidRPr="0013545F">
        <w:rPr>
          <w:rFonts w:ascii="黑体" w:eastAsia="黑体" w:hAnsi="黑体"/>
          <w:kern w:val="0"/>
          <w:szCs w:val="21"/>
        </w:rPr>
        <w:t xml:space="preserve">3.3 </w:t>
      </w:r>
    </w:p>
    <w:p w:rsidR="00AC57C7" w:rsidRDefault="00872ED0">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数字高程模型</w:t>
      </w:r>
      <w:r>
        <w:rPr>
          <w:rFonts w:eastAsia="黑体"/>
          <w:kern w:val="0"/>
          <w:szCs w:val="21"/>
        </w:rPr>
        <w:t xml:space="preserve"> digital elevation model</w:t>
      </w:r>
      <w:bookmarkEnd w:id="71"/>
    </w:p>
    <w:p w:rsidR="00AC57C7" w:rsidRDefault="00872ED0">
      <w:pPr>
        <w:spacing w:line="360" w:lineRule="auto"/>
        <w:ind w:firstLineChars="200"/>
      </w:pPr>
      <w:r>
        <w:t>以绝对高程值或海拔模拟地面起伏的数据集。</w:t>
      </w:r>
    </w:p>
    <w:p w:rsidR="00AC57C7" w:rsidRPr="0013545F" w:rsidRDefault="00872ED0" w:rsidP="0013545F">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2" w:name="_Toc535154685"/>
      <w:r w:rsidRPr="0013545F">
        <w:rPr>
          <w:rFonts w:ascii="黑体" w:eastAsia="黑体" w:hAnsi="黑体"/>
          <w:kern w:val="0"/>
          <w:szCs w:val="21"/>
        </w:rPr>
        <w:t xml:space="preserve">3.4 </w:t>
      </w:r>
    </w:p>
    <w:p w:rsidR="00AC57C7" w:rsidRDefault="00872ED0">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数字表面模型</w:t>
      </w:r>
      <w:r>
        <w:rPr>
          <w:rFonts w:eastAsia="黑体"/>
          <w:kern w:val="0"/>
          <w:szCs w:val="21"/>
        </w:rPr>
        <w:t xml:space="preserve"> digital surface model</w:t>
      </w:r>
      <w:bookmarkEnd w:id="72"/>
    </w:p>
    <w:p w:rsidR="00AC57C7" w:rsidRDefault="00872ED0">
      <w:pPr>
        <w:spacing w:line="360" w:lineRule="auto"/>
        <w:ind w:firstLineChars="200"/>
      </w:pPr>
      <w:r>
        <w:t>以数字形式表示的物体表面</w:t>
      </w:r>
      <w:r w:rsidR="0013545F">
        <w:rPr>
          <w:rFonts w:hint="eastAsia"/>
        </w:rPr>
        <w:t>（</w:t>
      </w:r>
      <w:r>
        <w:t>包括树冠、屋顶等</w:t>
      </w:r>
      <w:r w:rsidR="0013545F">
        <w:rPr>
          <w:rFonts w:hint="eastAsia"/>
        </w:rPr>
        <w:t>）</w:t>
      </w:r>
      <w:r>
        <w:t>起伏形态的数据集。</w:t>
      </w:r>
    </w:p>
    <w:p w:rsidR="00AC57C7" w:rsidRPr="0013545F" w:rsidRDefault="00872ED0" w:rsidP="0013545F">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3" w:name="_Toc535154686"/>
      <w:r w:rsidRPr="0013545F">
        <w:rPr>
          <w:rFonts w:ascii="黑体" w:eastAsia="黑体" w:hAnsi="黑体"/>
          <w:kern w:val="0"/>
          <w:szCs w:val="21"/>
        </w:rPr>
        <w:t xml:space="preserve">3.5 </w:t>
      </w:r>
    </w:p>
    <w:p w:rsidR="00AC57C7" w:rsidRDefault="00872ED0">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冠层高度模型</w:t>
      </w:r>
      <w:r>
        <w:rPr>
          <w:rFonts w:eastAsia="黑体"/>
          <w:kern w:val="0"/>
          <w:szCs w:val="21"/>
        </w:rPr>
        <w:t xml:space="preserve"> canopy height model</w:t>
      </w:r>
      <w:bookmarkEnd w:id="73"/>
    </w:p>
    <w:p w:rsidR="00AC57C7" w:rsidRDefault="00872ED0">
      <w:pPr>
        <w:spacing w:line="360" w:lineRule="auto"/>
        <w:ind w:firstLineChars="200"/>
      </w:pPr>
      <w:r>
        <w:t>以数字形式表示的植被冠层高度的数据集，由数字表面模型与数字高程模型差值运算生成。</w:t>
      </w:r>
    </w:p>
    <w:p w:rsidR="00AC57C7" w:rsidRPr="0013545F" w:rsidRDefault="00872ED0" w:rsidP="0013545F">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4" w:name="_Toc535154687"/>
      <w:r w:rsidRPr="0013545F">
        <w:rPr>
          <w:rFonts w:ascii="黑体" w:eastAsia="黑体" w:hAnsi="黑体"/>
          <w:kern w:val="0"/>
          <w:szCs w:val="21"/>
        </w:rPr>
        <w:t xml:space="preserve">3.6 </w:t>
      </w:r>
    </w:p>
    <w:p w:rsidR="00AC57C7" w:rsidRDefault="00872ED0">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几何配准</w:t>
      </w:r>
      <w:r>
        <w:rPr>
          <w:rFonts w:eastAsia="黑体"/>
          <w:kern w:val="0"/>
          <w:szCs w:val="21"/>
        </w:rPr>
        <w:t xml:space="preserve"> geometric registration</w:t>
      </w:r>
      <w:bookmarkEnd w:id="74"/>
    </w:p>
    <w:p w:rsidR="00AC57C7" w:rsidRDefault="00872ED0">
      <w:pPr>
        <w:spacing w:line="360" w:lineRule="auto"/>
        <w:ind w:firstLineChars="200"/>
      </w:pPr>
      <w:r>
        <w:t>将不同时间、不同传感器系统所获得的同一地区的点云数据，经空间几何变换使同名物点在三维位置和方位上完全叠合的操作。</w:t>
      </w:r>
    </w:p>
    <w:p w:rsidR="00AC57C7" w:rsidRPr="0013545F" w:rsidRDefault="00872ED0" w:rsidP="0013545F">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5" w:name="_Toc535154688"/>
      <w:r w:rsidRPr="0013545F">
        <w:rPr>
          <w:rFonts w:ascii="黑体" w:eastAsia="黑体" w:hAnsi="黑体"/>
          <w:kern w:val="0"/>
          <w:szCs w:val="21"/>
        </w:rPr>
        <w:t xml:space="preserve">3.7 </w:t>
      </w:r>
    </w:p>
    <w:p w:rsidR="00AC57C7" w:rsidRDefault="00872ED0">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特征提取</w:t>
      </w:r>
      <w:r>
        <w:rPr>
          <w:rFonts w:eastAsia="黑体"/>
          <w:kern w:val="0"/>
          <w:szCs w:val="21"/>
        </w:rPr>
        <w:t xml:space="preserve"> feature extraction</w:t>
      </w:r>
      <w:bookmarkEnd w:id="75"/>
    </w:p>
    <w:p w:rsidR="00AC57C7" w:rsidRDefault="00872ED0">
      <w:pPr>
        <w:spacing w:line="360" w:lineRule="auto"/>
        <w:ind w:firstLineChars="200"/>
      </w:pPr>
      <w:r>
        <w:t>对激光雷达点云中某一模式的一组测量值进行变换，以突出该模式具有代表性特征的一种方法。或通过三维分析和变换，以提取所需特征的方法。</w:t>
      </w:r>
    </w:p>
    <w:p w:rsidR="00AC57C7" w:rsidRPr="0013545F" w:rsidRDefault="00872ED0" w:rsidP="0013545F">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6" w:name="_Toc535154689"/>
      <w:r w:rsidRPr="0013545F">
        <w:rPr>
          <w:rFonts w:ascii="黑体" w:eastAsia="黑体" w:hAnsi="黑体"/>
          <w:kern w:val="0"/>
          <w:szCs w:val="21"/>
        </w:rPr>
        <w:t xml:space="preserve">3.8 </w:t>
      </w:r>
    </w:p>
    <w:p w:rsidR="00AC57C7" w:rsidRDefault="00872ED0">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特征选择</w:t>
      </w:r>
      <w:r>
        <w:rPr>
          <w:rFonts w:eastAsia="黑体"/>
          <w:kern w:val="0"/>
          <w:szCs w:val="21"/>
        </w:rPr>
        <w:t xml:space="preserve"> feature selection</w:t>
      </w:r>
      <w:bookmarkEnd w:id="76"/>
    </w:p>
    <w:p w:rsidR="00AC57C7" w:rsidRDefault="00872ED0">
      <w:pPr>
        <w:spacing w:line="360" w:lineRule="auto"/>
        <w:ind w:firstLineChars="200"/>
      </w:pPr>
      <w:r>
        <w:t>从原始激光雷达点云中，经过变换或重新组合，选择确定对人工林蓄积量估算更有效的特征参数的工作。</w:t>
      </w:r>
    </w:p>
    <w:p w:rsidR="00AC57C7" w:rsidRPr="0013545F" w:rsidRDefault="00872ED0" w:rsidP="0013545F">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7" w:name="_Toc535154693"/>
      <w:r w:rsidRPr="0013545F">
        <w:rPr>
          <w:rFonts w:ascii="黑体" w:eastAsia="黑体" w:hAnsi="黑体"/>
          <w:kern w:val="0"/>
          <w:szCs w:val="21"/>
        </w:rPr>
        <w:t xml:space="preserve">3.9 </w:t>
      </w:r>
    </w:p>
    <w:p w:rsidR="00AC57C7" w:rsidRDefault="00872ED0">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样地</w:t>
      </w:r>
      <w:r>
        <w:rPr>
          <w:rFonts w:eastAsia="黑体"/>
          <w:kern w:val="0"/>
          <w:szCs w:val="21"/>
        </w:rPr>
        <w:t xml:space="preserve"> sample plot</w:t>
      </w:r>
      <w:bookmarkEnd w:id="77"/>
    </w:p>
    <w:p w:rsidR="00AC57C7" w:rsidRDefault="00872ED0">
      <w:pPr>
        <w:spacing w:line="360" w:lineRule="auto"/>
        <w:ind w:firstLineChars="200"/>
      </w:pPr>
      <w:r>
        <w:t>以随机或系统抽样方法抽取的用以推算森林资源的数量和质量而限定的地块单元。按保存时间分为固定样地和临时样地，按照形状分为方形样地和圆形样地。</w:t>
      </w:r>
    </w:p>
    <w:p w:rsidR="00AC57C7" w:rsidRPr="0013545F" w:rsidRDefault="00872ED0" w:rsidP="0013545F">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8" w:name="_Toc535154694"/>
      <w:r w:rsidRPr="0013545F">
        <w:rPr>
          <w:rFonts w:ascii="黑体" w:eastAsia="黑体" w:hAnsi="黑体"/>
          <w:kern w:val="0"/>
          <w:szCs w:val="21"/>
        </w:rPr>
        <w:t xml:space="preserve">3.10 </w:t>
      </w:r>
    </w:p>
    <w:p w:rsidR="00AC57C7" w:rsidRDefault="00872ED0">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胸径</w:t>
      </w:r>
      <w:r>
        <w:rPr>
          <w:rFonts w:eastAsia="黑体"/>
          <w:kern w:val="0"/>
          <w:szCs w:val="21"/>
        </w:rPr>
        <w:t xml:space="preserve"> diameter at breast height</w:t>
      </w:r>
      <w:bookmarkEnd w:id="78"/>
    </w:p>
    <w:p w:rsidR="00AC57C7" w:rsidRDefault="00872ED0">
      <w:pPr>
        <w:spacing w:line="360" w:lineRule="auto"/>
        <w:ind w:firstLineChars="200"/>
      </w:pPr>
      <w:r>
        <w:t>林木位于距地面</w:t>
      </w:r>
      <w:r w:rsidRPr="0013545F">
        <w:rPr>
          <w:rFonts w:ascii="宋体" w:hAnsi="宋体"/>
        </w:rPr>
        <w:t>1.3 m</w:t>
      </w:r>
      <w:r>
        <w:t>处的树干直径。</w:t>
      </w:r>
    </w:p>
    <w:p w:rsidR="00AC57C7" w:rsidRPr="0013545F" w:rsidRDefault="00872ED0" w:rsidP="0013545F">
      <w:pPr>
        <w:widowControl/>
        <w:tabs>
          <w:tab w:val="left" w:pos="3178"/>
        </w:tabs>
        <w:adjustRightInd w:val="0"/>
        <w:snapToGrid w:val="0"/>
        <w:spacing w:line="360" w:lineRule="auto"/>
        <w:ind w:firstLine="0"/>
        <w:jc w:val="left"/>
        <w:outlineLvl w:val="1"/>
        <w:rPr>
          <w:rFonts w:ascii="黑体" w:eastAsia="黑体" w:hAnsi="黑体"/>
          <w:kern w:val="0"/>
          <w:szCs w:val="21"/>
        </w:rPr>
      </w:pPr>
      <w:r w:rsidRPr="0013545F">
        <w:rPr>
          <w:rFonts w:ascii="黑体" w:eastAsia="黑体" w:hAnsi="黑体"/>
          <w:kern w:val="0"/>
          <w:szCs w:val="21"/>
        </w:rPr>
        <w:t xml:space="preserve">3.11 </w:t>
      </w:r>
    </w:p>
    <w:p w:rsidR="00AC57C7" w:rsidRDefault="00872ED0">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lastRenderedPageBreak/>
        <w:t>材积</w:t>
      </w:r>
      <w:r>
        <w:rPr>
          <w:rFonts w:eastAsia="黑体"/>
          <w:kern w:val="0"/>
          <w:szCs w:val="21"/>
        </w:rPr>
        <w:t xml:space="preserve"> volume</w:t>
      </w:r>
    </w:p>
    <w:p w:rsidR="00AC57C7" w:rsidRDefault="00872ED0">
      <w:pPr>
        <w:spacing w:line="360" w:lineRule="auto"/>
        <w:ind w:firstLineChars="200"/>
      </w:pPr>
      <w:r>
        <w:t>木材的体积。</w:t>
      </w:r>
    </w:p>
    <w:p w:rsidR="00AC57C7" w:rsidRPr="0013545F" w:rsidRDefault="00872ED0" w:rsidP="0013545F">
      <w:pPr>
        <w:widowControl/>
        <w:tabs>
          <w:tab w:val="left" w:pos="3178"/>
        </w:tabs>
        <w:adjustRightInd w:val="0"/>
        <w:snapToGrid w:val="0"/>
        <w:spacing w:line="360" w:lineRule="auto"/>
        <w:ind w:firstLine="0"/>
        <w:jc w:val="left"/>
        <w:outlineLvl w:val="1"/>
        <w:rPr>
          <w:rFonts w:ascii="黑体" w:eastAsia="黑体" w:hAnsi="黑体"/>
          <w:kern w:val="0"/>
          <w:szCs w:val="21"/>
        </w:rPr>
      </w:pPr>
      <w:r w:rsidRPr="0013545F">
        <w:rPr>
          <w:rFonts w:ascii="黑体" w:eastAsia="黑体" w:hAnsi="黑体"/>
          <w:kern w:val="0"/>
          <w:szCs w:val="21"/>
        </w:rPr>
        <w:t xml:space="preserve">3.12 </w:t>
      </w:r>
    </w:p>
    <w:p w:rsidR="00AC57C7" w:rsidRDefault="00872ED0">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林分蓄积量</w:t>
      </w:r>
      <w:r>
        <w:rPr>
          <w:rFonts w:eastAsia="黑体"/>
          <w:kern w:val="0"/>
          <w:szCs w:val="21"/>
        </w:rPr>
        <w:t xml:space="preserve"> stand volume</w:t>
      </w:r>
    </w:p>
    <w:p w:rsidR="00AC57C7" w:rsidRDefault="00872ED0">
      <w:pPr>
        <w:spacing w:line="360" w:lineRule="auto"/>
        <w:ind w:firstLineChars="200"/>
      </w:pPr>
      <w:r>
        <w:rPr>
          <w:kern w:val="0"/>
          <w:szCs w:val="22"/>
          <w:shd w:val="clear" w:color="auto" w:fill="FFFFFF"/>
        </w:rPr>
        <w:t>林分中全部林木的材积，简称蓄积，常用单位面积材积</w:t>
      </w:r>
      <w:r w:rsidRPr="0013545F">
        <w:rPr>
          <w:rFonts w:ascii="宋体" w:hAnsi="宋体"/>
          <w:kern w:val="0"/>
          <w:szCs w:val="22"/>
          <w:shd w:val="clear" w:color="auto" w:fill="FFFFFF"/>
        </w:rPr>
        <w:t>（m</w:t>
      </w:r>
      <w:r w:rsidRPr="0013545F">
        <w:rPr>
          <w:rFonts w:ascii="宋体" w:hAnsi="宋体"/>
          <w:kern w:val="0"/>
          <w:szCs w:val="22"/>
          <w:shd w:val="clear" w:color="auto" w:fill="FFFFFF"/>
          <w:vertAlign w:val="superscript"/>
        </w:rPr>
        <w:t>3</w:t>
      </w:r>
      <w:r w:rsidRPr="0013545F">
        <w:rPr>
          <w:rFonts w:ascii="宋体" w:hAnsi="宋体"/>
          <w:kern w:val="0"/>
          <w:szCs w:val="22"/>
          <w:shd w:val="clear" w:color="auto" w:fill="FFFFFF"/>
        </w:rPr>
        <w:t>/hm</w:t>
      </w:r>
      <w:r w:rsidRPr="0013545F">
        <w:rPr>
          <w:rFonts w:ascii="宋体" w:hAnsi="宋体"/>
          <w:kern w:val="0"/>
          <w:szCs w:val="22"/>
          <w:shd w:val="clear" w:color="auto" w:fill="FFFFFF"/>
          <w:vertAlign w:val="superscript"/>
        </w:rPr>
        <w:t>2</w:t>
      </w:r>
      <w:r w:rsidRPr="0013545F">
        <w:rPr>
          <w:rFonts w:ascii="宋体" w:hAnsi="宋体"/>
          <w:kern w:val="0"/>
          <w:szCs w:val="22"/>
          <w:shd w:val="clear" w:color="auto" w:fill="FFFFFF"/>
        </w:rPr>
        <w:t>）</w:t>
      </w:r>
      <w:r>
        <w:rPr>
          <w:kern w:val="0"/>
          <w:szCs w:val="22"/>
          <w:shd w:val="clear" w:color="auto" w:fill="FFFFFF"/>
        </w:rPr>
        <w:t>表示。</w:t>
      </w:r>
    </w:p>
    <w:p w:rsidR="00AC57C7" w:rsidRDefault="00872ED0" w:rsidP="005A5F86">
      <w:pPr>
        <w:pStyle w:val="af9"/>
        <w:numPr>
          <w:ilvl w:val="0"/>
          <w:numId w:val="0"/>
        </w:numPr>
        <w:spacing w:beforeLines="50" w:afterLines="50" w:line="360" w:lineRule="auto"/>
        <w:outlineLvl w:val="0"/>
        <w:rPr>
          <w:rFonts w:ascii="Times New Roman"/>
        </w:rPr>
      </w:pPr>
      <w:bookmarkStart w:id="79" w:name="_Toc62803985"/>
      <w:bookmarkStart w:id="80" w:name="_Toc62582637"/>
      <w:bookmarkStart w:id="81" w:name="_Toc62582633"/>
      <w:bookmarkStart w:id="82" w:name="_Toc62726782"/>
      <w:bookmarkStart w:id="83" w:name="_Toc62803986"/>
      <w:bookmarkStart w:id="84" w:name="_Toc62726785"/>
      <w:bookmarkStart w:id="85" w:name="_Toc62726944"/>
      <w:bookmarkStart w:id="86" w:name="_Toc179952624"/>
      <w:bookmarkStart w:id="87" w:name="_Toc62803987"/>
      <w:bookmarkStart w:id="88" w:name="_Toc62726844"/>
      <w:bookmarkStart w:id="89" w:name="_Toc179873927"/>
      <w:bookmarkStart w:id="90" w:name="_Toc62582638"/>
      <w:bookmarkStart w:id="91" w:name="_Toc179873926"/>
      <w:bookmarkStart w:id="92" w:name="_Toc62582636"/>
      <w:bookmarkStart w:id="93" w:name="_Toc62726848"/>
      <w:bookmarkStart w:id="94" w:name="_Toc62726781"/>
      <w:bookmarkStart w:id="95" w:name="_Toc75284962"/>
      <w:bookmarkStart w:id="96" w:name="_Toc62726943"/>
      <w:bookmarkStart w:id="97" w:name="_Toc62726945"/>
      <w:bookmarkStart w:id="98" w:name="_Toc179875129"/>
      <w:bookmarkStart w:id="99" w:name="_Toc62726846"/>
      <w:bookmarkStart w:id="100" w:name="_Toc179875130"/>
      <w:bookmarkStart w:id="101" w:name="_Toc179874520"/>
      <w:bookmarkStart w:id="102" w:name="_Toc62726783"/>
      <w:bookmarkStart w:id="103" w:name="_Toc179952623"/>
      <w:bookmarkStart w:id="104" w:name="_Toc62803984"/>
      <w:bookmarkStart w:id="105" w:name="_Toc62726941"/>
      <w:bookmarkStart w:id="106" w:name="_Toc62726847"/>
      <w:bookmarkStart w:id="107" w:name="_Toc62726946"/>
      <w:bookmarkStart w:id="108" w:name="_Toc62726786"/>
      <w:bookmarkStart w:id="109" w:name="_Toc62582639"/>
      <w:bookmarkStart w:id="110" w:name="_Toc62582635"/>
      <w:bookmarkStart w:id="111" w:name="_Toc62726784"/>
      <w:bookmarkStart w:id="112" w:name="_Toc62803988"/>
      <w:bookmarkStart w:id="113" w:name="_Toc62726787"/>
      <w:bookmarkStart w:id="114" w:name="_Toc62726849"/>
      <w:bookmarkStart w:id="115" w:name="_Toc62726843"/>
      <w:bookmarkStart w:id="116" w:name="_Toc62803983"/>
      <w:bookmarkStart w:id="117" w:name="_Toc179874521"/>
      <w:bookmarkStart w:id="118" w:name="_Toc62803989"/>
      <w:bookmarkStart w:id="119" w:name="_Toc18410794"/>
      <w:bookmarkStart w:id="120" w:name="_Toc62726942"/>
      <w:bookmarkStart w:id="121" w:name="_Toc62726845"/>
      <w:bookmarkStart w:id="122" w:name="_Toc62582634"/>
      <w:bookmarkStart w:id="123" w:name="_Toc62726947"/>
      <w:bookmarkStart w:id="124" w:name="_Toc62839219"/>
      <w:bookmarkStart w:id="125" w:name="_Toc18923"/>
      <w:bookmarkEnd w:id="66"/>
      <w:bookmarkEnd w:id="67"/>
      <w:bookmarkEnd w:id="68"/>
      <w:bookmarkEnd w:id="69"/>
      <w:bookmarkEnd w:id="70"/>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ascii="Times New Roman"/>
        </w:rPr>
        <w:t xml:space="preserve">4 </w:t>
      </w:r>
      <w:bookmarkStart w:id="126" w:name="_Toc355453015"/>
      <w:bookmarkStart w:id="127" w:name="_Toc185305128"/>
      <w:bookmarkEnd w:id="124"/>
      <w:r>
        <w:rPr>
          <w:rFonts w:ascii="Times New Roman"/>
        </w:rPr>
        <w:t>总体技术流程</w:t>
      </w:r>
      <w:bookmarkEnd w:id="125"/>
    </w:p>
    <w:bookmarkEnd w:id="126"/>
    <w:bookmarkEnd w:id="127"/>
    <w:p w:rsidR="00AC57C7" w:rsidRDefault="00872ED0">
      <w:pPr>
        <w:spacing w:line="360" w:lineRule="auto"/>
        <w:ind w:firstLineChars="200"/>
      </w:pPr>
      <w:r>
        <w:t>机载激光雷达人工林蓄积量估算的总体流程包括激光雷达数据获取、数据预处理、地面调查数据获取、单木分割与立木材积估算、林分冠层结构特征提取、林分蓄积量估算、精度验证和结果输出，具体流程如图</w:t>
      </w:r>
      <w:r w:rsidRPr="0013545F">
        <w:rPr>
          <w:rFonts w:ascii="宋体" w:hAnsi="宋体"/>
        </w:rPr>
        <w:t>1</w:t>
      </w:r>
      <w:r>
        <w:t>所示。</w:t>
      </w:r>
    </w:p>
    <w:p w:rsidR="00AC57C7" w:rsidRDefault="00872ED0">
      <w:pPr>
        <w:spacing w:line="360" w:lineRule="auto"/>
        <w:ind w:firstLine="0"/>
        <w:rPr>
          <w:shd w:val="clear" w:color="auto" w:fill="FFFFFF"/>
        </w:rPr>
      </w:pPr>
      <w:r>
        <w:rPr>
          <w:noProof/>
          <w:shd w:val="clear" w:color="auto" w:fill="FFFFFF"/>
        </w:rPr>
        <w:drawing>
          <wp:inline distT="0" distB="0" distL="0" distR="0">
            <wp:extent cx="5991860" cy="3967480"/>
            <wp:effectExtent l="0" t="0" r="1270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319" t="3409" r="8016" b="21957"/>
                    <a:stretch>
                      <a:fillRect/>
                    </a:stretch>
                  </pic:blipFill>
                  <pic:spPr>
                    <a:xfrm>
                      <a:off x="0" y="0"/>
                      <a:ext cx="6001367" cy="3973591"/>
                    </a:xfrm>
                    <a:prstGeom prst="rect">
                      <a:avLst/>
                    </a:prstGeom>
                    <a:ln>
                      <a:noFill/>
                    </a:ln>
                  </pic:spPr>
                </pic:pic>
              </a:graphicData>
            </a:graphic>
          </wp:inline>
        </w:drawing>
      </w:r>
    </w:p>
    <w:p w:rsidR="00AC57C7" w:rsidRDefault="00872ED0">
      <w:pPr>
        <w:ind w:firstLine="0"/>
        <w:jc w:val="center"/>
        <w:rPr>
          <w:rFonts w:eastAsia="黑体"/>
          <w:bCs/>
        </w:rPr>
      </w:pPr>
      <w:r>
        <w:rPr>
          <w:rFonts w:eastAsia="黑体"/>
          <w:bCs/>
        </w:rPr>
        <w:t>图</w:t>
      </w:r>
      <w:r>
        <w:rPr>
          <w:rFonts w:eastAsia="黑体"/>
          <w:bCs/>
        </w:rPr>
        <w:t xml:space="preserve">1 </w:t>
      </w:r>
      <w:r>
        <w:rPr>
          <w:rFonts w:eastAsia="黑体"/>
          <w:bCs/>
        </w:rPr>
        <w:t>总体技术流程图</w:t>
      </w:r>
    </w:p>
    <w:p w:rsidR="00AC57C7" w:rsidRPr="0013545F" w:rsidRDefault="00872ED0" w:rsidP="005A5F86">
      <w:pPr>
        <w:pStyle w:val="af9"/>
        <w:numPr>
          <w:ilvl w:val="0"/>
          <w:numId w:val="0"/>
        </w:numPr>
        <w:spacing w:beforeLines="50" w:afterLines="50" w:line="360" w:lineRule="auto"/>
        <w:outlineLvl w:val="0"/>
        <w:rPr>
          <w:rFonts w:hAnsi="黑体"/>
        </w:rPr>
      </w:pPr>
      <w:bookmarkStart w:id="128" w:name="_Toc4133"/>
      <w:bookmarkStart w:id="129" w:name="_Toc79338759"/>
      <w:bookmarkStart w:id="130" w:name="_Toc76231366"/>
      <w:r w:rsidRPr="0013545F">
        <w:rPr>
          <w:rFonts w:hAnsi="黑体"/>
        </w:rPr>
        <w:t>5 激光雷达数据要求</w:t>
      </w:r>
      <w:bookmarkEnd w:id="128"/>
      <w:bookmarkEnd w:id="129"/>
      <w:bookmarkEnd w:id="130"/>
    </w:p>
    <w:p w:rsidR="00AC57C7" w:rsidRPr="0013545F" w:rsidRDefault="00872ED0" w:rsidP="005A5F86">
      <w:pPr>
        <w:autoSpaceDE w:val="0"/>
        <w:autoSpaceDN w:val="0"/>
        <w:adjustRightInd w:val="0"/>
        <w:spacing w:beforeLines="50" w:afterLines="50"/>
        <w:ind w:firstLine="0"/>
        <w:outlineLvl w:val="1"/>
        <w:rPr>
          <w:rFonts w:ascii="黑体" w:eastAsia="黑体" w:hAnsi="黑体"/>
          <w:bCs/>
          <w:szCs w:val="28"/>
        </w:rPr>
      </w:pPr>
      <w:r w:rsidRPr="0013545F">
        <w:rPr>
          <w:rFonts w:ascii="黑体" w:eastAsia="黑体" w:hAnsi="黑体"/>
          <w:bCs/>
          <w:szCs w:val="28"/>
        </w:rPr>
        <w:t>5.1 数据存储格式</w:t>
      </w:r>
    </w:p>
    <w:p w:rsidR="00AC57C7" w:rsidRDefault="00872ED0">
      <w:pPr>
        <w:spacing w:line="360" w:lineRule="auto"/>
        <w:ind w:firstLineChars="200"/>
        <w:rPr>
          <w:kern w:val="0"/>
          <w:szCs w:val="21"/>
        </w:rPr>
      </w:pPr>
      <w:r>
        <w:rPr>
          <w:kern w:val="0"/>
          <w:szCs w:val="21"/>
        </w:rPr>
        <w:t>激光雷达数据主要采用点云数据</w:t>
      </w:r>
      <w:r>
        <w:t>格式</w:t>
      </w:r>
      <w:r>
        <w:rPr>
          <w:kern w:val="0"/>
          <w:szCs w:val="21"/>
        </w:rPr>
        <w:t>，包含每个点的空间坐标、强度、回波编号、回波数目、扫描角和颜色等信息，选</w:t>
      </w:r>
      <w:r w:rsidRPr="0013545F">
        <w:rPr>
          <w:rFonts w:ascii="宋体" w:hAnsi="宋体"/>
          <w:kern w:val="0"/>
          <w:szCs w:val="21"/>
        </w:rPr>
        <w:t>择LAS数</w:t>
      </w:r>
      <w:r>
        <w:rPr>
          <w:kern w:val="0"/>
          <w:szCs w:val="21"/>
        </w:rPr>
        <w:t>据标准格式进行存储。</w:t>
      </w:r>
    </w:p>
    <w:p w:rsidR="00AC57C7" w:rsidRPr="0013545F" w:rsidRDefault="00872ED0" w:rsidP="005A5F86">
      <w:pPr>
        <w:autoSpaceDE w:val="0"/>
        <w:autoSpaceDN w:val="0"/>
        <w:adjustRightInd w:val="0"/>
        <w:spacing w:beforeLines="50" w:afterLines="50"/>
        <w:ind w:firstLine="0"/>
        <w:outlineLvl w:val="1"/>
        <w:rPr>
          <w:rFonts w:ascii="黑体" w:eastAsia="黑体" w:hAnsi="黑体"/>
          <w:bCs/>
          <w:szCs w:val="28"/>
        </w:rPr>
      </w:pPr>
      <w:r w:rsidRPr="0013545F">
        <w:rPr>
          <w:rFonts w:ascii="黑体" w:eastAsia="黑体" w:hAnsi="黑体"/>
          <w:bCs/>
          <w:szCs w:val="28"/>
        </w:rPr>
        <w:t>5.2 点密度</w:t>
      </w:r>
    </w:p>
    <w:p w:rsidR="00AC57C7" w:rsidRDefault="00872ED0">
      <w:pPr>
        <w:spacing w:line="360" w:lineRule="auto"/>
        <w:ind w:firstLineChars="200"/>
        <w:rPr>
          <w:kern w:val="0"/>
          <w:szCs w:val="21"/>
        </w:rPr>
      </w:pPr>
      <w:r>
        <w:rPr>
          <w:kern w:val="0"/>
          <w:szCs w:val="21"/>
        </w:rPr>
        <w:t>为满足林分尺度人工林蓄积量估算的需求，机载激光雷达获取的点云数据密度需</w:t>
      </w:r>
      <w:r w:rsidR="0013545F">
        <w:rPr>
          <w:rFonts w:ascii="宋体" w:hAnsi="宋体"/>
          <w:kern w:val="0"/>
          <w:szCs w:val="21"/>
        </w:rPr>
        <w:t>≥</w:t>
      </w:r>
      <w:r w:rsidRPr="0013545F">
        <w:rPr>
          <w:rFonts w:ascii="宋体" w:hAnsi="宋体"/>
          <w:kern w:val="0"/>
          <w:szCs w:val="21"/>
        </w:rPr>
        <w:t>1点/m</w:t>
      </w:r>
      <w:r w:rsidRPr="0013545F">
        <w:rPr>
          <w:rFonts w:ascii="宋体" w:hAnsi="宋体"/>
          <w:kern w:val="0"/>
          <w:szCs w:val="21"/>
          <w:vertAlign w:val="superscript"/>
        </w:rPr>
        <w:t>2</w:t>
      </w:r>
      <w:r>
        <w:rPr>
          <w:kern w:val="0"/>
          <w:szCs w:val="21"/>
        </w:rPr>
        <w:t>；满足单</w:t>
      </w:r>
      <w:r>
        <w:rPr>
          <w:kern w:val="0"/>
          <w:szCs w:val="21"/>
        </w:rPr>
        <w:lastRenderedPageBreak/>
        <w:t>木尺度人工林立木材积估算的需求，点云密度需</w:t>
      </w:r>
      <w:r w:rsidR="0013545F">
        <w:rPr>
          <w:rFonts w:ascii="宋体" w:hAnsi="宋体"/>
          <w:kern w:val="0"/>
          <w:szCs w:val="21"/>
        </w:rPr>
        <w:t>≥</w:t>
      </w:r>
      <w:r w:rsidRPr="0013545F">
        <w:rPr>
          <w:rFonts w:ascii="宋体" w:hAnsi="宋体"/>
          <w:kern w:val="0"/>
          <w:szCs w:val="21"/>
        </w:rPr>
        <w:t>5点/m</w:t>
      </w:r>
      <w:r w:rsidRPr="0013545F">
        <w:rPr>
          <w:rFonts w:ascii="宋体" w:hAnsi="宋体"/>
          <w:kern w:val="0"/>
          <w:szCs w:val="21"/>
          <w:vertAlign w:val="superscript"/>
        </w:rPr>
        <w:t>2</w:t>
      </w:r>
      <w:r w:rsidRPr="0013545F">
        <w:rPr>
          <w:rFonts w:ascii="宋体" w:hAnsi="宋体"/>
          <w:kern w:val="0"/>
          <w:szCs w:val="21"/>
        </w:rPr>
        <w:t>。</w:t>
      </w:r>
    </w:p>
    <w:p w:rsidR="00AC57C7" w:rsidRPr="0013545F" w:rsidRDefault="00872ED0" w:rsidP="005A5F86">
      <w:pPr>
        <w:autoSpaceDE w:val="0"/>
        <w:autoSpaceDN w:val="0"/>
        <w:adjustRightInd w:val="0"/>
        <w:spacing w:beforeLines="50" w:afterLines="50"/>
        <w:ind w:firstLine="0"/>
        <w:outlineLvl w:val="1"/>
        <w:rPr>
          <w:rFonts w:ascii="黑体" w:eastAsia="黑体" w:hAnsi="黑体"/>
          <w:bCs/>
          <w:szCs w:val="28"/>
        </w:rPr>
      </w:pPr>
      <w:r w:rsidRPr="0013545F">
        <w:rPr>
          <w:rFonts w:ascii="黑体" w:eastAsia="黑体" w:hAnsi="黑体"/>
          <w:bCs/>
          <w:szCs w:val="28"/>
        </w:rPr>
        <w:t>5.3 扫描角</w:t>
      </w:r>
    </w:p>
    <w:p w:rsidR="00AC57C7" w:rsidRDefault="00872ED0">
      <w:pPr>
        <w:spacing w:line="360" w:lineRule="auto"/>
        <w:ind w:firstLineChars="200"/>
        <w:rPr>
          <w:color w:val="000000"/>
          <w:kern w:val="0"/>
          <w:szCs w:val="21"/>
        </w:rPr>
      </w:pPr>
      <w:r>
        <w:rPr>
          <w:kern w:val="0"/>
          <w:szCs w:val="21"/>
        </w:rPr>
        <w:t>机载激光雷达数据获取时的</w:t>
      </w:r>
      <w:r>
        <w:t>扫描</w:t>
      </w:r>
      <w:r>
        <w:rPr>
          <w:kern w:val="0"/>
          <w:szCs w:val="21"/>
        </w:rPr>
        <w:t>角需满足</w:t>
      </w:r>
      <w:r w:rsidR="0013545F">
        <w:rPr>
          <w:rFonts w:ascii="宋体" w:hAnsi="宋体"/>
          <w:kern w:val="0"/>
          <w:szCs w:val="21"/>
        </w:rPr>
        <w:t>≤</w:t>
      </w:r>
      <w:r w:rsidRPr="0013545F">
        <w:rPr>
          <w:rFonts w:ascii="宋体" w:hAnsi="宋体"/>
          <w:kern w:val="0"/>
          <w:szCs w:val="21"/>
        </w:rPr>
        <w:t>±30</w:t>
      </w:r>
      <w:r w:rsidRPr="0013545F">
        <w:rPr>
          <w:rFonts w:ascii="宋体" w:hAnsi="宋体"/>
          <w:color w:val="000000"/>
          <w:kern w:val="0"/>
          <w:szCs w:val="21"/>
        </w:rPr>
        <w:t>°。</w:t>
      </w:r>
    </w:p>
    <w:p w:rsidR="00AC57C7" w:rsidRPr="0013545F" w:rsidRDefault="00872ED0" w:rsidP="005A5F86">
      <w:pPr>
        <w:autoSpaceDE w:val="0"/>
        <w:autoSpaceDN w:val="0"/>
        <w:adjustRightInd w:val="0"/>
        <w:spacing w:beforeLines="50" w:afterLines="50"/>
        <w:ind w:firstLine="0"/>
        <w:outlineLvl w:val="1"/>
        <w:rPr>
          <w:rFonts w:ascii="黑体" w:eastAsia="黑体" w:hAnsi="黑体"/>
          <w:bCs/>
          <w:szCs w:val="28"/>
        </w:rPr>
      </w:pPr>
      <w:r w:rsidRPr="0013545F">
        <w:rPr>
          <w:rFonts w:ascii="黑体" w:eastAsia="黑体" w:hAnsi="黑体"/>
          <w:bCs/>
          <w:szCs w:val="28"/>
        </w:rPr>
        <w:t>5.4 回波数</w:t>
      </w:r>
    </w:p>
    <w:p w:rsidR="00AC57C7" w:rsidRDefault="00872ED0">
      <w:pPr>
        <w:spacing w:line="360" w:lineRule="auto"/>
        <w:ind w:firstLineChars="200"/>
        <w:rPr>
          <w:color w:val="000000"/>
          <w:kern w:val="0"/>
          <w:szCs w:val="21"/>
        </w:rPr>
      </w:pPr>
      <w:r>
        <w:rPr>
          <w:kern w:val="0"/>
          <w:szCs w:val="21"/>
        </w:rPr>
        <w:t>机载激光雷达每个脉冲的可记录回波数</w:t>
      </w:r>
      <w:r w:rsidR="0013545F">
        <w:rPr>
          <w:rFonts w:ascii="宋体" w:hAnsi="宋体"/>
          <w:kern w:val="0"/>
          <w:szCs w:val="21"/>
        </w:rPr>
        <w:t>≥</w:t>
      </w:r>
      <w:r w:rsidRPr="0013545F">
        <w:rPr>
          <w:rFonts w:ascii="宋体" w:hAnsi="宋体"/>
          <w:kern w:val="0"/>
          <w:szCs w:val="21"/>
        </w:rPr>
        <w:t>2</w:t>
      </w:r>
      <w:r>
        <w:rPr>
          <w:color w:val="000000"/>
          <w:kern w:val="0"/>
          <w:szCs w:val="21"/>
        </w:rPr>
        <w:t>。</w:t>
      </w:r>
    </w:p>
    <w:p w:rsidR="00AC57C7" w:rsidRPr="0013545F" w:rsidRDefault="00872ED0" w:rsidP="005A5F86">
      <w:pPr>
        <w:autoSpaceDE w:val="0"/>
        <w:autoSpaceDN w:val="0"/>
        <w:adjustRightInd w:val="0"/>
        <w:spacing w:beforeLines="50" w:afterLines="50"/>
        <w:ind w:firstLine="0"/>
        <w:outlineLvl w:val="1"/>
        <w:rPr>
          <w:rFonts w:ascii="黑体" w:eastAsia="黑体" w:hAnsi="黑体"/>
          <w:bCs/>
          <w:szCs w:val="28"/>
        </w:rPr>
      </w:pPr>
      <w:r w:rsidRPr="0013545F">
        <w:rPr>
          <w:rFonts w:ascii="黑体" w:eastAsia="黑体" w:hAnsi="黑体"/>
          <w:bCs/>
          <w:szCs w:val="28"/>
        </w:rPr>
        <w:t>5.5 检校场数据</w:t>
      </w:r>
    </w:p>
    <w:p w:rsidR="00AC57C7" w:rsidRDefault="00872ED0">
      <w:pPr>
        <w:spacing w:line="360" w:lineRule="auto"/>
        <w:ind w:firstLineChars="200"/>
        <w:rPr>
          <w:kern w:val="0"/>
          <w:szCs w:val="22"/>
          <w:shd w:val="clear" w:color="auto" w:fill="FFFFFF"/>
        </w:rPr>
      </w:pPr>
      <w:r>
        <w:rPr>
          <w:color w:val="000000"/>
          <w:kern w:val="0"/>
          <w:szCs w:val="21"/>
        </w:rPr>
        <w:t>由机载激光雷达系统通过</w:t>
      </w:r>
      <w:r w:rsidRPr="0013545F">
        <w:rPr>
          <w:rFonts w:ascii="宋体" w:hAnsi="宋体"/>
          <w:kern w:val="0"/>
          <w:szCs w:val="21"/>
        </w:rPr>
        <w:t>2</w:t>
      </w:r>
      <w:r>
        <w:rPr>
          <w:kern w:val="0"/>
          <w:szCs w:val="21"/>
        </w:rPr>
        <w:t>条不同飞行高度的交叉航线获得，检校场数据需包含平坦裸露地形和明显凸出地物点信息。</w:t>
      </w:r>
    </w:p>
    <w:p w:rsidR="00AC57C7" w:rsidRDefault="00872ED0" w:rsidP="005A5F86">
      <w:pPr>
        <w:pStyle w:val="af9"/>
        <w:numPr>
          <w:ilvl w:val="0"/>
          <w:numId w:val="0"/>
        </w:numPr>
        <w:spacing w:beforeLines="50" w:afterLines="50" w:line="360" w:lineRule="auto"/>
        <w:outlineLvl w:val="0"/>
        <w:rPr>
          <w:rFonts w:ascii="Times New Roman"/>
        </w:rPr>
      </w:pPr>
      <w:bookmarkStart w:id="131" w:name="_Toc15943036"/>
      <w:bookmarkStart w:id="132" w:name="_Toc79338760"/>
      <w:bookmarkStart w:id="133" w:name="_Toc76231367"/>
      <w:bookmarkStart w:id="134" w:name="_Toc16179"/>
      <w:r>
        <w:rPr>
          <w:rFonts w:ascii="Times New Roman"/>
        </w:rPr>
        <w:t xml:space="preserve">6 </w:t>
      </w:r>
      <w:r>
        <w:rPr>
          <w:rFonts w:ascii="Times New Roman"/>
        </w:rPr>
        <w:t>地面调查数据获取</w:t>
      </w:r>
      <w:bookmarkEnd w:id="131"/>
      <w:bookmarkEnd w:id="132"/>
      <w:bookmarkEnd w:id="133"/>
      <w:bookmarkEnd w:id="134"/>
    </w:p>
    <w:p w:rsidR="00AC57C7" w:rsidRPr="0013545F" w:rsidRDefault="00872ED0" w:rsidP="005A5F86">
      <w:pPr>
        <w:autoSpaceDE w:val="0"/>
        <w:autoSpaceDN w:val="0"/>
        <w:adjustRightInd w:val="0"/>
        <w:spacing w:beforeLines="50" w:afterLines="50"/>
        <w:ind w:firstLine="0"/>
        <w:outlineLvl w:val="1"/>
        <w:rPr>
          <w:rFonts w:ascii="黑体" w:eastAsia="黑体" w:hAnsi="黑体"/>
          <w:bCs/>
          <w:szCs w:val="28"/>
        </w:rPr>
      </w:pPr>
      <w:bookmarkStart w:id="135" w:name="_Toc15943037"/>
      <w:bookmarkStart w:id="136" w:name="_Toc535154703"/>
      <w:r w:rsidRPr="0013545F">
        <w:rPr>
          <w:rFonts w:ascii="黑体" w:eastAsia="黑体" w:hAnsi="黑体"/>
          <w:bCs/>
          <w:szCs w:val="28"/>
        </w:rPr>
        <w:t>6.1 样地</w:t>
      </w:r>
      <w:bookmarkEnd w:id="135"/>
      <w:bookmarkEnd w:id="136"/>
      <w:r w:rsidRPr="0013545F">
        <w:rPr>
          <w:rFonts w:ascii="黑体" w:eastAsia="黑体" w:hAnsi="黑体"/>
          <w:bCs/>
          <w:szCs w:val="28"/>
        </w:rPr>
        <w:t>形状与大小</w:t>
      </w:r>
    </w:p>
    <w:p w:rsidR="00AC57C7" w:rsidRDefault="00872ED0">
      <w:pPr>
        <w:spacing w:line="360" w:lineRule="auto"/>
        <w:ind w:firstLineChars="200"/>
        <w:rPr>
          <w:kern w:val="0"/>
          <w:szCs w:val="21"/>
        </w:rPr>
      </w:pPr>
      <w:r>
        <w:rPr>
          <w:kern w:val="0"/>
          <w:szCs w:val="21"/>
        </w:rPr>
        <w:t>样地可以是固定边长的</w:t>
      </w:r>
      <w:r>
        <w:t>正方形</w:t>
      </w:r>
      <w:r>
        <w:rPr>
          <w:kern w:val="0"/>
          <w:szCs w:val="21"/>
        </w:rPr>
        <w:t>或固定半径的圆形。样地的大小需要充分考虑边界效应</w:t>
      </w:r>
      <w:r w:rsidRPr="0013545F">
        <w:rPr>
          <w:rFonts w:ascii="宋体" w:hAnsi="宋体"/>
          <w:kern w:val="0"/>
          <w:szCs w:val="21"/>
        </w:rPr>
        <w:t>、GPS</w:t>
      </w:r>
      <w:r>
        <w:rPr>
          <w:kern w:val="0"/>
          <w:szCs w:val="21"/>
        </w:rPr>
        <w:t>定位误差、数据采集的效率及成本、激光雷达特征量提取精度等。</w:t>
      </w:r>
    </w:p>
    <w:p w:rsidR="00AC57C7" w:rsidRDefault="00872ED0">
      <w:pPr>
        <w:spacing w:line="360" w:lineRule="auto"/>
        <w:ind w:firstLineChars="200"/>
        <w:rPr>
          <w:kern w:val="0"/>
          <w:szCs w:val="21"/>
        </w:rPr>
      </w:pPr>
      <w:r>
        <w:rPr>
          <w:kern w:val="0"/>
          <w:szCs w:val="21"/>
        </w:rPr>
        <w:t>方形样地边长为</w:t>
      </w:r>
      <w:r w:rsidRPr="0013545F">
        <w:rPr>
          <w:rFonts w:ascii="宋体" w:hAnsi="宋体"/>
          <w:kern w:val="0"/>
          <w:szCs w:val="21"/>
        </w:rPr>
        <w:t>20</w:t>
      </w:r>
      <w:r w:rsidR="00D67A16">
        <w:rPr>
          <w:rFonts w:ascii="宋体" w:hAnsi="宋体" w:hint="eastAsia"/>
          <w:kern w:val="0"/>
          <w:szCs w:val="21"/>
        </w:rPr>
        <w:t xml:space="preserve"> m</w:t>
      </w:r>
      <w:r w:rsidRPr="0013545F">
        <w:rPr>
          <w:rFonts w:ascii="宋体" w:hAnsi="宋体"/>
          <w:kern w:val="0"/>
          <w:szCs w:val="21"/>
        </w:rPr>
        <w:t>-30</w:t>
      </w:r>
      <w:r w:rsidR="0013545F">
        <w:rPr>
          <w:rFonts w:ascii="宋体" w:hAnsi="宋体" w:hint="eastAsia"/>
          <w:kern w:val="0"/>
          <w:szCs w:val="21"/>
        </w:rPr>
        <w:t xml:space="preserve"> </w:t>
      </w:r>
      <w:r w:rsidRPr="0013545F">
        <w:rPr>
          <w:rFonts w:ascii="宋体" w:hAnsi="宋体"/>
          <w:kern w:val="0"/>
          <w:szCs w:val="21"/>
        </w:rPr>
        <w:t>m（即面积为400</w:t>
      </w:r>
      <w:r w:rsidR="00D67A16" w:rsidRPr="00D67A16">
        <w:rPr>
          <w:rFonts w:ascii="宋体" w:hAnsi="宋体"/>
          <w:kern w:val="0"/>
          <w:szCs w:val="21"/>
        </w:rPr>
        <w:t xml:space="preserve"> </w:t>
      </w:r>
      <w:r w:rsidR="00D67A16" w:rsidRPr="0013545F">
        <w:rPr>
          <w:rFonts w:ascii="宋体" w:hAnsi="宋体"/>
          <w:kern w:val="0"/>
          <w:szCs w:val="21"/>
        </w:rPr>
        <w:t>m</w:t>
      </w:r>
      <w:r w:rsidR="00D67A16" w:rsidRPr="0013545F">
        <w:rPr>
          <w:rFonts w:ascii="宋体" w:hAnsi="宋体"/>
          <w:kern w:val="0"/>
          <w:szCs w:val="21"/>
          <w:vertAlign w:val="superscript"/>
        </w:rPr>
        <w:t>2</w:t>
      </w:r>
      <w:r w:rsidRPr="0013545F">
        <w:rPr>
          <w:rFonts w:ascii="宋体" w:hAnsi="宋体"/>
          <w:kern w:val="0"/>
          <w:szCs w:val="21"/>
        </w:rPr>
        <w:t>-900</w:t>
      </w:r>
      <w:r w:rsidR="0013545F">
        <w:rPr>
          <w:rFonts w:ascii="宋体" w:hAnsi="宋体" w:hint="eastAsia"/>
          <w:kern w:val="0"/>
          <w:szCs w:val="21"/>
        </w:rPr>
        <w:t xml:space="preserve"> </w:t>
      </w:r>
      <w:r w:rsidRPr="0013545F">
        <w:rPr>
          <w:rFonts w:ascii="宋体" w:hAnsi="宋体"/>
          <w:kern w:val="0"/>
          <w:szCs w:val="21"/>
        </w:rPr>
        <w:t>m</w:t>
      </w:r>
      <w:r w:rsidRPr="0013545F">
        <w:rPr>
          <w:rFonts w:ascii="宋体" w:hAnsi="宋体"/>
          <w:kern w:val="0"/>
          <w:szCs w:val="21"/>
          <w:vertAlign w:val="superscript"/>
        </w:rPr>
        <w:t>2</w:t>
      </w:r>
      <w:r w:rsidRPr="0013545F">
        <w:rPr>
          <w:rFonts w:ascii="宋体" w:hAnsi="宋体"/>
          <w:kern w:val="0"/>
          <w:szCs w:val="21"/>
        </w:rPr>
        <w:t>）；圆形样地半径为10</w:t>
      </w:r>
      <w:r w:rsidR="00D67A16" w:rsidRPr="00D67A16">
        <w:rPr>
          <w:rFonts w:ascii="宋体" w:hAnsi="宋体"/>
          <w:kern w:val="0"/>
          <w:szCs w:val="21"/>
        </w:rPr>
        <w:t xml:space="preserve"> </w:t>
      </w:r>
      <w:r w:rsidR="00D67A16" w:rsidRPr="0013545F">
        <w:rPr>
          <w:rFonts w:ascii="宋体" w:hAnsi="宋体"/>
          <w:kern w:val="0"/>
          <w:szCs w:val="21"/>
        </w:rPr>
        <w:t>m</w:t>
      </w:r>
      <w:r w:rsidRPr="0013545F">
        <w:rPr>
          <w:rFonts w:ascii="宋体" w:hAnsi="宋体"/>
          <w:kern w:val="0"/>
          <w:szCs w:val="21"/>
        </w:rPr>
        <w:t>-15</w:t>
      </w:r>
      <w:r w:rsidR="0013545F">
        <w:rPr>
          <w:rFonts w:ascii="宋体" w:hAnsi="宋体" w:hint="eastAsia"/>
          <w:kern w:val="0"/>
          <w:szCs w:val="21"/>
        </w:rPr>
        <w:t xml:space="preserve"> </w:t>
      </w:r>
      <w:r w:rsidRPr="0013545F">
        <w:rPr>
          <w:rFonts w:ascii="宋体" w:hAnsi="宋体"/>
          <w:kern w:val="0"/>
          <w:szCs w:val="21"/>
        </w:rPr>
        <w:t>m（即</w:t>
      </w:r>
      <w:r>
        <w:rPr>
          <w:kern w:val="0"/>
          <w:szCs w:val="21"/>
        </w:rPr>
        <w:t>方形样地的内切圆）。</w:t>
      </w:r>
    </w:p>
    <w:p w:rsidR="00AC57C7" w:rsidRPr="0013545F" w:rsidRDefault="00872ED0" w:rsidP="005A5F86">
      <w:pPr>
        <w:autoSpaceDE w:val="0"/>
        <w:autoSpaceDN w:val="0"/>
        <w:adjustRightInd w:val="0"/>
        <w:spacing w:beforeLines="50" w:afterLines="50"/>
        <w:ind w:firstLine="0"/>
        <w:outlineLvl w:val="1"/>
        <w:rPr>
          <w:rFonts w:ascii="黑体" w:eastAsia="黑体" w:hAnsi="黑体"/>
          <w:bCs/>
          <w:szCs w:val="28"/>
        </w:rPr>
      </w:pPr>
      <w:r w:rsidRPr="0013545F">
        <w:rPr>
          <w:rFonts w:ascii="黑体" w:eastAsia="黑体" w:hAnsi="黑体"/>
          <w:bCs/>
          <w:szCs w:val="28"/>
        </w:rPr>
        <w:t>6.2 样地位置与代表性</w:t>
      </w:r>
    </w:p>
    <w:p w:rsidR="00AC57C7" w:rsidRDefault="00872ED0">
      <w:pPr>
        <w:spacing w:line="360" w:lineRule="auto"/>
        <w:ind w:firstLineChars="200"/>
        <w:rPr>
          <w:kern w:val="0"/>
          <w:szCs w:val="21"/>
        </w:rPr>
      </w:pPr>
      <w:r>
        <w:rPr>
          <w:kern w:val="0"/>
          <w:szCs w:val="21"/>
        </w:rPr>
        <w:t>样地的位置需较为均匀地分布在研究区，要综合考虑立地条件、树种组成和林龄等因素。样地需尽量远离易受人为干扰的区域（如林区内的居民区和道路等），建议直线距离</w:t>
      </w:r>
      <w:r w:rsidRPr="0013545F">
        <w:rPr>
          <w:rFonts w:ascii="宋体" w:hAnsi="宋体"/>
          <w:kern w:val="0"/>
          <w:szCs w:val="21"/>
        </w:rPr>
        <w:t>在60</w:t>
      </w:r>
      <w:r w:rsidR="0013545F" w:rsidRPr="0013545F">
        <w:rPr>
          <w:rFonts w:ascii="宋体" w:hAnsi="宋体" w:hint="eastAsia"/>
          <w:kern w:val="0"/>
          <w:szCs w:val="21"/>
        </w:rPr>
        <w:t xml:space="preserve"> </w:t>
      </w:r>
      <w:r w:rsidRPr="0013545F">
        <w:rPr>
          <w:rFonts w:ascii="宋体" w:hAnsi="宋体"/>
          <w:kern w:val="0"/>
          <w:szCs w:val="21"/>
        </w:rPr>
        <w:t>m以</w:t>
      </w:r>
      <w:r>
        <w:rPr>
          <w:kern w:val="0"/>
          <w:szCs w:val="21"/>
        </w:rPr>
        <w:t>上。</w:t>
      </w:r>
    </w:p>
    <w:p w:rsidR="00AC57C7" w:rsidRDefault="00872ED0">
      <w:pPr>
        <w:spacing w:line="360" w:lineRule="auto"/>
        <w:ind w:firstLineChars="200"/>
        <w:rPr>
          <w:kern w:val="0"/>
          <w:szCs w:val="21"/>
        </w:rPr>
      </w:pPr>
      <w:r>
        <w:rPr>
          <w:kern w:val="0"/>
          <w:szCs w:val="21"/>
        </w:rPr>
        <w:t>样地要具有林分代表性，建议根据已有</w:t>
      </w:r>
      <w:r>
        <w:t>的地面</w:t>
      </w:r>
      <w:r>
        <w:rPr>
          <w:kern w:val="0"/>
          <w:szCs w:val="21"/>
        </w:rPr>
        <w:t>调查小班信息，涵盖不同的地形、森林类型、生长阶段等多种林分特征，分层选取典型样地。</w:t>
      </w:r>
    </w:p>
    <w:p w:rsidR="00AC57C7" w:rsidRPr="0013545F" w:rsidRDefault="00872ED0" w:rsidP="005A5F86">
      <w:pPr>
        <w:autoSpaceDE w:val="0"/>
        <w:autoSpaceDN w:val="0"/>
        <w:adjustRightInd w:val="0"/>
        <w:spacing w:beforeLines="50" w:afterLines="50"/>
        <w:ind w:firstLine="0"/>
        <w:outlineLvl w:val="1"/>
        <w:rPr>
          <w:rFonts w:ascii="黑体" w:eastAsia="黑体" w:hAnsi="黑体"/>
          <w:bCs/>
          <w:szCs w:val="28"/>
        </w:rPr>
      </w:pPr>
      <w:bookmarkStart w:id="137" w:name="_Toc15943039"/>
      <w:r w:rsidRPr="0013545F">
        <w:rPr>
          <w:rFonts w:ascii="黑体" w:eastAsia="黑体" w:hAnsi="黑体"/>
          <w:bCs/>
          <w:szCs w:val="28"/>
        </w:rPr>
        <w:t>6.3 森林参数测定</w:t>
      </w:r>
      <w:bookmarkEnd w:id="137"/>
    </w:p>
    <w:p w:rsidR="00AC57C7" w:rsidRDefault="00872ED0">
      <w:pPr>
        <w:spacing w:line="360" w:lineRule="auto"/>
        <w:ind w:firstLineChars="200"/>
        <w:rPr>
          <w:kern w:val="0"/>
          <w:szCs w:val="21"/>
        </w:rPr>
      </w:pPr>
      <w:r>
        <w:rPr>
          <w:kern w:val="0"/>
          <w:szCs w:val="21"/>
        </w:rPr>
        <w:t>测量时，根据样地编号顺序进行，同时记录单木编号、树种、胸径等，以免漏测或重测。在坡地测量时，应沿平行于等高线方向</w:t>
      </w:r>
      <w:r>
        <w:t>进行</w:t>
      </w:r>
      <w:r>
        <w:rPr>
          <w:kern w:val="0"/>
          <w:szCs w:val="21"/>
        </w:rPr>
        <w:t>，在平地沿</w:t>
      </w:r>
      <w:r w:rsidRPr="00796EFF">
        <w:rPr>
          <w:rFonts w:ascii="宋体" w:hAnsi="宋体"/>
          <w:kern w:val="0"/>
          <w:szCs w:val="21"/>
        </w:rPr>
        <w:t>S</w:t>
      </w:r>
      <w:r>
        <w:rPr>
          <w:kern w:val="0"/>
          <w:szCs w:val="21"/>
        </w:rPr>
        <w:t>形方向进行。测定正好处于样地境界上的树木时的原则：北要南不要，取东舍西。</w:t>
      </w:r>
    </w:p>
    <w:p w:rsidR="00AC57C7" w:rsidRDefault="00872ED0">
      <w:pPr>
        <w:spacing w:line="360" w:lineRule="auto"/>
        <w:ind w:firstLineChars="200"/>
        <w:rPr>
          <w:kern w:val="0"/>
          <w:szCs w:val="21"/>
        </w:rPr>
      </w:pPr>
      <w:r>
        <w:rPr>
          <w:kern w:val="0"/>
          <w:szCs w:val="21"/>
        </w:rPr>
        <w:t>实测森林参数包括：单木和样地位置、树高、枝下高、胸径等（胸</w:t>
      </w:r>
      <w:r w:rsidRPr="00796EFF">
        <w:rPr>
          <w:rFonts w:ascii="宋体" w:hAnsi="宋体"/>
          <w:kern w:val="0"/>
          <w:szCs w:val="21"/>
        </w:rPr>
        <w:t>径&gt;5</w:t>
      </w:r>
      <w:r w:rsidR="00796EFF">
        <w:rPr>
          <w:rFonts w:ascii="宋体" w:hAnsi="宋体" w:hint="eastAsia"/>
          <w:kern w:val="0"/>
          <w:szCs w:val="21"/>
        </w:rPr>
        <w:t xml:space="preserve"> </w:t>
      </w:r>
      <w:r w:rsidRPr="00796EFF">
        <w:rPr>
          <w:rFonts w:ascii="宋体" w:hAnsi="宋体"/>
          <w:kern w:val="0"/>
          <w:szCs w:val="21"/>
        </w:rPr>
        <w:t>cm</w:t>
      </w:r>
      <w:r>
        <w:rPr>
          <w:kern w:val="0"/>
          <w:szCs w:val="21"/>
        </w:rPr>
        <w:t>的单木）。树高和枝下高可采用超声波或激光测高器，胸径测量使用围尺。</w:t>
      </w:r>
    </w:p>
    <w:p w:rsidR="00AC57C7" w:rsidRPr="00796EFF" w:rsidRDefault="00872ED0">
      <w:pPr>
        <w:spacing w:line="360" w:lineRule="auto"/>
        <w:ind w:firstLineChars="200"/>
        <w:rPr>
          <w:rFonts w:ascii="宋体" w:hAnsi="宋体"/>
          <w:kern w:val="0"/>
          <w:szCs w:val="21"/>
        </w:rPr>
      </w:pPr>
      <w:r>
        <w:rPr>
          <w:kern w:val="0"/>
          <w:szCs w:val="22"/>
          <w:shd w:val="clear" w:color="auto" w:fill="FFFFFF"/>
        </w:rPr>
        <w:t>单木蓄积量（也称为立木材积）通过地面实测的单木胸径和树高，并借助当地二元材积模型计算。平均胸径、平均树高和林分单位面积</w:t>
      </w:r>
      <w:r w:rsidRPr="00796EFF">
        <w:rPr>
          <w:rFonts w:ascii="宋体" w:hAnsi="宋体"/>
          <w:kern w:val="0"/>
          <w:szCs w:val="22"/>
          <w:shd w:val="clear" w:color="auto" w:fill="FFFFFF"/>
        </w:rPr>
        <w:t>（hm</w:t>
      </w:r>
      <w:r w:rsidRPr="00796EFF">
        <w:rPr>
          <w:rFonts w:ascii="宋体" w:hAnsi="宋体"/>
          <w:kern w:val="0"/>
          <w:szCs w:val="22"/>
          <w:shd w:val="clear" w:color="auto" w:fill="FFFFFF"/>
          <w:vertAlign w:val="superscript"/>
        </w:rPr>
        <w:t>2</w:t>
      </w:r>
      <w:r w:rsidRPr="00796EFF">
        <w:rPr>
          <w:rFonts w:ascii="宋体" w:hAnsi="宋体"/>
          <w:kern w:val="0"/>
          <w:szCs w:val="22"/>
          <w:shd w:val="clear" w:color="auto" w:fill="FFFFFF"/>
        </w:rPr>
        <w:t>）蓄积量通过相应的单木参数在样地尺度汇总统计得到。</w:t>
      </w:r>
    </w:p>
    <w:p w:rsidR="00AC57C7" w:rsidRDefault="00872ED0">
      <w:pPr>
        <w:spacing w:line="360" w:lineRule="auto"/>
        <w:ind w:firstLineChars="200"/>
        <w:rPr>
          <w:kern w:val="0"/>
          <w:szCs w:val="22"/>
          <w:shd w:val="clear" w:color="auto" w:fill="FFFFFF"/>
        </w:rPr>
      </w:pPr>
      <w:r w:rsidRPr="00796EFF">
        <w:rPr>
          <w:rFonts w:ascii="宋体" w:hAnsi="宋体"/>
          <w:kern w:val="0"/>
          <w:szCs w:val="21"/>
        </w:rPr>
        <w:t>样地中心（圆形样地）和角点（方形样地）位置坐标，通过差分GPS设备量测，精度应为厘米级。对于胸径&gt;5cm的单木，通过全站仪（或</w:t>
      </w:r>
      <w:r w:rsidRPr="00796EFF">
        <w:rPr>
          <w:rFonts w:ascii="宋体" w:hAnsi="宋体"/>
        </w:rPr>
        <w:t>超声波</w:t>
      </w:r>
      <w:r w:rsidRPr="00796EFF">
        <w:rPr>
          <w:rFonts w:ascii="宋体" w:hAnsi="宋体"/>
          <w:kern w:val="0"/>
          <w:szCs w:val="21"/>
        </w:rPr>
        <w:t>单木定位</w:t>
      </w:r>
      <w:r>
        <w:rPr>
          <w:kern w:val="0"/>
          <w:szCs w:val="21"/>
        </w:rPr>
        <w:t>仪，或罗盘仪结合皮尺）对样地内的单木进行定位。</w:t>
      </w:r>
    </w:p>
    <w:p w:rsidR="00AC57C7" w:rsidRPr="0013545F" w:rsidRDefault="00872ED0" w:rsidP="005A5F86">
      <w:pPr>
        <w:autoSpaceDE w:val="0"/>
        <w:autoSpaceDN w:val="0"/>
        <w:adjustRightInd w:val="0"/>
        <w:spacing w:beforeLines="50" w:afterLines="50"/>
        <w:ind w:firstLine="0"/>
        <w:outlineLvl w:val="1"/>
        <w:rPr>
          <w:rFonts w:ascii="黑体" w:eastAsia="黑体" w:hAnsi="黑体"/>
          <w:bCs/>
          <w:szCs w:val="28"/>
        </w:rPr>
      </w:pPr>
      <w:r w:rsidRPr="0013545F">
        <w:rPr>
          <w:rFonts w:ascii="黑体" w:eastAsia="黑体" w:hAnsi="黑体"/>
          <w:bCs/>
          <w:szCs w:val="28"/>
        </w:rPr>
        <w:t>6.4 其他考虑</w:t>
      </w:r>
    </w:p>
    <w:p w:rsidR="00AC57C7" w:rsidRDefault="00872ED0">
      <w:pPr>
        <w:spacing w:line="360" w:lineRule="auto"/>
        <w:ind w:firstLineChars="200"/>
        <w:rPr>
          <w:kern w:val="0"/>
          <w:szCs w:val="22"/>
        </w:rPr>
      </w:pPr>
      <w:r>
        <w:rPr>
          <w:kern w:val="0"/>
          <w:szCs w:val="21"/>
        </w:rPr>
        <w:lastRenderedPageBreak/>
        <w:t>地面调查时应兼顾调查成本、效率和精度，综合考虑样地尺寸、样地数量、样地空间分布和调查因子等。</w:t>
      </w:r>
    </w:p>
    <w:p w:rsidR="00AC57C7" w:rsidRPr="00796EFF" w:rsidRDefault="00872ED0" w:rsidP="005A5F86">
      <w:pPr>
        <w:pStyle w:val="af9"/>
        <w:numPr>
          <w:ilvl w:val="0"/>
          <w:numId w:val="0"/>
        </w:numPr>
        <w:spacing w:beforeLines="50" w:afterLines="50" w:line="360" w:lineRule="auto"/>
        <w:outlineLvl w:val="0"/>
        <w:rPr>
          <w:rFonts w:hAnsi="黑体"/>
        </w:rPr>
      </w:pPr>
      <w:bookmarkStart w:id="138" w:name="_Toc28103"/>
      <w:bookmarkStart w:id="139" w:name="_Toc15943040"/>
      <w:bookmarkStart w:id="140" w:name="_Toc76231368"/>
      <w:bookmarkStart w:id="141" w:name="_Toc79338761"/>
      <w:r w:rsidRPr="00796EFF">
        <w:rPr>
          <w:rFonts w:hAnsi="黑体"/>
        </w:rPr>
        <w:t>7 激光雷达数据预处理方法</w:t>
      </w:r>
      <w:bookmarkEnd w:id="138"/>
      <w:bookmarkEnd w:id="139"/>
      <w:bookmarkEnd w:id="140"/>
      <w:bookmarkEnd w:id="141"/>
    </w:p>
    <w:p w:rsidR="00AC57C7" w:rsidRPr="0013545F" w:rsidRDefault="00872ED0" w:rsidP="005A5F86">
      <w:pPr>
        <w:autoSpaceDE w:val="0"/>
        <w:autoSpaceDN w:val="0"/>
        <w:adjustRightInd w:val="0"/>
        <w:spacing w:beforeLines="50" w:afterLines="50"/>
        <w:ind w:firstLine="0"/>
        <w:outlineLvl w:val="1"/>
        <w:rPr>
          <w:rFonts w:ascii="黑体" w:eastAsia="黑体" w:hAnsi="黑体"/>
          <w:bCs/>
          <w:szCs w:val="28"/>
        </w:rPr>
      </w:pPr>
      <w:bookmarkStart w:id="142" w:name="_Toc15943041"/>
      <w:r w:rsidRPr="0013545F">
        <w:rPr>
          <w:rFonts w:ascii="黑体" w:eastAsia="黑体" w:hAnsi="黑体"/>
          <w:bCs/>
          <w:szCs w:val="28"/>
        </w:rPr>
        <w:t>7.1 数据要求</w:t>
      </w:r>
      <w:bookmarkEnd w:id="142"/>
    </w:p>
    <w:p w:rsidR="00AC57C7" w:rsidRDefault="00872ED0">
      <w:pPr>
        <w:spacing w:line="360" w:lineRule="auto"/>
        <w:ind w:firstLineChars="200"/>
        <w:rPr>
          <w:kern w:val="0"/>
          <w:szCs w:val="21"/>
        </w:rPr>
      </w:pPr>
      <w:r>
        <w:rPr>
          <w:kern w:val="0"/>
          <w:szCs w:val="21"/>
        </w:rPr>
        <w:t>包括：点云数据；航迹文件</w:t>
      </w:r>
      <w:r w:rsidR="00796EFF" w:rsidRPr="00796EFF">
        <w:rPr>
          <w:rFonts w:ascii="宋体" w:hAnsi="宋体" w:hint="eastAsia"/>
          <w:kern w:val="0"/>
          <w:szCs w:val="21"/>
        </w:rPr>
        <w:t>[</w:t>
      </w:r>
      <w:r>
        <w:rPr>
          <w:kern w:val="0"/>
          <w:szCs w:val="21"/>
        </w:rPr>
        <w:t>GPS</w:t>
      </w:r>
      <w:r>
        <w:rPr>
          <w:kern w:val="0"/>
          <w:szCs w:val="21"/>
        </w:rPr>
        <w:t>时间、位置信息</w:t>
      </w:r>
      <w:r w:rsidR="00796EFF">
        <w:rPr>
          <w:rFonts w:hint="eastAsia"/>
          <w:kern w:val="0"/>
          <w:szCs w:val="21"/>
        </w:rPr>
        <w:t>（</w:t>
      </w:r>
      <w:r w:rsidRPr="00796EFF">
        <w:rPr>
          <w:rFonts w:ascii="宋体" w:hAnsi="宋体"/>
          <w:kern w:val="0"/>
          <w:szCs w:val="21"/>
        </w:rPr>
        <w:t>X,Y,Z</w:t>
      </w:r>
      <w:r w:rsidR="00796EFF">
        <w:rPr>
          <w:rFonts w:hint="eastAsia"/>
          <w:kern w:val="0"/>
          <w:szCs w:val="21"/>
        </w:rPr>
        <w:t>）</w:t>
      </w:r>
      <w:r>
        <w:rPr>
          <w:kern w:val="0"/>
          <w:szCs w:val="21"/>
        </w:rPr>
        <w:t>与姿态信息（翻滚角、俯仰角、偏航角）相对应的列表文件等参考文件</w:t>
      </w:r>
      <w:r w:rsidR="00796EFF" w:rsidRPr="00796EFF">
        <w:rPr>
          <w:rFonts w:ascii="宋体" w:hAnsi="宋体" w:hint="eastAsia"/>
          <w:kern w:val="0"/>
          <w:szCs w:val="21"/>
        </w:rPr>
        <w:t>]</w:t>
      </w:r>
      <w:r>
        <w:rPr>
          <w:kern w:val="0"/>
          <w:szCs w:val="21"/>
        </w:rPr>
        <w:t>；地面检查点，即用于精度检测的野外实测数据；成果坐标系统与点云坐标系统之间的转换参数；其他有关数据，如与数据处理、成果检验相关的数据。高程精度要求如附录</w:t>
      </w:r>
      <w:r w:rsidRPr="00796EFF">
        <w:rPr>
          <w:rFonts w:ascii="宋体" w:hAnsi="宋体"/>
          <w:kern w:val="0"/>
          <w:szCs w:val="21"/>
        </w:rPr>
        <w:t>A中表A.1</w:t>
      </w:r>
      <w:r>
        <w:rPr>
          <w:kern w:val="0"/>
          <w:szCs w:val="21"/>
        </w:rPr>
        <w:t>所示。</w:t>
      </w:r>
    </w:p>
    <w:p w:rsidR="00AC57C7" w:rsidRPr="0013545F" w:rsidRDefault="00872ED0" w:rsidP="005A5F86">
      <w:pPr>
        <w:autoSpaceDE w:val="0"/>
        <w:autoSpaceDN w:val="0"/>
        <w:adjustRightInd w:val="0"/>
        <w:spacing w:beforeLines="50" w:afterLines="50"/>
        <w:ind w:firstLine="0"/>
        <w:outlineLvl w:val="1"/>
        <w:rPr>
          <w:rFonts w:ascii="黑体" w:eastAsia="黑体" w:hAnsi="黑体"/>
          <w:bCs/>
          <w:szCs w:val="28"/>
        </w:rPr>
      </w:pPr>
      <w:bookmarkStart w:id="143" w:name="_Toc15943042"/>
      <w:r w:rsidRPr="0013545F">
        <w:rPr>
          <w:rFonts w:ascii="黑体" w:eastAsia="黑体" w:hAnsi="黑体"/>
          <w:bCs/>
          <w:szCs w:val="28"/>
        </w:rPr>
        <w:t>7.2 数据预处理方法</w:t>
      </w:r>
      <w:bookmarkEnd w:id="143"/>
    </w:p>
    <w:p w:rsidR="00AC57C7" w:rsidRPr="00796EFF" w:rsidRDefault="00872ED0">
      <w:pPr>
        <w:widowControl/>
        <w:tabs>
          <w:tab w:val="left" w:pos="3178"/>
        </w:tabs>
        <w:adjustRightInd w:val="0"/>
        <w:snapToGrid w:val="0"/>
        <w:spacing w:line="360" w:lineRule="auto"/>
        <w:ind w:firstLine="0"/>
        <w:jc w:val="left"/>
        <w:outlineLvl w:val="2"/>
        <w:rPr>
          <w:rFonts w:ascii="黑体" w:eastAsia="黑体" w:hAnsi="黑体"/>
          <w:kern w:val="0"/>
          <w:szCs w:val="21"/>
        </w:rPr>
      </w:pPr>
      <w:r w:rsidRPr="00796EFF">
        <w:rPr>
          <w:rFonts w:ascii="黑体" w:eastAsia="黑体" w:hAnsi="黑体"/>
          <w:kern w:val="0"/>
          <w:szCs w:val="21"/>
        </w:rPr>
        <w:t>7.2.1</w:t>
      </w:r>
      <w:r w:rsidR="00CF0F92">
        <w:rPr>
          <w:rFonts w:ascii="黑体" w:eastAsia="黑体" w:hAnsi="黑体" w:hint="eastAsia"/>
          <w:kern w:val="0"/>
          <w:szCs w:val="21"/>
        </w:rPr>
        <w:t xml:space="preserve"> </w:t>
      </w:r>
      <w:r w:rsidRPr="00796EFF">
        <w:rPr>
          <w:rFonts w:ascii="黑体" w:eastAsia="黑体" w:hAnsi="黑体"/>
          <w:kern w:val="0"/>
          <w:szCs w:val="21"/>
        </w:rPr>
        <w:t>坐标系统转换和分块</w:t>
      </w:r>
    </w:p>
    <w:p w:rsidR="00AC57C7" w:rsidRDefault="00872ED0">
      <w:pPr>
        <w:spacing w:line="360" w:lineRule="auto"/>
        <w:ind w:firstLineChars="200"/>
        <w:rPr>
          <w:kern w:val="0"/>
          <w:szCs w:val="21"/>
        </w:rPr>
      </w:pPr>
      <w:r>
        <w:rPr>
          <w:kern w:val="0"/>
          <w:szCs w:val="21"/>
        </w:rPr>
        <w:t>利用坐标系统转换参数，将点云数据转换至成果坐标系统。根据实际需要对点云数据进行分块。每一个数据块一般按矩形切块，也可以按照条带分块。数据块的大小根据数据处理的软、硬件性能综合考虑。</w:t>
      </w:r>
    </w:p>
    <w:p w:rsidR="00AC57C7" w:rsidRPr="00796EFF" w:rsidRDefault="00872ED0">
      <w:pPr>
        <w:widowControl/>
        <w:tabs>
          <w:tab w:val="left" w:pos="3178"/>
        </w:tabs>
        <w:adjustRightInd w:val="0"/>
        <w:snapToGrid w:val="0"/>
        <w:spacing w:line="360" w:lineRule="auto"/>
        <w:ind w:firstLine="0"/>
        <w:jc w:val="left"/>
        <w:outlineLvl w:val="2"/>
        <w:rPr>
          <w:rFonts w:ascii="黑体" w:eastAsia="黑体" w:hAnsi="黑体"/>
          <w:kern w:val="0"/>
          <w:szCs w:val="21"/>
        </w:rPr>
      </w:pPr>
      <w:r w:rsidRPr="00796EFF">
        <w:rPr>
          <w:rFonts w:ascii="黑体" w:eastAsia="黑体" w:hAnsi="黑体"/>
          <w:kern w:val="0"/>
          <w:szCs w:val="21"/>
        </w:rPr>
        <w:t>7.2.2</w:t>
      </w:r>
      <w:r w:rsidR="00CF0F92">
        <w:rPr>
          <w:rFonts w:ascii="黑体" w:eastAsia="黑体" w:hAnsi="黑体" w:hint="eastAsia"/>
          <w:kern w:val="0"/>
          <w:szCs w:val="21"/>
        </w:rPr>
        <w:t xml:space="preserve"> </w:t>
      </w:r>
      <w:r w:rsidRPr="00796EFF">
        <w:rPr>
          <w:rFonts w:ascii="黑体" w:eastAsia="黑体" w:hAnsi="黑体"/>
          <w:kern w:val="0"/>
          <w:szCs w:val="21"/>
        </w:rPr>
        <w:t>去噪和点云滤波</w:t>
      </w:r>
    </w:p>
    <w:p w:rsidR="00AC57C7" w:rsidRDefault="00872ED0">
      <w:pPr>
        <w:spacing w:line="360" w:lineRule="auto"/>
        <w:ind w:firstLineChars="200"/>
        <w:rPr>
          <w:kern w:val="0"/>
          <w:szCs w:val="21"/>
        </w:rPr>
      </w:pPr>
      <w:r>
        <w:rPr>
          <w:kern w:val="0"/>
          <w:szCs w:val="21"/>
        </w:rPr>
        <w:t>将明显低于地面的点和明显高于地表</w:t>
      </w:r>
      <w:r>
        <w:t>目标</w:t>
      </w:r>
      <w:r>
        <w:rPr>
          <w:kern w:val="0"/>
          <w:szCs w:val="21"/>
        </w:rPr>
        <w:t>的点，以及移动地物点定义为噪声点并进行去除。利用基于回波次数、反射强度、地物形状等的算法或算法组合，对点云数据进行自动滤波。植被覆盖区域可能对应多次回波，正常的地面点是最后一次回波对应的反射点。如有需要，可采用人工编辑的方式对错误的点重新进行滤波。</w:t>
      </w:r>
    </w:p>
    <w:p w:rsidR="00AC57C7" w:rsidRPr="00796EFF" w:rsidRDefault="00872ED0">
      <w:pPr>
        <w:widowControl/>
        <w:tabs>
          <w:tab w:val="left" w:pos="3178"/>
        </w:tabs>
        <w:adjustRightInd w:val="0"/>
        <w:snapToGrid w:val="0"/>
        <w:spacing w:line="360" w:lineRule="auto"/>
        <w:ind w:firstLine="0"/>
        <w:jc w:val="left"/>
        <w:outlineLvl w:val="2"/>
        <w:rPr>
          <w:rFonts w:ascii="黑体" w:eastAsia="黑体" w:hAnsi="黑体"/>
          <w:kern w:val="0"/>
          <w:szCs w:val="21"/>
        </w:rPr>
      </w:pPr>
      <w:r w:rsidRPr="00796EFF">
        <w:rPr>
          <w:rFonts w:ascii="黑体" w:eastAsia="黑体" w:hAnsi="黑体"/>
          <w:kern w:val="0"/>
          <w:szCs w:val="21"/>
        </w:rPr>
        <w:t>7.2.3</w:t>
      </w:r>
      <w:r w:rsidR="00CF0F92">
        <w:rPr>
          <w:rFonts w:ascii="黑体" w:eastAsia="黑体" w:hAnsi="黑体" w:hint="eastAsia"/>
          <w:kern w:val="0"/>
          <w:szCs w:val="21"/>
        </w:rPr>
        <w:t xml:space="preserve"> </w:t>
      </w:r>
      <w:r w:rsidRPr="00796EFF">
        <w:rPr>
          <w:rFonts w:ascii="黑体" w:eastAsia="黑体" w:hAnsi="黑体"/>
          <w:kern w:val="0"/>
          <w:szCs w:val="21"/>
        </w:rPr>
        <w:t>数字高程模型生成和检查</w:t>
      </w:r>
    </w:p>
    <w:p w:rsidR="00AC57C7" w:rsidRDefault="00872ED0">
      <w:pPr>
        <w:spacing w:line="360" w:lineRule="auto"/>
        <w:ind w:firstLineChars="200"/>
        <w:rPr>
          <w:kern w:val="0"/>
          <w:szCs w:val="22"/>
          <w:shd w:val="clear" w:color="auto" w:fill="FFFFFF"/>
        </w:rPr>
      </w:pPr>
      <w:r>
        <w:rPr>
          <w:kern w:val="0"/>
          <w:szCs w:val="21"/>
        </w:rPr>
        <w:t>通过地面点结合内插算法进行数字高程模型构建。通过三维透视及晕渲，检查数字高程模型的可靠性。使用实地量测的地面检查点，计算并统计检查点与内插点间的高程误差。</w:t>
      </w:r>
    </w:p>
    <w:p w:rsidR="00AC57C7" w:rsidRPr="00CF0F92" w:rsidRDefault="00872ED0" w:rsidP="005A5F86">
      <w:pPr>
        <w:pStyle w:val="af9"/>
        <w:numPr>
          <w:ilvl w:val="0"/>
          <w:numId w:val="0"/>
        </w:numPr>
        <w:spacing w:beforeLines="50" w:afterLines="50" w:line="360" w:lineRule="auto"/>
        <w:outlineLvl w:val="0"/>
        <w:rPr>
          <w:rFonts w:hAnsi="黑体"/>
        </w:rPr>
      </w:pPr>
      <w:bookmarkStart w:id="144" w:name="_Toc76231369"/>
      <w:bookmarkStart w:id="145" w:name="_Toc11266"/>
      <w:bookmarkStart w:id="146" w:name="_Toc79338762"/>
      <w:r w:rsidRPr="00CF0F92">
        <w:rPr>
          <w:rFonts w:hAnsi="黑体"/>
        </w:rPr>
        <w:t>8 人工林激光雷达单木分割及立木材积</w:t>
      </w:r>
      <w:bookmarkEnd w:id="144"/>
      <w:r w:rsidRPr="00CF0F92">
        <w:rPr>
          <w:rFonts w:hAnsi="黑体"/>
        </w:rPr>
        <w:t>估算</w:t>
      </w:r>
      <w:bookmarkEnd w:id="145"/>
      <w:bookmarkEnd w:id="146"/>
    </w:p>
    <w:p w:rsidR="00AC57C7" w:rsidRDefault="00872ED0">
      <w:pPr>
        <w:spacing w:line="360" w:lineRule="auto"/>
        <w:ind w:firstLineChars="200"/>
        <w:rPr>
          <w:kern w:val="0"/>
          <w:szCs w:val="22"/>
          <w:shd w:val="clear" w:color="auto" w:fill="FFFFFF"/>
        </w:rPr>
      </w:pPr>
      <w:r w:rsidRPr="00CF0F92">
        <w:rPr>
          <w:rFonts w:ascii="宋体" w:hAnsi="宋体"/>
          <w:kern w:val="0"/>
          <w:szCs w:val="21"/>
        </w:rPr>
        <w:t>通过固定窗口对CHM进行均值和中值滤波，并采用标记控制分水岭分割法进行单木分割。</w:t>
      </w:r>
      <w:r w:rsidRPr="00CF0F92">
        <w:rPr>
          <w:rFonts w:ascii="宋体" w:hAnsi="宋体"/>
          <w:szCs w:val="21"/>
        </w:rPr>
        <w:t>基于分割获得的树冠和树顶信息提取树高和树冠边界，</w:t>
      </w:r>
      <w:r>
        <w:rPr>
          <w:szCs w:val="21"/>
        </w:rPr>
        <w:t>并借助当地树高</w:t>
      </w:r>
      <w:r>
        <w:rPr>
          <w:szCs w:val="21"/>
        </w:rPr>
        <w:t>-</w:t>
      </w:r>
      <w:r>
        <w:rPr>
          <w:szCs w:val="21"/>
        </w:rPr>
        <w:t>胸径曲线模型估算胸径。借助当地的二元材积模型计算立木材积。单木树高、冠幅和立木材积以标准的表格文件格式输出。其中当样地坡度大于</w:t>
      </w:r>
      <w:r>
        <w:rPr>
          <w:szCs w:val="21"/>
        </w:rPr>
        <w:t>30°</w:t>
      </w:r>
      <w:r>
        <w:rPr>
          <w:szCs w:val="21"/>
        </w:rPr>
        <w:t>时，建议基于非地形归一化原始点云进行单木分割，以避免树顶检测错位。</w:t>
      </w:r>
    </w:p>
    <w:p w:rsidR="00AC57C7" w:rsidRPr="00CF0F92" w:rsidRDefault="00872ED0" w:rsidP="005A5F86">
      <w:pPr>
        <w:pStyle w:val="af9"/>
        <w:numPr>
          <w:ilvl w:val="0"/>
          <w:numId w:val="0"/>
        </w:numPr>
        <w:spacing w:beforeLines="50" w:afterLines="50" w:line="360" w:lineRule="auto"/>
        <w:outlineLvl w:val="0"/>
        <w:rPr>
          <w:rFonts w:hAnsi="黑体"/>
        </w:rPr>
      </w:pPr>
      <w:bookmarkStart w:id="147" w:name="_Toc76231370"/>
      <w:bookmarkStart w:id="148" w:name="_Toc79338763"/>
      <w:bookmarkStart w:id="149" w:name="_Toc23514"/>
      <w:r w:rsidRPr="00CF0F92">
        <w:rPr>
          <w:rFonts w:hAnsi="黑体"/>
        </w:rPr>
        <w:t>9 人工林激光雷达林分</w:t>
      </w:r>
      <w:bookmarkEnd w:id="147"/>
      <w:r w:rsidRPr="00CF0F92">
        <w:rPr>
          <w:rFonts w:hAnsi="黑体"/>
        </w:rPr>
        <w:t>蓄积量估算</w:t>
      </w:r>
      <w:bookmarkEnd w:id="148"/>
      <w:bookmarkEnd w:id="149"/>
    </w:p>
    <w:p w:rsidR="00AC57C7" w:rsidRPr="00CF0F92" w:rsidRDefault="00CF0F92" w:rsidP="005A5F86">
      <w:pPr>
        <w:autoSpaceDE w:val="0"/>
        <w:autoSpaceDN w:val="0"/>
        <w:adjustRightInd w:val="0"/>
        <w:spacing w:beforeLines="50" w:afterLines="50"/>
        <w:ind w:firstLine="0"/>
        <w:outlineLvl w:val="1"/>
        <w:rPr>
          <w:rFonts w:ascii="黑体" w:eastAsia="黑体" w:hAnsi="黑体"/>
          <w:bCs/>
          <w:szCs w:val="28"/>
        </w:rPr>
      </w:pPr>
      <w:bookmarkStart w:id="150" w:name="_Toc535154710"/>
      <w:bookmarkStart w:id="151" w:name="_Toc15943044"/>
      <w:r>
        <w:rPr>
          <w:rFonts w:ascii="黑体" w:eastAsia="黑体" w:hAnsi="黑体"/>
          <w:bCs/>
          <w:szCs w:val="28"/>
        </w:rPr>
        <w:t>9.1</w:t>
      </w:r>
      <w:r w:rsidR="00872ED0" w:rsidRPr="00CF0F92">
        <w:rPr>
          <w:rFonts w:ascii="黑体" w:eastAsia="黑体" w:hAnsi="黑体"/>
          <w:bCs/>
          <w:szCs w:val="28"/>
        </w:rPr>
        <w:t xml:space="preserve"> </w:t>
      </w:r>
      <w:proofErr w:type="spellStart"/>
      <w:r w:rsidR="00872ED0" w:rsidRPr="00CF0F92">
        <w:rPr>
          <w:rFonts w:ascii="黑体" w:eastAsia="黑体" w:hAnsi="黑体"/>
          <w:bCs/>
          <w:szCs w:val="28"/>
        </w:rPr>
        <w:t>LiDAR</w:t>
      </w:r>
      <w:proofErr w:type="spellEnd"/>
      <w:r w:rsidR="00872ED0" w:rsidRPr="00CF0F92">
        <w:rPr>
          <w:rFonts w:ascii="黑体" w:eastAsia="黑体" w:hAnsi="黑体"/>
          <w:bCs/>
          <w:szCs w:val="28"/>
        </w:rPr>
        <w:t>点云垂直分布特性的冠层特征量</w:t>
      </w:r>
      <w:bookmarkEnd w:id="150"/>
      <w:bookmarkEnd w:id="151"/>
      <w:r w:rsidR="00872ED0" w:rsidRPr="00CF0F92">
        <w:rPr>
          <w:rFonts w:ascii="黑体" w:eastAsia="黑体" w:hAnsi="黑体"/>
          <w:bCs/>
          <w:szCs w:val="28"/>
        </w:rPr>
        <w:t>计算</w:t>
      </w:r>
    </w:p>
    <w:p w:rsidR="00AC57C7" w:rsidRPr="00CF0F92" w:rsidRDefault="00872ED0">
      <w:pPr>
        <w:spacing w:line="360" w:lineRule="auto"/>
        <w:ind w:firstLineChars="200"/>
        <w:rPr>
          <w:rFonts w:ascii="宋体" w:hAnsi="宋体"/>
          <w:kern w:val="0"/>
          <w:szCs w:val="21"/>
          <w:lang w:eastAsia="en-US"/>
        </w:rPr>
      </w:pPr>
      <w:r w:rsidRPr="00CF0F92">
        <w:rPr>
          <w:rFonts w:ascii="宋体" w:hAnsi="宋体"/>
          <w:kern w:val="0"/>
          <w:szCs w:val="21"/>
        </w:rPr>
        <w:t>计算</w:t>
      </w:r>
      <w:r w:rsidRPr="00CF0F92">
        <w:rPr>
          <w:rFonts w:ascii="宋体" w:hAnsi="宋体"/>
          <w:kern w:val="0"/>
          <w:szCs w:val="21"/>
          <w:lang w:eastAsia="en-US"/>
        </w:rPr>
        <w:t>基于冠层中LiDAR点云高度分布的特征变量（</w:t>
      </w:r>
      <w:r w:rsidRPr="00CF0F92">
        <w:rPr>
          <w:rFonts w:ascii="宋体" w:hAnsi="宋体"/>
          <w:i/>
          <w:kern w:val="0"/>
          <w:szCs w:val="21"/>
          <w:lang w:eastAsia="en-US"/>
        </w:rPr>
        <w:t>h</w:t>
      </w:r>
      <w:r w:rsidRPr="00CF0F92">
        <w:rPr>
          <w:rFonts w:ascii="宋体" w:hAnsi="宋体"/>
          <w:kern w:val="0"/>
          <w:szCs w:val="21"/>
          <w:vertAlign w:val="subscript"/>
          <w:lang w:eastAsia="en-US"/>
        </w:rPr>
        <w:t>25</w:t>
      </w:r>
      <w:r w:rsidRPr="00CF0F92">
        <w:rPr>
          <w:rFonts w:ascii="宋体" w:hAnsi="宋体"/>
          <w:kern w:val="0"/>
          <w:szCs w:val="21"/>
          <w:lang w:eastAsia="en-US"/>
        </w:rPr>
        <w:t xml:space="preserve">, </w:t>
      </w:r>
      <w:r w:rsidRPr="00CF0F92">
        <w:rPr>
          <w:rFonts w:ascii="宋体" w:hAnsi="宋体"/>
          <w:i/>
          <w:kern w:val="0"/>
          <w:szCs w:val="21"/>
          <w:lang w:eastAsia="en-US"/>
        </w:rPr>
        <w:t>h</w:t>
      </w:r>
      <w:r w:rsidRPr="00CF0F92">
        <w:rPr>
          <w:rFonts w:ascii="宋体" w:hAnsi="宋体"/>
          <w:kern w:val="0"/>
          <w:szCs w:val="21"/>
          <w:vertAlign w:val="subscript"/>
          <w:lang w:eastAsia="en-US"/>
        </w:rPr>
        <w:t>50</w:t>
      </w:r>
      <w:r w:rsidRPr="00CF0F92">
        <w:rPr>
          <w:rFonts w:ascii="宋体" w:hAnsi="宋体"/>
          <w:kern w:val="0"/>
          <w:szCs w:val="21"/>
          <w:lang w:eastAsia="en-US"/>
        </w:rPr>
        <w:t>,</w:t>
      </w:r>
      <w:r w:rsidRPr="00CF0F92">
        <w:rPr>
          <w:rFonts w:ascii="宋体" w:hAnsi="宋体"/>
          <w:i/>
          <w:kern w:val="0"/>
          <w:szCs w:val="21"/>
          <w:lang w:eastAsia="en-US"/>
        </w:rPr>
        <w:t xml:space="preserve"> h</w:t>
      </w:r>
      <w:r w:rsidRPr="00CF0F92">
        <w:rPr>
          <w:rFonts w:ascii="宋体" w:hAnsi="宋体"/>
          <w:kern w:val="0"/>
          <w:szCs w:val="21"/>
          <w:vertAlign w:val="subscript"/>
          <w:lang w:eastAsia="en-US"/>
        </w:rPr>
        <w:t>75</w:t>
      </w:r>
      <w:r w:rsidRPr="00CF0F92">
        <w:rPr>
          <w:rFonts w:ascii="宋体" w:hAnsi="宋体"/>
          <w:kern w:val="0"/>
          <w:szCs w:val="21"/>
          <w:lang w:eastAsia="en-US"/>
        </w:rPr>
        <w:t xml:space="preserve">, </w:t>
      </w:r>
      <w:r w:rsidRPr="00CF0F92">
        <w:rPr>
          <w:rFonts w:ascii="宋体" w:hAnsi="宋体"/>
          <w:i/>
          <w:kern w:val="0"/>
          <w:szCs w:val="21"/>
          <w:lang w:eastAsia="en-US"/>
        </w:rPr>
        <w:t>h</w:t>
      </w:r>
      <w:r w:rsidRPr="00CF0F92">
        <w:rPr>
          <w:rFonts w:ascii="宋体" w:hAnsi="宋体"/>
          <w:kern w:val="0"/>
          <w:szCs w:val="21"/>
          <w:vertAlign w:val="subscript"/>
          <w:lang w:eastAsia="en-US"/>
        </w:rPr>
        <w:t>95</w:t>
      </w:r>
      <w:r w:rsidRPr="00CF0F92">
        <w:rPr>
          <w:rFonts w:ascii="宋体" w:hAnsi="宋体"/>
          <w:kern w:val="0"/>
          <w:szCs w:val="21"/>
          <w:lang w:eastAsia="en-US"/>
        </w:rPr>
        <w:t>,</w:t>
      </w:r>
      <w:r w:rsidRPr="00CF0F92">
        <w:rPr>
          <w:rFonts w:ascii="宋体" w:hAnsi="宋体"/>
          <w:i/>
          <w:kern w:val="0"/>
          <w:szCs w:val="21"/>
          <w:lang w:eastAsia="en-US"/>
        </w:rPr>
        <w:t xml:space="preserve"> </w:t>
      </w:r>
      <w:proofErr w:type="spellStart"/>
      <w:r w:rsidRPr="00CF0F92">
        <w:rPr>
          <w:rFonts w:ascii="宋体" w:hAnsi="宋体"/>
          <w:i/>
          <w:kern w:val="0"/>
          <w:szCs w:val="21"/>
          <w:lang w:eastAsia="en-US"/>
        </w:rPr>
        <w:t>h</w:t>
      </w:r>
      <w:r w:rsidRPr="00CF0F92">
        <w:rPr>
          <w:rFonts w:ascii="宋体" w:hAnsi="宋体"/>
          <w:kern w:val="0"/>
          <w:szCs w:val="21"/>
          <w:vertAlign w:val="subscript"/>
          <w:lang w:eastAsia="en-US"/>
        </w:rPr>
        <w:t>mean</w:t>
      </w:r>
      <w:proofErr w:type="spellEnd"/>
      <w:r w:rsidRPr="00CF0F92">
        <w:rPr>
          <w:rFonts w:ascii="宋体" w:hAnsi="宋体"/>
          <w:kern w:val="0"/>
          <w:szCs w:val="21"/>
          <w:lang w:eastAsia="en-US"/>
        </w:rPr>
        <w:t>,</w:t>
      </w:r>
      <w:r w:rsidRPr="00CF0F92">
        <w:rPr>
          <w:rFonts w:ascii="宋体" w:hAnsi="宋体"/>
          <w:i/>
          <w:kern w:val="0"/>
          <w:szCs w:val="21"/>
          <w:lang w:eastAsia="en-US"/>
        </w:rPr>
        <w:t xml:space="preserve"> </w:t>
      </w:r>
      <w:proofErr w:type="spellStart"/>
      <w:r w:rsidRPr="00CF0F92">
        <w:rPr>
          <w:rFonts w:ascii="宋体" w:hAnsi="宋体"/>
          <w:i/>
          <w:kern w:val="0"/>
          <w:szCs w:val="21"/>
          <w:lang w:eastAsia="en-US"/>
        </w:rPr>
        <w:t>h</w:t>
      </w:r>
      <w:r w:rsidRPr="00CF0F92">
        <w:rPr>
          <w:rFonts w:ascii="宋体" w:hAnsi="宋体"/>
          <w:kern w:val="0"/>
          <w:szCs w:val="21"/>
          <w:vertAlign w:val="subscript"/>
          <w:lang w:eastAsia="en-US"/>
        </w:rPr>
        <w:t>cv</w:t>
      </w:r>
      <w:proofErr w:type="spellEnd"/>
      <w:r w:rsidRPr="00CF0F92">
        <w:rPr>
          <w:rFonts w:ascii="宋体" w:hAnsi="宋体"/>
          <w:kern w:val="0"/>
          <w:szCs w:val="21"/>
          <w:lang w:eastAsia="en-US"/>
        </w:rPr>
        <w:t>,</w:t>
      </w:r>
      <w:r w:rsidRPr="00CF0F92">
        <w:rPr>
          <w:rFonts w:ascii="宋体" w:hAnsi="宋体"/>
          <w:i/>
          <w:kern w:val="0"/>
          <w:szCs w:val="21"/>
          <w:lang w:eastAsia="en-US"/>
        </w:rPr>
        <w:t xml:space="preserve"> </w:t>
      </w:r>
      <w:proofErr w:type="spellStart"/>
      <w:r w:rsidRPr="00CF0F92">
        <w:rPr>
          <w:rFonts w:ascii="宋体" w:hAnsi="宋体"/>
          <w:i/>
          <w:kern w:val="0"/>
          <w:szCs w:val="21"/>
          <w:lang w:eastAsia="en-US"/>
        </w:rPr>
        <w:t>h</w:t>
      </w:r>
      <w:r w:rsidRPr="00CF0F92">
        <w:rPr>
          <w:rFonts w:ascii="宋体" w:hAnsi="宋体"/>
          <w:kern w:val="0"/>
          <w:szCs w:val="21"/>
          <w:vertAlign w:val="subscript"/>
          <w:lang w:eastAsia="en-US"/>
        </w:rPr>
        <w:t>skewness</w:t>
      </w:r>
      <w:proofErr w:type="spellEnd"/>
      <w:r w:rsidRPr="00CF0F92">
        <w:rPr>
          <w:rFonts w:ascii="宋体" w:hAnsi="宋体"/>
          <w:kern w:val="0"/>
          <w:szCs w:val="21"/>
          <w:lang w:eastAsia="en-US"/>
        </w:rPr>
        <w:t xml:space="preserve">, </w:t>
      </w:r>
      <w:r w:rsidRPr="00CF0F92">
        <w:rPr>
          <w:rFonts w:ascii="宋体" w:hAnsi="宋体"/>
          <w:i/>
          <w:kern w:val="0"/>
          <w:szCs w:val="21"/>
          <w:lang w:eastAsia="en-US"/>
        </w:rPr>
        <w:t>h</w:t>
      </w:r>
      <w:r w:rsidRPr="00CF0F92">
        <w:rPr>
          <w:rFonts w:ascii="宋体" w:hAnsi="宋体"/>
          <w:kern w:val="0"/>
          <w:szCs w:val="21"/>
          <w:vertAlign w:val="subscript"/>
          <w:lang w:eastAsia="en-US"/>
        </w:rPr>
        <w:t>kurtosis</w:t>
      </w:r>
      <w:r w:rsidRPr="00CF0F92">
        <w:rPr>
          <w:rFonts w:ascii="宋体" w:hAnsi="宋体"/>
          <w:kern w:val="0"/>
          <w:szCs w:val="21"/>
          <w:lang w:eastAsia="en-US"/>
        </w:rPr>
        <w:t>）和基于冠层各高度层覆盖度的特征变量（</w:t>
      </w:r>
      <w:r w:rsidRPr="00CF0F92">
        <w:rPr>
          <w:rFonts w:ascii="宋体" w:hAnsi="宋体"/>
          <w:i/>
          <w:kern w:val="0"/>
          <w:szCs w:val="21"/>
          <w:lang w:eastAsia="en-US"/>
        </w:rPr>
        <w:t>d</w:t>
      </w:r>
      <w:r w:rsidRPr="00CF0F92">
        <w:rPr>
          <w:rFonts w:ascii="宋体" w:hAnsi="宋体"/>
          <w:kern w:val="0"/>
          <w:szCs w:val="21"/>
          <w:vertAlign w:val="subscript"/>
          <w:lang w:eastAsia="en-US"/>
        </w:rPr>
        <w:t>1</w:t>
      </w:r>
      <w:r w:rsidRPr="00CF0F92">
        <w:rPr>
          <w:rFonts w:ascii="宋体" w:hAnsi="宋体"/>
          <w:kern w:val="0"/>
          <w:szCs w:val="21"/>
          <w:lang w:eastAsia="en-US"/>
        </w:rPr>
        <w:t xml:space="preserve">, </w:t>
      </w:r>
      <w:r w:rsidRPr="00CF0F92">
        <w:rPr>
          <w:rFonts w:ascii="宋体" w:hAnsi="宋体"/>
          <w:i/>
          <w:kern w:val="0"/>
          <w:szCs w:val="21"/>
          <w:lang w:eastAsia="en-US"/>
        </w:rPr>
        <w:t>d</w:t>
      </w:r>
      <w:r w:rsidRPr="00CF0F92">
        <w:rPr>
          <w:rFonts w:ascii="宋体" w:hAnsi="宋体"/>
          <w:kern w:val="0"/>
          <w:szCs w:val="21"/>
          <w:vertAlign w:val="subscript"/>
          <w:lang w:eastAsia="en-US"/>
        </w:rPr>
        <w:t>3</w:t>
      </w:r>
      <w:r w:rsidRPr="00CF0F92">
        <w:rPr>
          <w:rFonts w:ascii="宋体" w:hAnsi="宋体"/>
          <w:kern w:val="0"/>
          <w:szCs w:val="21"/>
          <w:lang w:eastAsia="en-US"/>
        </w:rPr>
        <w:t xml:space="preserve">, </w:t>
      </w:r>
      <w:r w:rsidRPr="00CF0F92">
        <w:rPr>
          <w:rFonts w:ascii="宋体" w:hAnsi="宋体"/>
          <w:i/>
          <w:kern w:val="0"/>
          <w:szCs w:val="21"/>
          <w:lang w:eastAsia="en-US"/>
        </w:rPr>
        <w:t>d</w:t>
      </w:r>
      <w:r w:rsidRPr="00CF0F92">
        <w:rPr>
          <w:rFonts w:ascii="宋体" w:hAnsi="宋体"/>
          <w:kern w:val="0"/>
          <w:szCs w:val="21"/>
          <w:vertAlign w:val="subscript"/>
          <w:lang w:eastAsia="en-US"/>
        </w:rPr>
        <w:t>5</w:t>
      </w:r>
      <w:r w:rsidRPr="00CF0F92">
        <w:rPr>
          <w:rFonts w:ascii="宋体" w:hAnsi="宋体"/>
          <w:kern w:val="0"/>
          <w:szCs w:val="21"/>
          <w:lang w:eastAsia="en-US"/>
        </w:rPr>
        <w:t xml:space="preserve">, </w:t>
      </w:r>
      <w:r w:rsidRPr="00CF0F92">
        <w:rPr>
          <w:rFonts w:ascii="宋体" w:hAnsi="宋体"/>
          <w:i/>
          <w:kern w:val="0"/>
          <w:szCs w:val="21"/>
          <w:lang w:eastAsia="en-US"/>
        </w:rPr>
        <w:t>d</w:t>
      </w:r>
      <w:r w:rsidRPr="00CF0F92">
        <w:rPr>
          <w:rFonts w:ascii="宋体" w:hAnsi="宋体"/>
          <w:kern w:val="0"/>
          <w:szCs w:val="21"/>
          <w:vertAlign w:val="subscript"/>
          <w:lang w:eastAsia="en-US"/>
        </w:rPr>
        <w:t>7</w:t>
      </w:r>
      <w:r w:rsidRPr="00CF0F92">
        <w:rPr>
          <w:rFonts w:ascii="宋体" w:hAnsi="宋体"/>
          <w:kern w:val="0"/>
          <w:szCs w:val="21"/>
          <w:lang w:eastAsia="en-US"/>
        </w:rPr>
        <w:t xml:space="preserve">, </w:t>
      </w:r>
      <w:r w:rsidRPr="00CF0F92">
        <w:rPr>
          <w:rFonts w:ascii="宋体" w:hAnsi="宋体"/>
          <w:i/>
          <w:kern w:val="0"/>
          <w:szCs w:val="21"/>
          <w:lang w:eastAsia="en-US"/>
        </w:rPr>
        <w:t>d</w:t>
      </w:r>
      <w:r w:rsidRPr="00CF0F92">
        <w:rPr>
          <w:rFonts w:ascii="宋体" w:hAnsi="宋体"/>
          <w:kern w:val="0"/>
          <w:szCs w:val="21"/>
          <w:vertAlign w:val="subscript"/>
          <w:lang w:eastAsia="en-US"/>
        </w:rPr>
        <w:t>9</w:t>
      </w:r>
      <w:r w:rsidRPr="00CF0F92">
        <w:rPr>
          <w:rFonts w:ascii="宋体" w:hAnsi="宋体"/>
          <w:kern w:val="0"/>
          <w:szCs w:val="21"/>
          <w:lang w:eastAsia="en-US"/>
        </w:rPr>
        <w:t>,</w:t>
      </w:r>
      <w:r w:rsidRPr="00CF0F92">
        <w:rPr>
          <w:rFonts w:ascii="宋体" w:hAnsi="宋体"/>
          <w:i/>
          <w:kern w:val="0"/>
          <w:szCs w:val="21"/>
          <w:lang w:eastAsia="en-US"/>
        </w:rPr>
        <w:t xml:space="preserve"> CC</w:t>
      </w:r>
      <w:r w:rsidRPr="00CF0F92">
        <w:rPr>
          <w:rFonts w:ascii="宋体" w:hAnsi="宋体"/>
          <w:kern w:val="0"/>
          <w:szCs w:val="21"/>
          <w:vertAlign w:val="subscript"/>
          <w:lang w:eastAsia="en-US"/>
        </w:rPr>
        <w:t>2m</w:t>
      </w:r>
      <w:r w:rsidRPr="00CF0F92">
        <w:rPr>
          <w:rFonts w:ascii="宋体" w:hAnsi="宋体"/>
          <w:kern w:val="0"/>
          <w:szCs w:val="21"/>
          <w:lang w:eastAsia="en-US"/>
        </w:rPr>
        <w:t>）（</w:t>
      </w:r>
      <w:proofErr w:type="spellStart"/>
      <w:r w:rsidRPr="00CF0F92">
        <w:rPr>
          <w:rFonts w:ascii="宋体" w:hAnsi="宋体"/>
          <w:kern w:val="0"/>
          <w:szCs w:val="21"/>
          <w:lang w:eastAsia="en-US"/>
        </w:rPr>
        <w:t>详细描述见</w:t>
      </w:r>
      <w:proofErr w:type="spellEnd"/>
      <w:r w:rsidRPr="00CF0F92">
        <w:rPr>
          <w:rFonts w:ascii="宋体" w:hAnsi="宋体"/>
          <w:kern w:val="0"/>
          <w:szCs w:val="21"/>
        </w:rPr>
        <w:t>附录C中</w:t>
      </w:r>
      <w:r w:rsidRPr="00CF0F92">
        <w:rPr>
          <w:rFonts w:ascii="宋体" w:hAnsi="宋体"/>
          <w:kern w:val="0"/>
          <w:szCs w:val="21"/>
          <w:lang w:eastAsia="en-US"/>
        </w:rPr>
        <w:t>表</w:t>
      </w:r>
      <w:r w:rsidRPr="00CF0F92">
        <w:rPr>
          <w:rFonts w:ascii="宋体" w:hAnsi="宋体"/>
          <w:kern w:val="0"/>
          <w:szCs w:val="21"/>
        </w:rPr>
        <w:t>C.</w:t>
      </w:r>
      <w:r w:rsidRPr="00CF0F92">
        <w:rPr>
          <w:rFonts w:ascii="宋体" w:hAnsi="宋体"/>
          <w:kern w:val="0"/>
          <w:szCs w:val="21"/>
          <w:lang w:eastAsia="en-US"/>
        </w:rPr>
        <w:t>1）。</w:t>
      </w:r>
    </w:p>
    <w:p w:rsidR="00AC57C7" w:rsidRPr="00CF0F92" w:rsidRDefault="00872ED0" w:rsidP="005A5F86">
      <w:pPr>
        <w:autoSpaceDE w:val="0"/>
        <w:autoSpaceDN w:val="0"/>
        <w:adjustRightInd w:val="0"/>
        <w:spacing w:beforeLines="50" w:afterLines="50"/>
        <w:ind w:firstLine="0"/>
        <w:outlineLvl w:val="1"/>
        <w:rPr>
          <w:rFonts w:ascii="黑体" w:eastAsia="黑体" w:hAnsi="黑体"/>
          <w:bCs/>
          <w:szCs w:val="28"/>
        </w:rPr>
      </w:pPr>
      <w:bookmarkStart w:id="152" w:name="_Toc15943045"/>
      <w:r w:rsidRPr="00CF0F92">
        <w:rPr>
          <w:rFonts w:ascii="黑体" w:eastAsia="黑体" w:hAnsi="黑体"/>
          <w:bCs/>
          <w:szCs w:val="28"/>
        </w:rPr>
        <w:t>9.2</w:t>
      </w:r>
      <w:bookmarkEnd w:id="152"/>
      <w:r w:rsidRPr="00CF0F92">
        <w:rPr>
          <w:rFonts w:ascii="黑体" w:eastAsia="黑体" w:hAnsi="黑体"/>
          <w:bCs/>
          <w:szCs w:val="28"/>
        </w:rPr>
        <w:t xml:space="preserve"> 林分尺度人工林蓄积量估算</w:t>
      </w:r>
    </w:p>
    <w:p w:rsidR="00AC57C7" w:rsidRPr="00CF0F92" w:rsidRDefault="00872ED0">
      <w:pPr>
        <w:spacing w:line="360" w:lineRule="auto"/>
        <w:ind w:firstLineChars="200"/>
        <w:rPr>
          <w:rFonts w:ascii="宋体" w:hAnsi="宋体"/>
          <w:kern w:val="0"/>
          <w:szCs w:val="21"/>
        </w:rPr>
      </w:pPr>
      <w:r w:rsidRPr="00CF0F92">
        <w:rPr>
          <w:rFonts w:ascii="宋体" w:hAnsi="宋体"/>
          <w:kern w:val="0"/>
          <w:szCs w:val="21"/>
        </w:rPr>
        <w:lastRenderedPageBreak/>
        <w:t>将提取的全部</w:t>
      </w:r>
      <w:proofErr w:type="spellStart"/>
      <w:r w:rsidRPr="00CF0F92">
        <w:rPr>
          <w:rFonts w:ascii="宋体" w:hAnsi="宋体"/>
          <w:kern w:val="0"/>
          <w:szCs w:val="21"/>
        </w:rPr>
        <w:t>LiDAR</w:t>
      </w:r>
      <w:proofErr w:type="spellEnd"/>
      <w:r w:rsidRPr="00CF0F92">
        <w:rPr>
          <w:rFonts w:ascii="宋体" w:hAnsi="宋体"/>
          <w:kern w:val="0"/>
          <w:szCs w:val="21"/>
        </w:rPr>
        <w:t>特征量与实测林分蓄积量进行Pearson’s相关性分析，剔除相关性低的特征变量（Pearson’s &lt; 0.6）。将地面实测汇总的各样地尺度林分蓄积量作为因变量，筛选后的</w:t>
      </w:r>
      <w:proofErr w:type="spellStart"/>
      <w:r w:rsidRPr="00CF0F92">
        <w:rPr>
          <w:rFonts w:ascii="宋体" w:hAnsi="宋体"/>
          <w:kern w:val="0"/>
          <w:szCs w:val="21"/>
        </w:rPr>
        <w:t>LiDAR</w:t>
      </w:r>
      <w:proofErr w:type="spellEnd"/>
      <w:r w:rsidRPr="00CF0F92">
        <w:rPr>
          <w:rFonts w:ascii="宋体" w:hAnsi="宋体"/>
          <w:kern w:val="0"/>
          <w:szCs w:val="21"/>
        </w:rPr>
        <w:t>特征量作为自变量，建立多元逐步回归模型。</w:t>
      </w:r>
    </w:p>
    <w:p w:rsidR="00AC57C7" w:rsidRPr="00CF0F92" w:rsidRDefault="00872ED0">
      <w:pPr>
        <w:spacing w:line="360" w:lineRule="auto"/>
        <w:ind w:firstLineChars="200"/>
        <w:rPr>
          <w:rFonts w:ascii="宋体" w:hAnsi="宋体"/>
          <w:kern w:val="0"/>
          <w:szCs w:val="21"/>
        </w:rPr>
      </w:pPr>
      <w:r w:rsidRPr="00CF0F92">
        <w:rPr>
          <w:rFonts w:ascii="宋体" w:hAnsi="宋体"/>
          <w:kern w:val="0"/>
          <w:szCs w:val="21"/>
        </w:rPr>
        <w:t>在多元回归模型建立之前，所有因变量和自</w:t>
      </w:r>
      <w:r w:rsidRPr="00CF0F92">
        <w:rPr>
          <w:rFonts w:ascii="宋体" w:hAnsi="宋体"/>
        </w:rPr>
        <w:t>变量</w:t>
      </w:r>
      <w:r w:rsidRPr="00CF0F92">
        <w:rPr>
          <w:rFonts w:ascii="宋体" w:hAnsi="宋体"/>
          <w:kern w:val="0"/>
          <w:szCs w:val="21"/>
        </w:rPr>
        <w:t xml:space="preserve">都使用自然对数进行转换，并使用偏差校正因子（BCF, Bias Correction Factor）对偏差进行校正。建模公式详见附录B中公式B.1。通过赤池信息量准则(AIC, </w:t>
      </w:r>
      <w:proofErr w:type="spellStart"/>
      <w:r w:rsidRPr="00CF0F92">
        <w:rPr>
          <w:rFonts w:ascii="宋体" w:hAnsi="宋体"/>
          <w:kern w:val="0"/>
          <w:szCs w:val="21"/>
        </w:rPr>
        <w:t>Akaike</w:t>
      </w:r>
      <w:proofErr w:type="spellEnd"/>
      <w:r w:rsidRPr="00CF0F92">
        <w:rPr>
          <w:rFonts w:ascii="宋体" w:hAnsi="宋体"/>
          <w:kern w:val="0"/>
          <w:szCs w:val="21"/>
        </w:rPr>
        <w:t xml:space="preserve"> information criterion)选择最优模型。</w:t>
      </w:r>
    </w:p>
    <w:p w:rsidR="00AC57C7" w:rsidRDefault="00872ED0">
      <w:pPr>
        <w:spacing w:line="360" w:lineRule="auto"/>
        <w:ind w:firstLineChars="200"/>
        <w:rPr>
          <w:szCs w:val="21"/>
        </w:rPr>
      </w:pPr>
      <w:r w:rsidRPr="00CF0F92">
        <w:rPr>
          <w:rFonts w:ascii="宋体" w:hAnsi="宋体"/>
          <w:kern w:val="0"/>
          <w:szCs w:val="21"/>
        </w:rPr>
        <w:t>将覆盖整个研究区的归一化激光点云数据重采样为栅格数据格式（栅</w:t>
      </w:r>
      <w:r>
        <w:rPr>
          <w:kern w:val="0"/>
          <w:szCs w:val="21"/>
        </w:rPr>
        <w:t>格尺寸与样地大小一致：正方形样地为样地边长、圆形样地为样地直径），借助所构建的模型并通过栅格运算得到蓄积量的空间分布图。</w:t>
      </w:r>
    </w:p>
    <w:p w:rsidR="00AC57C7" w:rsidRPr="00CF0F92" w:rsidRDefault="00872ED0" w:rsidP="005A5F86">
      <w:pPr>
        <w:pStyle w:val="af9"/>
        <w:numPr>
          <w:ilvl w:val="0"/>
          <w:numId w:val="0"/>
        </w:numPr>
        <w:spacing w:beforeLines="50" w:afterLines="50" w:line="360" w:lineRule="auto"/>
        <w:outlineLvl w:val="0"/>
        <w:rPr>
          <w:rFonts w:hAnsi="黑体"/>
        </w:rPr>
      </w:pPr>
      <w:bookmarkStart w:id="153" w:name="_Toc29541"/>
      <w:bookmarkStart w:id="154" w:name="_Toc79338764"/>
      <w:bookmarkStart w:id="155" w:name="_Toc15943047"/>
      <w:bookmarkStart w:id="156" w:name="_Toc76231371"/>
      <w:r w:rsidRPr="00CF0F92">
        <w:rPr>
          <w:rFonts w:hAnsi="黑体"/>
        </w:rPr>
        <w:t>10 人工林蓄积量估算精度验证</w:t>
      </w:r>
      <w:bookmarkEnd w:id="153"/>
      <w:bookmarkEnd w:id="154"/>
      <w:bookmarkEnd w:id="155"/>
      <w:bookmarkEnd w:id="156"/>
    </w:p>
    <w:p w:rsidR="00AC57C7" w:rsidRPr="00CF0F92" w:rsidRDefault="00872ED0" w:rsidP="005A5F86">
      <w:pPr>
        <w:autoSpaceDE w:val="0"/>
        <w:autoSpaceDN w:val="0"/>
        <w:adjustRightInd w:val="0"/>
        <w:spacing w:beforeLines="50" w:afterLines="50"/>
        <w:ind w:firstLine="0"/>
        <w:outlineLvl w:val="1"/>
        <w:rPr>
          <w:rFonts w:ascii="黑体" w:eastAsia="黑体" w:hAnsi="黑体"/>
          <w:bCs/>
          <w:szCs w:val="28"/>
        </w:rPr>
      </w:pPr>
      <w:r w:rsidRPr="00CF0F92">
        <w:rPr>
          <w:rFonts w:ascii="黑体" w:eastAsia="黑体" w:hAnsi="黑体"/>
          <w:bCs/>
          <w:szCs w:val="28"/>
        </w:rPr>
        <w:t>10.1 单木分割及立木材积估算验证</w:t>
      </w:r>
    </w:p>
    <w:p w:rsidR="00AC57C7" w:rsidRDefault="00872ED0">
      <w:pPr>
        <w:spacing w:line="360" w:lineRule="auto"/>
        <w:ind w:firstLineChars="200"/>
        <w:rPr>
          <w:kern w:val="0"/>
          <w:szCs w:val="21"/>
          <w:shd w:val="clear" w:color="auto" w:fill="FFFFFF"/>
        </w:rPr>
      </w:pPr>
      <w:r>
        <w:rPr>
          <w:kern w:val="0"/>
          <w:szCs w:val="21"/>
        </w:rPr>
        <w:t>当地面实测树冠中心点在分割的树冠边界之内时，认为分割单木探测正确。如多棵单木都在分割树冠边界内，则需进一步比较实测单木位置与提取单木位置的距离以及实测树高与提取树高的差异。单木分割的精度</w:t>
      </w:r>
      <w:r>
        <w:rPr>
          <w:kern w:val="0"/>
          <w:szCs w:val="21"/>
          <w:shd w:val="clear" w:color="auto" w:fill="FFFFFF"/>
        </w:rPr>
        <w:t>采</w:t>
      </w:r>
      <w:r w:rsidRPr="00CF0F92">
        <w:rPr>
          <w:rFonts w:ascii="宋体" w:hAnsi="宋体"/>
          <w:kern w:val="0"/>
          <w:szCs w:val="21"/>
          <w:shd w:val="clear" w:color="auto" w:fill="FFFFFF"/>
        </w:rPr>
        <w:t>用</w:t>
      </w:r>
      <w:r w:rsidRPr="00CF0F92">
        <w:rPr>
          <w:rFonts w:ascii="宋体" w:hAnsi="宋体"/>
          <w:i/>
          <w:iCs/>
          <w:kern w:val="0"/>
          <w:szCs w:val="21"/>
          <w:shd w:val="clear" w:color="auto" w:fill="FFFFFF"/>
        </w:rPr>
        <w:t>F1</w:t>
      </w:r>
      <w:r w:rsidRPr="00CF0F92">
        <w:rPr>
          <w:rFonts w:ascii="宋体" w:hAnsi="宋体"/>
          <w:kern w:val="0"/>
          <w:szCs w:val="21"/>
          <w:shd w:val="clear" w:color="auto" w:fill="FFFFFF"/>
        </w:rPr>
        <w:t>-score作为评价指标，其计算公式详见附录B中公式B.2。</w:t>
      </w:r>
      <w:r w:rsidRPr="00CF0F92">
        <w:rPr>
          <w:rFonts w:ascii="宋体" w:hAnsi="宋体"/>
          <w:kern w:val="0"/>
          <w:szCs w:val="21"/>
        </w:rPr>
        <w:t>采用地面实测数据结合决定系数（</w:t>
      </w:r>
      <w:r w:rsidRPr="00CF0F92">
        <w:rPr>
          <w:rFonts w:ascii="宋体" w:hAnsi="宋体"/>
          <w:i/>
          <w:iCs/>
          <w:kern w:val="0"/>
          <w:szCs w:val="21"/>
        </w:rPr>
        <w:t>R</w:t>
      </w:r>
      <w:r w:rsidRPr="00CF0F92">
        <w:rPr>
          <w:rFonts w:ascii="宋体" w:hAnsi="宋体"/>
          <w:kern w:val="0"/>
          <w:szCs w:val="21"/>
          <w:vertAlign w:val="superscript"/>
        </w:rPr>
        <w:t>2</w:t>
      </w:r>
      <w:r w:rsidRPr="00CF0F92">
        <w:rPr>
          <w:rFonts w:ascii="宋体" w:hAnsi="宋体"/>
          <w:kern w:val="0"/>
          <w:szCs w:val="21"/>
        </w:rPr>
        <w:t>）、均方根误差（</w:t>
      </w:r>
      <w:r w:rsidRPr="00CF0F92">
        <w:rPr>
          <w:rFonts w:ascii="宋体" w:hAnsi="宋体"/>
          <w:i/>
          <w:iCs/>
          <w:kern w:val="0"/>
          <w:szCs w:val="21"/>
        </w:rPr>
        <w:t>RMSE</w:t>
      </w:r>
      <w:r w:rsidRPr="00CF0F92">
        <w:rPr>
          <w:rFonts w:ascii="宋体" w:hAnsi="宋体"/>
          <w:kern w:val="0"/>
          <w:szCs w:val="21"/>
        </w:rPr>
        <w:t>）和相对均方根误差（</w:t>
      </w:r>
      <w:proofErr w:type="spellStart"/>
      <w:r w:rsidRPr="00CF0F92">
        <w:rPr>
          <w:rFonts w:ascii="宋体" w:hAnsi="宋体"/>
          <w:i/>
          <w:kern w:val="0"/>
          <w:szCs w:val="21"/>
        </w:rPr>
        <w:t>r</w:t>
      </w:r>
      <w:r w:rsidRPr="00CF0F92">
        <w:rPr>
          <w:rFonts w:ascii="宋体" w:hAnsi="宋体"/>
          <w:i/>
          <w:iCs/>
          <w:kern w:val="0"/>
          <w:szCs w:val="21"/>
        </w:rPr>
        <w:t>RMSE</w:t>
      </w:r>
      <w:proofErr w:type="spellEnd"/>
      <w:r w:rsidRPr="00CF0F92">
        <w:rPr>
          <w:rFonts w:ascii="宋体" w:hAnsi="宋体"/>
          <w:kern w:val="0"/>
          <w:szCs w:val="21"/>
        </w:rPr>
        <w:t>）评价立木材积估算的精度，公式</w:t>
      </w:r>
      <w:r w:rsidRPr="00CF0F92">
        <w:rPr>
          <w:rFonts w:ascii="宋体" w:hAnsi="宋体"/>
          <w:kern w:val="0"/>
          <w:szCs w:val="21"/>
          <w:shd w:val="clear" w:color="auto" w:fill="FFFFFF"/>
        </w:rPr>
        <w:t>详见附录B中公式B.3</w:t>
      </w:r>
      <w:r w:rsidRPr="00CF0F92">
        <w:rPr>
          <w:rFonts w:ascii="宋体" w:hAnsi="宋体"/>
          <w:kern w:val="0"/>
          <w:szCs w:val="21"/>
        </w:rPr>
        <w:t>。</w:t>
      </w:r>
      <w:proofErr w:type="spellStart"/>
      <w:r w:rsidRPr="00CF0F92">
        <w:rPr>
          <w:rFonts w:ascii="宋体" w:hAnsi="宋体"/>
          <w:i/>
          <w:kern w:val="0"/>
          <w:szCs w:val="21"/>
        </w:rPr>
        <w:t>rRMSE</w:t>
      </w:r>
      <w:proofErr w:type="spellEnd"/>
      <w:r w:rsidRPr="00CF0F92">
        <w:rPr>
          <w:rFonts w:ascii="宋体" w:hAnsi="宋体"/>
          <w:kern w:val="0"/>
          <w:szCs w:val="21"/>
        </w:rPr>
        <w:t>应小于20%。</w:t>
      </w:r>
    </w:p>
    <w:p w:rsidR="00AC57C7" w:rsidRPr="00CF0F92" w:rsidRDefault="00872ED0" w:rsidP="005A5F86">
      <w:pPr>
        <w:autoSpaceDE w:val="0"/>
        <w:autoSpaceDN w:val="0"/>
        <w:adjustRightInd w:val="0"/>
        <w:spacing w:beforeLines="50" w:afterLines="50"/>
        <w:ind w:firstLine="0"/>
        <w:outlineLvl w:val="1"/>
        <w:rPr>
          <w:rFonts w:ascii="黑体" w:eastAsia="黑体" w:hAnsi="黑体"/>
          <w:bCs/>
          <w:szCs w:val="28"/>
        </w:rPr>
      </w:pPr>
      <w:bookmarkStart w:id="157" w:name="_Toc535154715"/>
      <w:bookmarkStart w:id="158" w:name="_Toc15943048"/>
      <w:r w:rsidRPr="00CF0F92">
        <w:rPr>
          <w:rFonts w:ascii="黑体" w:eastAsia="黑体" w:hAnsi="黑体"/>
          <w:bCs/>
          <w:szCs w:val="28"/>
        </w:rPr>
        <w:t>10.2 林分尺度蓄积量估算精度验证</w:t>
      </w:r>
      <w:bookmarkEnd w:id="157"/>
      <w:bookmarkEnd w:id="158"/>
    </w:p>
    <w:p w:rsidR="00AC57C7" w:rsidRPr="00CF0F92" w:rsidRDefault="00872ED0">
      <w:pPr>
        <w:spacing w:line="360" w:lineRule="auto"/>
        <w:ind w:firstLineChars="200"/>
        <w:rPr>
          <w:rFonts w:ascii="宋体" w:hAnsi="宋体"/>
          <w:szCs w:val="21"/>
          <w:shd w:val="clear" w:color="auto" w:fill="FFFFFF"/>
        </w:rPr>
      </w:pPr>
      <w:r w:rsidRPr="00CF0F92">
        <w:rPr>
          <w:rFonts w:ascii="宋体" w:hAnsi="宋体"/>
          <w:kern w:val="0"/>
          <w:szCs w:val="21"/>
        </w:rPr>
        <w:t>采用留一交叉验证法结合</w:t>
      </w:r>
      <w:r w:rsidRPr="00CF0F92">
        <w:rPr>
          <w:rFonts w:ascii="宋体" w:hAnsi="宋体"/>
          <w:kern w:val="0"/>
          <w:szCs w:val="21"/>
          <w:shd w:val="clear" w:color="auto" w:fill="FFFFFF"/>
        </w:rPr>
        <w:t>附录B中公式B.3</w:t>
      </w:r>
      <w:r w:rsidRPr="00CF0F92">
        <w:rPr>
          <w:rFonts w:ascii="宋体" w:hAnsi="宋体"/>
          <w:kern w:val="0"/>
          <w:szCs w:val="21"/>
        </w:rPr>
        <w:t>评价森林蓄积量估算模型的精度</w:t>
      </w:r>
      <w:bookmarkStart w:id="159" w:name="OLE_LINK300"/>
      <w:r w:rsidRPr="00CF0F92">
        <w:rPr>
          <w:rFonts w:ascii="宋体" w:hAnsi="宋体"/>
          <w:kern w:val="0"/>
          <w:szCs w:val="21"/>
        </w:rPr>
        <w:t>，</w:t>
      </w:r>
      <w:bookmarkEnd w:id="159"/>
      <w:proofErr w:type="spellStart"/>
      <w:r w:rsidRPr="00CF0F92">
        <w:rPr>
          <w:rFonts w:ascii="宋体" w:hAnsi="宋体"/>
          <w:i/>
          <w:kern w:val="0"/>
          <w:szCs w:val="21"/>
        </w:rPr>
        <w:t>rRMSE</w:t>
      </w:r>
      <w:proofErr w:type="spellEnd"/>
      <w:r w:rsidRPr="00CF0F92">
        <w:rPr>
          <w:rFonts w:ascii="宋体" w:hAnsi="宋体"/>
          <w:kern w:val="0"/>
          <w:szCs w:val="21"/>
        </w:rPr>
        <w:t>应小于20%。</w:t>
      </w:r>
    </w:p>
    <w:p w:rsidR="00AC57C7" w:rsidRPr="00CF0F92" w:rsidRDefault="00872ED0" w:rsidP="005A5F86">
      <w:pPr>
        <w:pStyle w:val="af9"/>
        <w:numPr>
          <w:ilvl w:val="0"/>
          <w:numId w:val="0"/>
        </w:numPr>
        <w:spacing w:beforeLines="50" w:afterLines="50" w:line="360" w:lineRule="auto"/>
        <w:outlineLvl w:val="0"/>
        <w:rPr>
          <w:rFonts w:hAnsi="黑体"/>
        </w:rPr>
      </w:pPr>
      <w:bookmarkStart w:id="160" w:name="_Toc76231372"/>
      <w:bookmarkStart w:id="161" w:name="_Toc79338765"/>
      <w:bookmarkStart w:id="162" w:name="_Toc17278"/>
      <w:r w:rsidRPr="00CF0F92">
        <w:rPr>
          <w:rFonts w:hAnsi="黑体"/>
        </w:rPr>
        <w:t>11 人工林蓄积量统计输出</w:t>
      </w:r>
      <w:bookmarkEnd w:id="160"/>
      <w:bookmarkEnd w:id="161"/>
      <w:bookmarkEnd w:id="162"/>
    </w:p>
    <w:p w:rsidR="00AC57C7" w:rsidRPr="00CF0F92" w:rsidRDefault="00872ED0">
      <w:pPr>
        <w:spacing w:line="360" w:lineRule="auto"/>
        <w:ind w:firstLineChars="200"/>
        <w:rPr>
          <w:rFonts w:ascii="宋体" w:hAnsi="宋体"/>
          <w:szCs w:val="21"/>
          <w:shd w:val="clear" w:color="auto" w:fill="FFFFFF"/>
        </w:rPr>
      </w:pPr>
      <w:r w:rsidRPr="00CF0F92">
        <w:rPr>
          <w:rFonts w:ascii="宋体" w:hAnsi="宋体"/>
          <w:kern w:val="0"/>
          <w:szCs w:val="21"/>
        </w:rPr>
        <w:t>以表格形式输出提取的单木位置、胸径、树高、树冠和立木材积信息，表格格式见附录D中表D.1和表D.2。Lon代表经度，Lat代表纬度，表中各列有效数字规定为小数点后6位。</w:t>
      </w:r>
    </w:p>
    <w:p w:rsidR="00AC57C7" w:rsidRPr="00CF0F92" w:rsidRDefault="00872ED0" w:rsidP="005A5F86">
      <w:pPr>
        <w:pStyle w:val="af9"/>
        <w:numPr>
          <w:ilvl w:val="0"/>
          <w:numId w:val="0"/>
        </w:numPr>
        <w:spacing w:beforeLines="50" w:afterLines="50" w:line="360" w:lineRule="auto"/>
        <w:outlineLvl w:val="0"/>
        <w:rPr>
          <w:rFonts w:hAnsi="黑体"/>
        </w:rPr>
      </w:pPr>
      <w:bookmarkStart w:id="163" w:name="_Toc79338766"/>
      <w:bookmarkStart w:id="164" w:name="_Toc11064"/>
      <w:bookmarkStart w:id="165" w:name="_Toc76231373"/>
      <w:r w:rsidRPr="00CF0F92">
        <w:rPr>
          <w:rFonts w:hAnsi="黑体"/>
        </w:rPr>
        <w:t>12 输出图件</w:t>
      </w:r>
      <w:bookmarkEnd w:id="163"/>
      <w:bookmarkEnd w:id="164"/>
      <w:bookmarkEnd w:id="165"/>
    </w:p>
    <w:p w:rsidR="00AC57C7" w:rsidRPr="00CF0F92" w:rsidRDefault="00872ED0" w:rsidP="005A5F86">
      <w:pPr>
        <w:autoSpaceDE w:val="0"/>
        <w:autoSpaceDN w:val="0"/>
        <w:adjustRightInd w:val="0"/>
        <w:spacing w:beforeLines="50" w:afterLines="50"/>
        <w:ind w:firstLine="0"/>
        <w:outlineLvl w:val="1"/>
        <w:rPr>
          <w:rFonts w:ascii="黑体" w:eastAsia="黑体" w:hAnsi="黑体"/>
          <w:bCs/>
          <w:szCs w:val="28"/>
        </w:rPr>
      </w:pPr>
      <w:r w:rsidRPr="00CF0F92">
        <w:rPr>
          <w:rFonts w:ascii="黑体" w:eastAsia="黑体" w:hAnsi="黑体"/>
          <w:bCs/>
          <w:szCs w:val="28"/>
        </w:rPr>
        <w:t>12.1 图纸幅面</w:t>
      </w:r>
    </w:p>
    <w:p w:rsidR="00AC57C7" w:rsidRPr="00CF0F92" w:rsidRDefault="00872ED0">
      <w:pPr>
        <w:spacing w:line="360" w:lineRule="auto"/>
        <w:ind w:firstLineChars="200"/>
        <w:rPr>
          <w:rFonts w:ascii="宋体" w:hAnsi="宋体"/>
          <w:kern w:val="0"/>
          <w:szCs w:val="21"/>
        </w:rPr>
      </w:pPr>
      <w:r w:rsidRPr="00CF0F92">
        <w:rPr>
          <w:rFonts w:ascii="宋体" w:hAnsi="宋体"/>
          <w:kern w:val="0"/>
          <w:szCs w:val="21"/>
        </w:rPr>
        <w:t>依实际情况选择</w:t>
      </w:r>
      <w:r w:rsidRPr="00CF0F92">
        <w:rPr>
          <w:rFonts w:ascii="宋体" w:hAnsi="宋体"/>
        </w:rPr>
        <w:t>如下</w:t>
      </w:r>
      <w:r w:rsidRPr="00CF0F92">
        <w:rPr>
          <w:rFonts w:ascii="宋体" w:hAnsi="宋体"/>
          <w:kern w:val="0"/>
          <w:szCs w:val="21"/>
        </w:rPr>
        <w:t>规格：A0（84.1</w:t>
      </w:r>
      <w:r w:rsidR="00D67A16" w:rsidRPr="00D67A16">
        <w:rPr>
          <w:rFonts w:ascii="宋体" w:hAnsi="宋体"/>
          <w:kern w:val="0"/>
          <w:szCs w:val="21"/>
        </w:rPr>
        <w:t xml:space="preserve"> </w:t>
      </w:r>
      <w:r w:rsidR="00D67A16" w:rsidRPr="00CF0F92">
        <w:rPr>
          <w:rFonts w:ascii="宋体" w:hAnsi="宋体"/>
          <w:kern w:val="0"/>
          <w:szCs w:val="21"/>
        </w:rPr>
        <w:t>cm</w:t>
      </w:r>
      <w:r w:rsidRPr="00CF0F92">
        <w:rPr>
          <w:rFonts w:ascii="宋体" w:hAnsi="宋体"/>
          <w:kern w:val="0"/>
          <w:szCs w:val="21"/>
        </w:rPr>
        <w:t>×118.9</w:t>
      </w:r>
      <w:r w:rsidR="00D67A16">
        <w:rPr>
          <w:rFonts w:ascii="宋体" w:hAnsi="宋体" w:hint="eastAsia"/>
          <w:kern w:val="0"/>
          <w:szCs w:val="21"/>
        </w:rPr>
        <w:t xml:space="preserve"> </w:t>
      </w:r>
      <w:r w:rsidRPr="00CF0F92">
        <w:rPr>
          <w:rFonts w:ascii="宋体" w:hAnsi="宋体"/>
          <w:kern w:val="0"/>
          <w:szCs w:val="21"/>
        </w:rPr>
        <w:t>cm）、A1（59.4</w:t>
      </w:r>
      <w:r w:rsidR="00D67A16" w:rsidRPr="00D67A16">
        <w:rPr>
          <w:rFonts w:ascii="宋体" w:hAnsi="宋体"/>
          <w:kern w:val="0"/>
          <w:szCs w:val="21"/>
        </w:rPr>
        <w:t xml:space="preserve"> </w:t>
      </w:r>
      <w:r w:rsidR="00D67A16" w:rsidRPr="00CF0F92">
        <w:rPr>
          <w:rFonts w:ascii="宋体" w:hAnsi="宋体"/>
          <w:kern w:val="0"/>
          <w:szCs w:val="21"/>
        </w:rPr>
        <w:t>cm</w:t>
      </w:r>
      <w:r w:rsidRPr="00CF0F92">
        <w:rPr>
          <w:rFonts w:ascii="宋体" w:hAnsi="宋体"/>
          <w:kern w:val="0"/>
          <w:szCs w:val="21"/>
        </w:rPr>
        <w:t>×84.1</w:t>
      </w:r>
      <w:r w:rsidR="00D67A16">
        <w:rPr>
          <w:rFonts w:ascii="宋体" w:hAnsi="宋体" w:hint="eastAsia"/>
          <w:kern w:val="0"/>
          <w:szCs w:val="21"/>
        </w:rPr>
        <w:t xml:space="preserve"> </w:t>
      </w:r>
      <w:r w:rsidRPr="00CF0F92">
        <w:rPr>
          <w:rFonts w:ascii="宋体" w:hAnsi="宋体"/>
          <w:kern w:val="0"/>
          <w:szCs w:val="21"/>
        </w:rPr>
        <w:t>cm）、A2（42.0</w:t>
      </w:r>
      <w:r w:rsidR="00D67A16" w:rsidRPr="00D67A16">
        <w:rPr>
          <w:rFonts w:ascii="宋体" w:hAnsi="宋体"/>
          <w:kern w:val="0"/>
          <w:szCs w:val="21"/>
        </w:rPr>
        <w:t xml:space="preserve"> </w:t>
      </w:r>
      <w:r w:rsidR="00D67A16" w:rsidRPr="00CF0F92">
        <w:rPr>
          <w:rFonts w:ascii="宋体" w:hAnsi="宋体"/>
          <w:kern w:val="0"/>
          <w:szCs w:val="21"/>
        </w:rPr>
        <w:t>cm</w:t>
      </w:r>
      <w:r w:rsidRPr="00CF0F92">
        <w:rPr>
          <w:rFonts w:ascii="宋体" w:hAnsi="宋体"/>
          <w:kern w:val="0"/>
          <w:szCs w:val="21"/>
        </w:rPr>
        <w:t>×59.4</w:t>
      </w:r>
      <w:r w:rsidR="00D67A16">
        <w:rPr>
          <w:rFonts w:ascii="宋体" w:hAnsi="宋体" w:hint="eastAsia"/>
          <w:kern w:val="0"/>
          <w:szCs w:val="21"/>
        </w:rPr>
        <w:t xml:space="preserve"> </w:t>
      </w:r>
      <w:r w:rsidRPr="00CF0F92">
        <w:rPr>
          <w:rFonts w:ascii="宋体" w:hAnsi="宋体"/>
          <w:kern w:val="0"/>
          <w:szCs w:val="21"/>
        </w:rPr>
        <w:t>cm）、A3（29.7</w:t>
      </w:r>
      <w:r w:rsidR="009C5907" w:rsidRPr="009C5907">
        <w:rPr>
          <w:rFonts w:ascii="宋体" w:hAnsi="宋体"/>
          <w:kern w:val="0"/>
          <w:szCs w:val="21"/>
        </w:rPr>
        <w:t xml:space="preserve"> </w:t>
      </w:r>
      <w:r w:rsidR="009C5907" w:rsidRPr="00CF0F92">
        <w:rPr>
          <w:rFonts w:ascii="宋体" w:hAnsi="宋体"/>
          <w:kern w:val="0"/>
          <w:szCs w:val="21"/>
        </w:rPr>
        <w:t>cm</w:t>
      </w:r>
      <w:r w:rsidRPr="00CF0F92">
        <w:rPr>
          <w:rFonts w:ascii="宋体" w:hAnsi="宋体"/>
          <w:kern w:val="0"/>
          <w:szCs w:val="21"/>
        </w:rPr>
        <w:t>×42.0</w:t>
      </w:r>
      <w:r w:rsidR="00D67A16">
        <w:rPr>
          <w:rFonts w:ascii="宋体" w:hAnsi="宋体" w:hint="eastAsia"/>
          <w:kern w:val="0"/>
          <w:szCs w:val="21"/>
        </w:rPr>
        <w:t xml:space="preserve"> </w:t>
      </w:r>
      <w:r w:rsidRPr="00CF0F92">
        <w:rPr>
          <w:rFonts w:ascii="宋体" w:hAnsi="宋体"/>
          <w:kern w:val="0"/>
          <w:szCs w:val="21"/>
        </w:rPr>
        <w:t>cm）、A4（21.0</w:t>
      </w:r>
      <w:r w:rsidR="009C5907" w:rsidRPr="009C5907">
        <w:rPr>
          <w:rFonts w:ascii="宋体" w:hAnsi="宋体"/>
          <w:kern w:val="0"/>
          <w:szCs w:val="21"/>
        </w:rPr>
        <w:t xml:space="preserve"> </w:t>
      </w:r>
      <w:r w:rsidR="009C5907" w:rsidRPr="00CF0F92">
        <w:rPr>
          <w:rFonts w:ascii="宋体" w:hAnsi="宋体"/>
          <w:kern w:val="0"/>
          <w:szCs w:val="21"/>
        </w:rPr>
        <w:t>cm</w:t>
      </w:r>
      <w:r w:rsidRPr="00CF0F92">
        <w:rPr>
          <w:rFonts w:ascii="宋体" w:hAnsi="宋体"/>
          <w:kern w:val="0"/>
          <w:szCs w:val="21"/>
        </w:rPr>
        <w:t>×29.7</w:t>
      </w:r>
      <w:r w:rsidR="00D67A16">
        <w:rPr>
          <w:rFonts w:ascii="宋体" w:hAnsi="宋体" w:hint="eastAsia"/>
          <w:kern w:val="0"/>
          <w:szCs w:val="21"/>
        </w:rPr>
        <w:t xml:space="preserve"> </w:t>
      </w:r>
      <w:r w:rsidRPr="00CF0F92">
        <w:rPr>
          <w:rFonts w:ascii="宋体" w:hAnsi="宋体"/>
          <w:kern w:val="0"/>
          <w:szCs w:val="21"/>
        </w:rPr>
        <w:t>cm）。</w:t>
      </w:r>
    </w:p>
    <w:p w:rsidR="00AC57C7" w:rsidRPr="00CF0F92" w:rsidRDefault="00872ED0" w:rsidP="005A5F86">
      <w:pPr>
        <w:autoSpaceDE w:val="0"/>
        <w:autoSpaceDN w:val="0"/>
        <w:adjustRightInd w:val="0"/>
        <w:spacing w:beforeLines="50" w:afterLines="50"/>
        <w:ind w:firstLine="0"/>
        <w:outlineLvl w:val="1"/>
        <w:rPr>
          <w:rFonts w:ascii="黑体" w:eastAsia="黑体" w:hAnsi="黑体"/>
          <w:bCs/>
          <w:szCs w:val="28"/>
        </w:rPr>
      </w:pPr>
      <w:r w:rsidRPr="00CF0F92">
        <w:rPr>
          <w:rFonts w:ascii="黑体" w:eastAsia="黑体" w:hAnsi="黑体"/>
          <w:bCs/>
          <w:szCs w:val="28"/>
        </w:rPr>
        <w:t>12.2 制图要素</w:t>
      </w:r>
    </w:p>
    <w:p w:rsidR="00AC57C7" w:rsidRPr="00CF0F92" w:rsidRDefault="00872ED0">
      <w:pPr>
        <w:spacing w:line="360" w:lineRule="auto"/>
        <w:ind w:firstLineChars="200"/>
        <w:rPr>
          <w:rFonts w:ascii="宋体" w:hAnsi="宋体"/>
          <w:kern w:val="0"/>
          <w:szCs w:val="21"/>
        </w:rPr>
      </w:pPr>
      <w:r w:rsidRPr="00CF0F92">
        <w:rPr>
          <w:rFonts w:ascii="宋体" w:hAnsi="宋体"/>
          <w:kern w:val="0"/>
          <w:szCs w:val="21"/>
        </w:rPr>
        <w:t>a）字体：汉字使用宋体，阿拉伯数字</w:t>
      </w:r>
      <w:r w:rsidRPr="00CF0F92">
        <w:rPr>
          <w:rFonts w:ascii="宋体" w:hAnsi="宋体"/>
        </w:rPr>
        <w:t>使用</w:t>
      </w:r>
      <w:r w:rsidRPr="00CF0F92">
        <w:rPr>
          <w:rFonts w:ascii="宋体" w:hAnsi="宋体"/>
          <w:kern w:val="0"/>
          <w:szCs w:val="21"/>
        </w:rPr>
        <w:t>新罗马字体</w:t>
      </w:r>
      <w:r w:rsidR="009C5907">
        <w:rPr>
          <w:rFonts w:ascii="宋体" w:hAnsi="宋体" w:hint="eastAsia"/>
          <w:kern w:val="0"/>
          <w:szCs w:val="21"/>
        </w:rPr>
        <w:t>；</w:t>
      </w:r>
    </w:p>
    <w:p w:rsidR="00AC57C7" w:rsidRPr="00CF0F92" w:rsidRDefault="00872ED0">
      <w:pPr>
        <w:spacing w:line="360" w:lineRule="auto"/>
        <w:ind w:firstLineChars="200"/>
        <w:rPr>
          <w:rFonts w:ascii="宋体" w:hAnsi="宋体"/>
          <w:kern w:val="0"/>
          <w:szCs w:val="21"/>
        </w:rPr>
      </w:pPr>
      <w:r w:rsidRPr="00CF0F92">
        <w:rPr>
          <w:rFonts w:ascii="宋体" w:hAnsi="宋体"/>
          <w:kern w:val="0"/>
          <w:szCs w:val="21"/>
        </w:rPr>
        <w:t>b）图名：该地图的名称，应概括地图的主要内容</w:t>
      </w:r>
      <w:r w:rsidR="009C5907">
        <w:rPr>
          <w:rFonts w:ascii="宋体" w:hAnsi="宋体" w:hint="eastAsia"/>
          <w:kern w:val="0"/>
          <w:szCs w:val="21"/>
        </w:rPr>
        <w:t>；</w:t>
      </w:r>
    </w:p>
    <w:p w:rsidR="00AC57C7" w:rsidRPr="00CF0F92" w:rsidRDefault="00872ED0">
      <w:pPr>
        <w:spacing w:line="360" w:lineRule="auto"/>
        <w:ind w:firstLineChars="200"/>
        <w:rPr>
          <w:rFonts w:ascii="宋体" w:hAnsi="宋体"/>
          <w:kern w:val="0"/>
          <w:szCs w:val="21"/>
        </w:rPr>
      </w:pPr>
      <w:r w:rsidRPr="00CF0F92">
        <w:rPr>
          <w:rFonts w:ascii="宋体" w:hAnsi="宋体"/>
          <w:kern w:val="0"/>
          <w:szCs w:val="21"/>
        </w:rPr>
        <w:t>c）图例：简明扼要，重点突出，表达</w:t>
      </w:r>
      <w:r w:rsidRPr="00CF0F92">
        <w:rPr>
          <w:rFonts w:ascii="宋体" w:hAnsi="宋体"/>
        </w:rPr>
        <w:t>清晰</w:t>
      </w:r>
      <w:r w:rsidRPr="00CF0F92">
        <w:rPr>
          <w:rFonts w:ascii="宋体" w:hAnsi="宋体"/>
          <w:kern w:val="0"/>
          <w:szCs w:val="21"/>
        </w:rPr>
        <w:t>，指代明确</w:t>
      </w:r>
      <w:r w:rsidR="009C5907">
        <w:rPr>
          <w:rFonts w:ascii="宋体" w:hAnsi="宋体" w:hint="eastAsia"/>
          <w:kern w:val="0"/>
          <w:szCs w:val="21"/>
        </w:rPr>
        <w:t>；</w:t>
      </w:r>
    </w:p>
    <w:p w:rsidR="00AC57C7" w:rsidRPr="00CF0F92" w:rsidRDefault="00872ED0">
      <w:pPr>
        <w:spacing w:line="360" w:lineRule="auto"/>
        <w:ind w:firstLineChars="200"/>
        <w:rPr>
          <w:rFonts w:ascii="宋体" w:hAnsi="宋体"/>
          <w:kern w:val="0"/>
          <w:szCs w:val="21"/>
        </w:rPr>
      </w:pPr>
      <w:r w:rsidRPr="00CF0F92">
        <w:rPr>
          <w:rFonts w:ascii="宋体" w:hAnsi="宋体"/>
          <w:kern w:val="0"/>
          <w:szCs w:val="21"/>
        </w:rPr>
        <w:t>d）比例尺：应与地图的单位保持一致，大小以制图范围确定。大范围高度信息反演制图常用比例尺有：</w:t>
      </w:r>
      <w:r w:rsidR="009C5907">
        <w:rPr>
          <w:rFonts w:ascii="宋体" w:hAnsi="宋体"/>
          <w:kern w:val="0"/>
          <w:szCs w:val="21"/>
        </w:rPr>
        <w:t>1:500</w:t>
      </w:r>
      <w:r w:rsidR="009C5907">
        <w:rPr>
          <w:rFonts w:ascii="宋体" w:hAnsi="宋体" w:hint="eastAsia"/>
          <w:kern w:val="0"/>
          <w:szCs w:val="21"/>
        </w:rPr>
        <w:t>、</w:t>
      </w:r>
      <w:r w:rsidRPr="00CF0F92">
        <w:rPr>
          <w:rFonts w:ascii="宋体" w:hAnsi="宋体"/>
          <w:kern w:val="0"/>
          <w:szCs w:val="21"/>
        </w:rPr>
        <w:t>1:2000、1:5000、1:10000等</w:t>
      </w:r>
      <w:r w:rsidR="009C5907">
        <w:rPr>
          <w:rFonts w:ascii="宋体" w:hAnsi="宋体" w:hint="eastAsia"/>
          <w:kern w:val="0"/>
          <w:szCs w:val="21"/>
        </w:rPr>
        <w:t>，</w:t>
      </w:r>
      <w:r w:rsidRPr="00CF0F92">
        <w:rPr>
          <w:rFonts w:ascii="宋体" w:hAnsi="宋体"/>
          <w:kern w:val="0"/>
          <w:szCs w:val="21"/>
        </w:rPr>
        <w:t>样地尺度的单木分割结果图比例尺在1:100-1:400之间</w:t>
      </w:r>
      <w:r w:rsidR="009C5907">
        <w:rPr>
          <w:rFonts w:ascii="宋体" w:hAnsi="宋体" w:hint="eastAsia"/>
          <w:kern w:val="0"/>
          <w:szCs w:val="21"/>
        </w:rPr>
        <w:t>；</w:t>
      </w:r>
    </w:p>
    <w:p w:rsidR="00AC57C7" w:rsidRPr="00CF0F92" w:rsidRDefault="00872ED0">
      <w:pPr>
        <w:spacing w:line="360" w:lineRule="auto"/>
        <w:ind w:firstLineChars="200"/>
        <w:rPr>
          <w:rFonts w:ascii="宋体" w:hAnsi="宋体"/>
          <w:kern w:val="0"/>
          <w:szCs w:val="21"/>
        </w:rPr>
      </w:pPr>
      <w:r w:rsidRPr="00CF0F92">
        <w:rPr>
          <w:rFonts w:ascii="宋体" w:hAnsi="宋体"/>
          <w:kern w:val="0"/>
          <w:szCs w:val="21"/>
        </w:rPr>
        <w:lastRenderedPageBreak/>
        <w:t>e）公里网：根据比例尺确定公里网间隔，数字</w:t>
      </w:r>
      <w:r w:rsidRPr="00CF0F92">
        <w:rPr>
          <w:rFonts w:ascii="宋体" w:hAnsi="宋体"/>
        </w:rPr>
        <w:t>标注</w:t>
      </w:r>
      <w:r w:rsidRPr="00CF0F92">
        <w:rPr>
          <w:rFonts w:ascii="宋体" w:hAnsi="宋体"/>
          <w:kern w:val="0"/>
          <w:szCs w:val="21"/>
        </w:rPr>
        <w:t>为整数，单位为米（m）</w:t>
      </w:r>
      <w:r w:rsidR="009C5907">
        <w:rPr>
          <w:rFonts w:ascii="宋体" w:hAnsi="宋体" w:hint="eastAsia"/>
          <w:kern w:val="0"/>
          <w:szCs w:val="21"/>
        </w:rPr>
        <w:t>；</w:t>
      </w:r>
    </w:p>
    <w:p w:rsidR="00AC57C7" w:rsidRPr="00CF0F92" w:rsidRDefault="00872ED0">
      <w:pPr>
        <w:spacing w:line="360" w:lineRule="auto"/>
        <w:ind w:firstLineChars="200"/>
        <w:rPr>
          <w:rFonts w:ascii="宋体" w:hAnsi="宋体"/>
          <w:kern w:val="0"/>
          <w:szCs w:val="21"/>
        </w:rPr>
      </w:pPr>
      <w:r w:rsidRPr="00CF0F92">
        <w:rPr>
          <w:rFonts w:ascii="宋体" w:hAnsi="宋体"/>
          <w:kern w:val="0"/>
          <w:szCs w:val="21"/>
        </w:rPr>
        <w:t>f）指北针：在地图上应画出指北针，</w:t>
      </w:r>
      <w:r w:rsidRPr="00CF0F92">
        <w:rPr>
          <w:rFonts w:ascii="宋体" w:hAnsi="宋体"/>
        </w:rPr>
        <w:t>所指</w:t>
      </w:r>
      <w:r w:rsidRPr="00CF0F92">
        <w:rPr>
          <w:rFonts w:ascii="宋体" w:hAnsi="宋体"/>
          <w:kern w:val="0"/>
          <w:szCs w:val="21"/>
        </w:rPr>
        <w:t>方向应与实际正北方向保持一致</w:t>
      </w:r>
      <w:r w:rsidR="009C5907">
        <w:rPr>
          <w:rFonts w:ascii="宋体" w:hAnsi="宋体" w:hint="eastAsia"/>
          <w:kern w:val="0"/>
          <w:szCs w:val="21"/>
        </w:rPr>
        <w:t>；</w:t>
      </w:r>
    </w:p>
    <w:p w:rsidR="00AC57C7" w:rsidRPr="00CF0F92" w:rsidRDefault="00872ED0">
      <w:pPr>
        <w:spacing w:line="360" w:lineRule="auto"/>
        <w:ind w:firstLineChars="200"/>
        <w:rPr>
          <w:rFonts w:ascii="宋体" w:hAnsi="宋体"/>
          <w:kern w:val="0"/>
          <w:szCs w:val="21"/>
        </w:rPr>
      </w:pPr>
      <w:r w:rsidRPr="00CF0F92">
        <w:rPr>
          <w:rFonts w:ascii="宋体" w:hAnsi="宋体"/>
          <w:kern w:val="0"/>
          <w:szCs w:val="21"/>
        </w:rPr>
        <w:t>g）坐标系：CGCS2000</w:t>
      </w:r>
      <w:r w:rsidR="009C5907">
        <w:rPr>
          <w:rFonts w:ascii="宋体" w:hAnsi="宋体" w:hint="eastAsia"/>
          <w:kern w:val="0"/>
          <w:szCs w:val="21"/>
        </w:rPr>
        <w:t>；</w:t>
      </w:r>
    </w:p>
    <w:p w:rsidR="00AC57C7" w:rsidRPr="00CF0F92" w:rsidRDefault="00872ED0">
      <w:pPr>
        <w:spacing w:line="360" w:lineRule="auto"/>
        <w:ind w:firstLineChars="200"/>
        <w:rPr>
          <w:rFonts w:ascii="宋体" w:hAnsi="宋体"/>
          <w:kern w:val="0"/>
          <w:szCs w:val="21"/>
        </w:rPr>
      </w:pPr>
      <w:r w:rsidRPr="00CF0F92">
        <w:rPr>
          <w:rFonts w:ascii="宋体" w:hAnsi="宋体"/>
          <w:kern w:val="0"/>
          <w:szCs w:val="21"/>
        </w:rPr>
        <w:t>h）制图时间：位于图幅右下方，</w:t>
      </w:r>
      <w:r w:rsidRPr="00CF0F92">
        <w:rPr>
          <w:rFonts w:ascii="宋体" w:hAnsi="宋体"/>
        </w:rPr>
        <w:t>标</w:t>
      </w:r>
      <w:r w:rsidRPr="00CF0F92">
        <w:rPr>
          <w:rFonts w:ascii="宋体" w:hAnsi="宋体"/>
          <w:kern w:val="0"/>
          <w:szCs w:val="21"/>
        </w:rPr>
        <w:t>明实际成图时间，格式为</w:t>
      </w:r>
      <w:proofErr w:type="spellStart"/>
      <w:r w:rsidRPr="00CF0F92">
        <w:rPr>
          <w:rFonts w:ascii="宋体" w:hAnsi="宋体"/>
          <w:kern w:val="0"/>
          <w:szCs w:val="21"/>
        </w:rPr>
        <w:t>yyyy</w:t>
      </w:r>
      <w:proofErr w:type="spellEnd"/>
      <w:r w:rsidRPr="00CF0F92">
        <w:rPr>
          <w:rFonts w:ascii="宋体" w:hAnsi="宋体"/>
          <w:kern w:val="0"/>
          <w:szCs w:val="21"/>
        </w:rPr>
        <w:t>-mm-</w:t>
      </w:r>
      <w:proofErr w:type="spellStart"/>
      <w:r w:rsidRPr="00CF0F92">
        <w:rPr>
          <w:rFonts w:ascii="宋体" w:hAnsi="宋体"/>
          <w:kern w:val="0"/>
          <w:szCs w:val="21"/>
        </w:rPr>
        <w:t>dd</w:t>
      </w:r>
      <w:proofErr w:type="spellEnd"/>
      <w:r w:rsidR="009C5907">
        <w:rPr>
          <w:rFonts w:ascii="宋体" w:hAnsi="宋体" w:hint="eastAsia"/>
          <w:kern w:val="0"/>
          <w:szCs w:val="21"/>
        </w:rPr>
        <w:t>；</w:t>
      </w:r>
    </w:p>
    <w:p w:rsidR="00AC57C7" w:rsidRPr="00CF0F92" w:rsidRDefault="00872ED0">
      <w:pPr>
        <w:spacing w:line="360" w:lineRule="auto"/>
        <w:ind w:firstLineChars="200"/>
        <w:rPr>
          <w:rFonts w:ascii="宋体" w:hAnsi="宋体"/>
          <w:kern w:val="0"/>
          <w:szCs w:val="21"/>
        </w:rPr>
      </w:pPr>
      <w:proofErr w:type="spellStart"/>
      <w:r w:rsidRPr="00CF0F92">
        <w:rPr>
          <w:rFonts w:ascii="宋体" w:hAnsi="宋体"/>
          <w:kern w:val="0"/>
          <w:szCs w:val="21"/>
        </w:rPr>
        <w:t>i</w:t>
      </w:r>
      <w:proofErr w:type="spellEnd"/>
      <w:r w:rsidRPr="00CF0F92">
        <w:rPr>
          <w:rFonts w:ascii="宋体" w:hAnsi="宋体"/>
          <w:kern w:val="0"/>
          <w:szCs w:val="21"/>
        </w:rPr>
        <w:t>）制图单位：位于图幅左下方，格式为</w:t>
      </w:r>
      <w:proofErr w:type="spellStart"/>
      <w:r w:rsidR="009C5907">
        <w:rPr>
          <w:rFonts w:ascii="宋体" w:hAnsi="宋体"/>
          <w:kern w:val="0"/>
          <w:szCs w:val="21"/>
        </w:rPr>
        <w:t>xxxx</w:t>
      </w:r>
      <w:proofErr w:type="spellEnd"/>
      <w:r w:rsidRPr="00CF0F92">
        <w:rPr>
          <w:rFonts w:ascii="宋体" w:hAnsi="宋体"/>
          <w:kern w:val="0"/>
          <w:szCs w:val="21"/>
        </w:rPr>
        <w:t>制。</w:t>
      </w:r>
    </w:p>
    <w:p w:rsidR="00AC57C7" w:rsidRDefault="00872ED0" w:rsidP="005A5F86">
      <w:pPr>
        <w:autoSpaceDE w:val="0"/>
        <w:autoSpaceDN w:val="0"/>
        <w:adjustRightInd w:val="0"/>
        <w:spacing w:beforeLines="50" w:afterLines="50"/>
        <w:ind w:firstLine="0"/>
        <w:outlineLvl w:val="1"/>
        <w:rPr>
          <w:rFonts w:eastAsia="黑体"/>
          <w:bCs/>
          <w:szCs w:val="28"/>
        </w:rPr>
      </w:pPr>
      <w:r>
        <w:rPr>
          <w:rFonts w:eastAsia="黑体"/>
          <w:bCs/>
          <w:szCs w:val="28"/>
        </w:rPr>
        <w:t xml:space="preserve">12.3 </w:t>
      </w:r>
      <w:r>
        <w:rPr>
          <w:rFonts w:eastAsia="黑体"/>
          <w:bCs/>
          <w:szCs w:val="28"/>
        </w:rPr>
        <w:t>图面配置要求</w:t>
      </w:r>
    </w:p>
    <w:p w:rsidR="00AC57C7" w:rsidRPr="009C5907" w:rsidRDefault="00872ED0">
      <w:pPr>
        <w:spacing w:line="360" w:lineRule="auto"/>
        <w:ind w:firstLineChars="200"/>
        <w:rPr>
          <w:rFonts w:ascii="宋体" w:hAnsi="宋体"/>
          <w:kern w:val="0"/>
          <w:szCs w:val="21"/>
        </w:rPr>
      </w:pPr>
      <w:r w:rsidRPr="009C5907">
        <w:rPr>
          <w:rFonts w:ascii="宋体" w:hAnsi="宋体"/>
          <w:kern w:val="0"/>
          <w:szCs w:val="21"/>
        </w:rPr>
        <w:t>a）图形应分布于图幅中央</w:t>
      </w:r>
      <w:r w:rsidR="009C5907">
        <w:rPr>
          <w:rFonts w:ascii="宋体" w:hAnsi="宋体" w:hint="eastAsia"/>
          <w:kern w:val="0"/>
          <w:szCs w:val="21"/>
        </w:rPr>
        <w:t>；</w:t>
      </w:r>
    </w:p>
    <w:p w:rsidR="00AC57C7" w:rsidRPr="009C5907" w:rsidRDefault="00872ED0">
      <w:pPr>
        <w:spacing w:line="360" w:lineRule="auto"/>
        <w:ind w:firstLineChars="200"/>
        <w:rPr>
          <w:rFonts w:ascii="宋体" w:hAnsi="宋体"/>
          <w:kern w:val="0"/>
          <w:szCs w:val="21"/>
        </w:rPr>
      </w:pPr>
      <w:r w:rsidRPr="009C5907">
        <w:rPr>
          <w:rFonts w:ascii="宋体" w:hAnsi="宋体"/>
          <w:kern w:val="0"/>
          <w:szCs w:val="21"/>
        </w:rPr>
        <w:t>b）图廓上应</w:t>
      </w:r>
      <w:r w:rsidRPr="009C5907">
        <w:rPr>
          <w:rFonts w:ascii="宋体" w:hAnsi="宋体"/>
        </w:rPr>
        <w:t>标注</w:t>
      </w:r>
      <w:r w:rsidRPr="009C5907">
        <w:rPr>
          <w:rFonts w:ascii="宋体" w:hAnsi="宋体"/>
          <w:kern w:val="0"/>
          <w:szCs w:val="21"/>
        </w:rPr>
        <w:t>公里网</w:t>
      </w:r>
      <w:r w:rsidR="009C5907">
        <w:rPr>
          <w:rFonts w:ascii="宋体" w:hAnsi="宋体" w:hint="eastAsia"/>
          <w:kern w:val="0"/>
          <w:szCs w:val="21"/>
        </w:rPr>
        <w:t>；</w:t>
      </w:r>
    </w:p>
    <w:p w:rsidR="00AC57C7" w:rsidRPr="009C5907" w:rsidRDefault="00872ED0">
      <w:pPr>
        <w:spacing w:line="360" w:lineRule="auto"/>
        <w:ind w:firstLineChars="200"/>
        <w:rPr>
          <w:rFonts w:ascii="宋体" w:hAnsi="宋体"/>
          <w:kern w:val="0"/>
          <w:szCs w:val="21"/>
        </w:rPr>
      </w:pPr>
      <w:r w:rsidRPr="009C5907">
        <w:rPr>
          <w:rFonts w:ascii="宋体" w:hAnsi="宋体"/>
          <w:kern w:val="0"/>
          <w:szCs w:val="21"/>
        </w:rPr>
        <w:t>c）图幅内应</w:t>
      </w:r>
      <w:r w:rsidRPr="009C5907">
        <w:rPr>
          <w:rFonts w:ascii="宋体" w:hAnsi="宋体"/>
        </w:rPr>
        <w:t>标注</w:t>
      </w:r>
      <w:r w:rsidRPr="009C5907">
        <w:rPr>
          <w:rFonts w:ascii="宋体" w:hAnsi="宋体"/>
          <w:kern w:val="0"/>
          <w:szCs w:val="21"/>
        </w:rPr>
        <w:t>比例尺、图例、指北针等信息</w:t>
      </w:r>
      <w:r w:rsidR="009C5907">
        <w:rPr>
          <w:rFonts w:ascii="宋体" w:hAnsi="宋体" w:hint="eastAsia"/>
          <w:kern w:val="0"/>
          <w:szCs w:val="21"/>
        </w:rPr>
        <w:t>；</w:t>
      </w:r>
    </w:p>
    <w:p w:rsidR="00AC57C7" w:rsidRPr="009C5907" w:rsidRDefault="00872ED0">
      <w:pPr>
        <w:spacing w:line="360" w:lineRule="auto"/>
        <w:ind w:firstLineChars="200"/>
        <w:rPr>
          <w:rFonts w:ascii="宋体" w:hAnsi="宋体"/>
          <w:kern w:val="0"/>
          <w:szCs w:val="21"/>
        </w:rPr>
      </w:pPr>
      <w:r w:rsidRPr="009C5907">
        <w:rPr>
          <w:rFonts w:ascii="宋体" w:hAnsi="宋体"/>
          <w:kern w:val="0"/>
          <w:szCs w:val="21"/>
        </w:rPr>
        <w:t>d）比例尺宜</w:t>
      </w:r>
      <w:r w:rsidRPr="009C5907">
        <w:rPr>
          <w:rFonts w:ascii="宋体" w:hAnsi="宋体"/>
        </w:rPr>
        <w:t>位于</w:t>
      </w:r>
      <w:r w:rsidRPr="009C5907">
        <w:rPr>
          <w:rFonts w:ascii="宋体" w:hAnsi="宋体"/>
          <w:kern w:val="0"/>
          <w:szCs w:val="21"/>
        </w:rPr>
        <w:t>图幅的右下角</w:t>
      </w:r>
      <w:r w:rsidR="009C5907">
        <w:rPr>
          <w:rFonts w:ascii="宋体" w:hAnsi="宋体" w:hint="eastAsia"/>
          <w:kern w:val="0"/>
          <w:szCs w:val="21"/>
        </w:rPr>
        <w:t>；</w:t>
      </w:r>
    </w:p>
    <w:p w:rsidR="00AC57C7" w:rsidRPr="009C5907" w:rsidRDefault="00872ED0">
      <w:pPr>
        <w:spacing w:line="360" w:lineRule="auto"/>
        <w:ind w:firstLineChars="200"/>
        <w:rPr>
          <w:rFonts w:ascii="宋体" w:hAnsi="宋体"/>
          <w:kern w:val="0"/>
          <w:szCs w:val="21"/>
        </w:rPr>
      </w:pPr>
      <w:r w:rsidRPr="009C5907">
        <w:rPr>
          <w:rFonts w:ascii="宋体" w:hAnsi="宋体"/>
          <w:kern w:val="0"/>
          <w:szCs w:val="21"/>
        </w:rPr>
        <w:t>e）指北针宜</w:t>
      </w:r>
      <w:r w:rsidRPr="009C5907">
        <w:rPr>
          <w:rFonts w:ascii="宋体" w:hAnsi="宋体"/>
        </w:rPr>
        <w:t>位于</w:t>
      </w:r>
      <w:r w:rsidRPr="009C5907">
        <w:rPr>
          <w:rFonts w:ascii="宋体" w:hAnsi="宋体"/>
          <w:kern w:val="0"/>
          <w:szCs w:val="21"/>
        </w:rPr>
        <w:t>图幅的左上角</w:t>
      </w:r>
      <w:r w:rsidR="009C5907">
        <w:rPr>
          <w:rFonts w:ascii="宋体" w:hAnsi="宋体" w:hint="eastAsia"/>
          <w:kern w:val="0"/>
          <w:szCs w:val="21"/>
        </w:rPr>
        <w:t>；</w:t>
      </w:r>
      <w:r w:rsidRPr="009C5907">
        <w:rPr>
          <w:rFonts w:ascii="宋体" w:hAnsi="宋体"/>
          <w:kern w:val="0"/>
          <w:szCs w:val="21"/>
        </w:rPr>
        <w:t>。</w:t>
      </w:r>
    </w:p>
    <w:p w:rsidR="00AC57C7" w:rsidRPr="009C5907" w:rsidRDefault="00872ED0">
      <w:pPr>
        <w:spacing w:line="360" w:lineRule="auto"/>
        <w:ind w:firstLineChars="200"/>
        <w:rPr>
          <w:rFonts w:ascii="宋体" w:hAnsi="宋体"/>
          <w:kern w:val="0"/>
          <w:szCs w:val="21"/>
        </w:rPr>
      </w:pPr>
      <w:r w:rsidRPr="009C5907">
        <w:rPr>
          <w:rFonts w:ascii="宋体" w:hAnsi="宋体"/>
          <w:kern w:val="0"/>
          <w:szCs w:val="21"/>
        </w:rPr>
        <w:t>f）制图时间位于图幅右下方</w:t>
      </w:r>
      <w:r w:rsidR="009C5907">
        <w:rPr>
          <w:rFonts w:ascii="宋体" w:hAnsi="宋体" w:hint="eastAsia"/>
          <w:kern w:val="0"/>
          <w:szCs w:val="21"/>
        </w:rPr>
        <w:t>；</w:t>
      </w:r>
    </w:p>
    <w:p w:rsidR="00AC57C7" w:rsidRDefault="00872ED0">
      <w:pPr>
        <w:spacing w:line="360" w:lineRule="auto"/>
        <w:ind w:firstLineChars="200"/>
        <w:sectPr w:rsidR="00AC57C7">
          <w:headerReference w:type="even" r:id="rId20"/>
          <w:headerReference w:type="default" r:id="rId21"/>
          <w:footerReference w:type="even" r:id="rId22"/>
          <w:footerReference w:type="default" r:id="rId23"/>
          <w:pgSz w:w="11906" w:h="16838"/>
          <w:pgMar w:top="1418" w:right="1134" w:bottom="1134" w:left="1418" w:header="1418" w:footer="1134" w:gutter="0"/>
          <w:pgNumType w:start="1"/>
          <w:cols w:space="425"/>
          <w:formProt w:val="0"/>
          <w:docGrid w:linePitch="312"/>
        </w:sectPr>
      </w:pPr>
      <w:r w:rsidRPr="009C5907">
        <w:rPr>
          <w:rFonts w:ascii="宋体" w:hAnsi="宋体"/>
          <w:kern w:val="0"/>
          <w:szCs w:val="21"/>
        </w:rPr>
        <w:t>g）制图单位位于图幅左下方</w:t>
      </w:r>
      <w:r w:rsidR="009C5907">
        <w:rPr>
          <w:rFonts w:ascii="宋体" w:hAnsi="宋体" w:hint="eastAsia"/>
          <w:kern w:val="0"/>
          <w:szCs w:val="21"/>
        </w:rPr>
        <w:t>；</w:t>
      </w:r>
    </w:p>
    <w:p w:rsidR="00AC57C7" w:rsidRDefault="00872ED0" w:rsidP="005A5F86">
      <w:pPr>
        <w:pStyle w:val="af9"/>
        <w:numPr>
          <w:ilvl w:val="0"/>
          <w:numId w:val="0"/>
        </w:numPr>
        <w:spacing w:beforeLines="50" w:afterLines="50" w:line="360" w:lineRule="auto"/>
        <w:jc w:val="center"/>
        <w:outlineLvl w:val="0"/>
        <w:rPr>
          <w:rFonts w:ascii="Times New Roman"/>
        </w:rPr>
      </w:pPr>
      <w:bookmarkStart w:id="166" w:name="_Toc22381"/>
      <w:bookmarkStart w:id="167" w:name="_Toc76231374"/>
      <w:bookmarkStart w:id="168" w:name="_Toc79338767"/>
      <w:r>
        <w:rPr>
          <w:rFonts w:ascii="Times New Roman"/>
        </w:rPr>
        <w:lastRenderedPageBreak/>
        <w:t>附录</w:t>
      </w:r>
      <w:r>
        <w:rPr>
          <w:rFonts w:ascii="Times New Roman"/>
        </w:rPr>
        <w:t xml:space="preserve"> A</w:t>
      </w:r>
      <w:bookmarkEnd w:id="166"/>
      <w:bookmarkEnd w:id="167"/>
      <w:bookmarkEnd w:id="168"/>
      <w:r>
        <w:rPr>
          <w:rFonts w:ascii="Times New Roman"/>
        </w:rPr>
        <w:t xml:space="preserve"> </w:t>
      </w:r>
    </w:p>
    <w:p w:rsidR="00AC57C7" w:rsidRDefault="00872ED0">
      <w:pPr>
        <w:spacing w:line="360" w:lineRule="auto"/>
        <w:ind w:firstLine="0"/>
        <w:jc w:val="center"/>
        <w:rPr>
          <w:rFonts w:eastAsia="黑体"/>
          <w:bCs/>
        </w:rPr>
      </w:pPr>
      <w:r>
        <w:rPr>
          <w:rFonts w:eastAsia="黑体"/>
          <w:bCs/>
        </w:rPr>
        <w:t>（资料性）</w:t>
      </w:r>
    </w:p>
    <w:p w:rsidR="00AC57C7" w:rsidRDefault="00872ED0" w:rsidP="005A5F86">
      <w:pPr>
        <w:spacing w:beforeLines="100" w:afterLines="50" w:line="360" w:lineRule="auto"/>
        <w:ind w:firstLine="0"/>
        <w:jc w:val="center"/>
        <w:rPr>
          <w:rFonts w:eastAsia="黑体"/>
          <w:szCs w:val="21"/>
          <w:shd w:val="clear" w:color="auto" w:fill="FFFFFF"/>
        </w:rPr>
      </w:pPr>
      <w:r>
        <w:rPr>
          <w:rFonts w:eastAsia="黑体"/>
          <w:szCs w:val="21"/>
          <w:shd w:val="clear" w:color="auto" w:fill="FFFFFF"/>
        </w:rPr>
        <w:t>表</w:t>
      </w:r>
      <w:r>
        <w:rPr>
          <w:rFonts w:eastAsia="黑体"/>
          <w:szCs w:val="21"/>
          <w:shd w:val="clear" w:color="auto" w:fill="FFFFFF"/>
        </w:rPr>
        <w:t xml:space="preserve"> A.1 </w:t>
      </w:r>
      <w:proofErr w:type="spellStart"/>
      <w:r>
        <w:rPr>
          <w:rFonts w:eastAsia="黑体"/>
          <w:szCs w:val="21"/>
          <w:shd w:val="clear" w:color="auto" w:fill="FFFFFF"/>
        </w:rPr>
        <w:t>LiDAR</w:t>
      </w:r>
      <w:proofErr w:type="spellEnd"/>
      <w:r>
        <w:rPr>
          <w:rFonts w:eastAsia="黑体"/>
          <w:szCs w:val="21"/>
          <w:shd w:val="clear" w:color="auto" w:fill="FFFFFF"/>
        </w:rPr>
        <w:t>点云数据高程精度要求</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597"/>
        <w:gridCol w:w="3597"/>
      </w:tblGrid>
      <w:tr w:rsidR="00AC57C7" w:rsidTr="000C73E9">
        <w:trPr>
          <w:trHeight w:hRule="exact" w:val="340"/>
        </w:trPr>
        <w:tc>
          <w:tcPr>
            <w:tcW w:w="1241" w:type="pct"/>
            <w:vAlign w:val="center"/>
          </w:tcPr>
          <w:p w:rsidR="00AC57C7" w:rsidRDefault="00872ED0">
            <w:pPr>
              <w:autoSpaceDE w:val="0"/>
              <w:autoSpaceDN w:val="0"/>
              <w:adjustRightInd w:val="0"/>
              <w:ind w:firstLine="0"/>
              <w:jc w:val="center"/>
              <w:rPr>
                <w:kern w:val="0"/>
                <w:szCs w:val="18"/>
              </w:rPr>
            </w:pPr>
            <w:r>
              <w:rPr>
                <w:kern w:val="0"/>
                <w:szCs w:val="18"/>
              </w:rPr>
              <w:t>地形类别</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比例尺</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点云数据高程误差</w:t>
            </w:r>
          </w:p>
        </w:tc>
      </w:tr>
      <w:tr w:rsidR="00AC57C7" w:rsidTr="000C73E9">
        <w:trPr>
          <w:trHeight w:hRule="exact" w:val="340"/>
        </w:trPr>
        <w:tc>
          <w:tcPr>
            <w:tcW w:w="1241" w:type="pct"/>
            <w:vMerge w:val="restart"/>
            <w:vAlign w:val="center"/>
          </w:tcPr>
          <w:p w:rsidR="00AC57C7" w:rsidRPr="00AB0B3E" w:rsidRDefault="00872ED0">
            <w:pPr>
              <w:autoSpaceDE w:val="0"/>
              <w:autoSpaceDN w:val="0"/>
              <w:adjustRightInd w:val="0"/>
              <w:ind w:firstLine="0"/>
              <w:jc w:val="center"/>
              <w:rPr>
                <w:kern w:val="0"/>
                <w:szCs w:val="18"/>
              </w:rPr>
            </w:pPr>
            <w:r w:rsidRPr="00AB0B3E">
              <w:rPr>
                <w:kern w:val="0"/>
                <w:szCs w:val="18"/>
              </w:rPr>
              <w:t>平地</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1:500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0.15</w:t>
            </w:r>
          </w:p>
        </w:tc>
      </w:tr>
      <w:tr w:rsidR="00AC57C7" w:rsidTr="000C73E9">
        <w:trPr>
          <w:trHeight w:hRule="exact" w:val="340"/>
        </w:trPr>
        <w:tc>
          <w:tcPr>
            <w:tcW w:w="1241" w:type="pct"/>
            <w:vMerge/>
            <w:vAlign w:val="center"/>
          </w:tcPr>
          <w:p w:rsidR="00AC57C7" w:rsidRPr="00AB0B3E" w:rsidRDefault="00AC57C7">
            <w:pPr>
              <w:autoSpaceDE w:val="0"/>
              <w:autoSpaceDN w:val="0"/>
              <w:adjustRightInd w:val="0"/>
              <w:ind w:firstLine="0"/>
              <w:jc w:val="center"/>
              <w:rPr>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1:1000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0.15</w:t>
            </w:r>
          </w:p>
        </w:tc>
      </w:tr>
      <w:tr w:rsidR="00AC57C7" w:rsidTr="000C73E9">
        <w:trPr>
          <w:trHeight w:hRule="exact" w:val="340"/>
        </w:trPr>
        <w:tc>
          <w:tcPr>
            <w:tcW w:w="1241" w:type="pct"/>
            <w:vMerge/>
            <w:vAlign w:val="center"/>
          </w:tcPr>
          <w:p w:rsidR="00AC57C7" w:rsidRPr="00AB0B3E" w:rsidRDefault="00AC57C7">
            <w:pPr>
              <w:autoSpaceDE w:val="0"/>
              <w:autoSpaceDN w:val="0"/>
              <w:adjustRightInd w:val="0"/>
              <w:ind w:firstLine="0"/>
              <w:jc w:val="center"/>
              <w:rPr>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1:2000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0.25</w:t>
            </w:r>
          </w:p>
        </w:tc>
      </w:tr>
      <w:tr w:rsidR="00AC57C7" w:rsidTr="000C73E9">
        <w:trPr>
          <w:trHeight w:hRule="exact" w:val="340"/>
        </w:trPr>
        <w:tc>
          <w:tcPr>
            <w:tcW w:w="1241" w:type="pct"/>
            <w:vMerge/>
            <w:vAlign w:val="center"/>
          </w:tcPr>
          <w:p w:rsidR="00AC57C7" w:rsidRPr="00AB0B3E" w:rsidRDefault="00AC57C7">
            <w:pPr>
              <w:autoSpaceDE w:val="0"/>
              <w:autoSpaceDN w:val="0"/>
              <w:adjustRightInd w:val="0"/>
              <w:ind w:firstLine="0"/>
              <w:jc w:val="center"/>
              <w:rPr>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1:5000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0.35</w:t>
            </w:r>
          </w:p>
        </w:tc>
      </w:tr>
      <w:tr w:rsidR="00AC57C7" w:rsidTr="000C73E9">
        <w:trPr>
          <w:trHeight w:hRule="exact" w:val="340"/>
        </w:trPr>
        <w:tc>
          <w:tcPr>
            <w:tcW w:w="1241" w:type="pct"/>
            <w:vMerge/>
            <w:vAlign w:val="center"/>
          </w:tcPr>
          <w:p w:rsidR="00AC57C7" w:rsidRPr="00AB0B3E" w:rsidRDefault="00AC57C7">
            <w:pPr>
              <w:autoSpaceDE w:val="0"/>
              <w:autoSpaceDN w:val="0"/>
              <w:adjustRightInd w:val="0"/>
              <w:ind w:firstLine="0"/>
              <w:jc w:val="center"/>
              <w:rPr>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1:10000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0.35</w:t>
            </w:r>
          </w:p>
        </w:tc>
      </w:tr>
      <w:tr w:rsidR="00AC57C7" w:rsidTr="000C73E9">
        <w:trPr>
          <w:trHeight w:hRule="exact" w:val="340"/>
        </w:trPr>
        <w:tc>
          <w:tcPr>
            <w:tcW w:w="1241" w:type="pct"/>
            <w:vMerge w:val="restart"/>
            <w:vAlign w:val="center"/>
          </w:tcPr>
          <w:p w:rsidR="00AC57C7" w:rsidRPr="00AB0B3E" w:rsidRDefault="00872ED0">
            <w:pPr>
              <w:autoSpaceDE w:val="0"/>
              <w:autoSpaceDN w:val="0"/>
              <w:adjustRightInd w:val="0"/>
              <w:ind w:firstLine="0"/>
              <w:jc w:val="center"/>
              <w:rPr>
                <w:kern w:val="0"/>
                <w:szCs w:val="18"/>
              </w:rPr>
            </w:pPr>
            <w:r w:rsidRPr="00AB0B3E">
              <w:rPr>
                <w:kern w:val="0"/>
                <w:szCs w:val="18"/>
              </w:rPr>
              <w:t>丘陵地</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1:500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0.25</w:t>
            </w:r>
          </w:p>
        </w:tc>
      </w:tr>
      <w:tr w:rsidR="00AC57C7" w:rsidTr="000C73E9">
        <w:trPr>
          <w:trHeight w:hRule="exact" w:val="340"/>
        </w:trPr>
        <w:tc>
          <w:tcPr>
            <w:tcW w:w="1241" w:type="pct"/>
            <w:vMerge/>
            <w:vAlign w:val="center"/>
          </w:tcPr>
          <w:p w:rsidR="00AC57C7" w:rsidRPr="00AB0B3E" w:rsidRDefault="00AC57C7">
            <w:pPr>
              <w:autoSpaceDE w:val="0"/>
              <w:autoSpaceDN w:val="0"/>
              <w:adjustRightInd w:val="0"/>
              <w:ind w:firstLine="0"/>
              <w:jc w:val="center"/>
              <w:rPr>
                <w:rFonts w:hAnsi="宋体"/>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1:1000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0.35</w:t>
            </w:r>
          </w:p>
        </w:tc>
      </w:tr>
      <w:tr w:rsidR="00AC57C7" w:rsidTr="000C73E9">
        <w:trPr>
          <w:trHeight w:hRule="exact" w:val="340"/>
        </w:trPr>
        <w:tc>
          <w:tcPr>
            <w:tcW w:w="1241" w:type="pct"/>
            <w:vMerge/>
            <w:vAlign w:val="center"/>
          </w:tcPr>
          <w:p w:rsidR="00AC57C7" w:rsidRPr="00AB0B3E" w:rsidRDefault="00AC57C7">
            <w:pPr>
              <w:autoSpaceDE w:val="0"/>
              <w:autoSpaceDN w:val="0"/>
              <w:adjustRightInd w:val="0"/>
              <w:ind w:firstLine="0"/>
              <w:jc w:val="center"/>
              <w:rPr>
                <w:rFonts w:hAnsi="宋体"/>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1:2000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0.35</w:t>
            </w:r>
          </w:p>
        </w:tc>
      </w:tr>
      <w:tr w:rsidR="00AC57C7" w:rsidTr="000C73E9">
        <w:trPr>
          <w:trHeight w:hRule="exact" w:val="340"/>
        </w:trPr>
        <w:tc>
          <w:tcPr>
            <w:tcW w:w="1241" w:type="pct"/>
            <w:vMerge/>
            <w:vAlign w:val="center"/>
          </w:tcPr>
          <w:p w:rsidR="00AC57C7" w:rsidRPr="00AB0B3E" w:rsidRDefault="00AC57C7">
            <w:pPr>
              <w:autoSpaceDE w:val="0"/>
              <w:autoSpaceDN w:val="0"/>
              <w:adjustRightInd w:val="0"/>
              <w:ind w:firstLine="0"/>
              <w:jc w:val="center"/>
              <w:rPr>
                <w:rFonts w:hAnsi="宋体"/>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1:5000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0.85</w:t>
            </w:r>
          </w:p>
        </w:tc>
      </w:tr>
      <w:tr w:rsidR="00AC57C7" w:rsidTr="000C73E9">
        <w:trPr>
          <w:trHeight w:hRule="exact" w:val="340"/>
        </w:trPr>
        <w:tc>
          <w:tcPr>
            <w:tcW w:w="1241" w:type="pct"/>
            <w:vMerge/>
            <w:vAlign w:val="center"/>
          </w:tcPr>
          <w:p w:rsidR="00AC57C7" w:rsidRPr="00AB0B3E" w:rsidRDefault="00AC57C7">
            <w:pPr>
              <w:autoSpaceDE w:val="0"/>
              <w:autoSpaceDN w:val="0"/>
              <w:adjustRightInd w:val="0"/>
              <w:ind w:firstLine="0"/>
              <w:jc w:val="center"/>
              <w:rPr>
                <w:rFonts w:hAnsi="宋体"/>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1:10000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0.85</w:t>
            </w:r>
          </w:p>
        </w:tc>
      </w:tr>
      <w:tr w:rsidR="00AC57C7" w:rsidTr="000C73E9">
        <w:trPr>
          <w:trHeight w:hRule="exact" w:val="340"/>
        </w:trPr>
        <w:tc>
          <w:tcPr>
            <w:tcW w:w="1241" w:type="pct"/>
            <w:vMerge w:val="restart"/>
            <w:vAlign w:val="center"/>
          </w:tcPr>
          <w:p w:rsidR="00AC57C7" w:rsidRPr="00AB0B3E" w:rsidRDefault="00872ED0">
            <w:pPr>
              <w:autoSpaceDE w:val="0"/>
              <w:autoSpaceDN w:val="0"/>
              <w:adjustRightInd w:val="0"/>
              <w:ind w:firstLine="0"/>
              <w:jc w:val="center"/>
              <w:rPr>
                <w:rFonts w:hAnsi="宋体"/>
                <w:kern w:val="0"/>
                <w:szCs w:val="18"/>
              </w:rPr>
            </w:pPr>
            <w:r w:rsidRPr="00AB0B3E">
              <w:rPr>
                <w:rFonts w:hAnsi="宋体"/>
                <w:kern w:val="0"/>
                <w:szCs w:val="18"/>
              </w:rPr>
              <w:t>山地</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1:500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0.35</w:t>
            </w:r>
          </w:p>
        </w:tc>
      </w:tr>
      <w:tr w:rsidR="00AC57C7" w:rsidTr="000C73E9">
        <w:trPr>
          <w:trHeight w:hRule="exact" w:val="340"/>
        </w:trPr>
        <w:tc>
          <w:tcPr>
            <w:tcW w:w="1241" w:type="pct"/>
            <w:vMerge/>
            <w:vAlign w:val="center"/>
          </w:tcPr>
          <w:p w:rsidR="00AC57C7" w:rsidRPr="00AB0B3E" w:rsidRDefault="00AC57C7">
            <w:pPr>
              <w:autoSpaceDE w:val="0"/>
              <w:autoSpaceDN w:val="0"/>
              <w:adjustRightInd w:val="0"/>
              <w:ind w:firstLine="0"/>
              <w:jc w:val="center"/>
              <w:rPr>
                <w:rFonts w:hAnsi="宋体"/>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1:1000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0.50</w:t>
            </w:r>
          </w:p>
        </w:tc>
      </w:tr>
      <w:tr w:rsidR="00AC57C7" w:rsidTr="000C73E9">
        <w:trPr>
          <w:trHeight w:hRule="exact" w:val="340"/>
        </w:trPr>
        <w:tc>
          <w:tcPr>
            <w:tcW w:w="1241" w:type="pct"/>
            <w:vMerge/>
            <w:vAlign w:val="center"/>
          </w:tcPr>
          <w:p w:rsidR="00AC57C7" w:rsidRPr="00AB0B3E" w:rsidRDefault="00AC57C7">
            <w:pPr>
              <w:autoSpaceDE w:val="0"/>
              <w:autoSpaceDN w:val="0"/>
              <w:adjustRightInd w:val="0"/>
              <w:ind w:firstLine="0"/>
              <w:jc w:val="center"/>
              <w:rPr>
                <w:rFonts w:hAnsi="宋体"/>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1:2000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0.85</w:t>
            </w:r>
          </w:p>
        </w:tc>
      </w:tr>
      <w:tr w:rsidR="00AC57C7" w:rsidTr="000C73E9">
        <w:trPr>
          <w:trHeight w:hRule="exact" w:val="340"/>
        </w:trPr>
        <w:tc>
          <w:tcPr>
            <w:tcW w:w="1241" w:type="pct"/>
            <w:vMerge/>
            <w:vAlign w:val="center"/>
          </w:tcPr>
          <w:p w:rsidR="00AC57C7" w:rsidRPr="00AB0B3E" w:rsidRDefault="00AC57C7">
            <w:pPr>
              <w:autoSpaceDE w:val="0"/>
              <w:autoSpaceDN w:val="0"/>
              <w:adjustRightInd w:val="0"/>
              <w:ind w:firstLine="0"/>
              <w:jc w:val="center"/>
              <w:rPr>
                <w:rFonts w:hAnsi="宋体"/>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1:5000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1.75</w:t>
            </w:r>
          </w:p>
        </w:tc>
      </w:tr>
      <w:tr w:rsidR="00AC57C7" w:rsidTr="000C73E9">
        <w:trPr>
          <w:trHeight w:hRule="exact" w:val="340"/>
        </w:trPr>
        <w:tc>
          <w:tcPr>
            <w:tcW w:w="1241" w:type="pct"/>
            <w:vMerge/>
            <w:vAlign w:val="center"/>
          </w:tcPr>
          <w:p w:rsidR="00AC57C7" w:rsidRPr="00AB0B3E" w:rsidRDefault="00AC57C7">
            <w:pPr>
              <w:autoSpaceDE w:val="0"/>
              <w:autoSpaceDN w:val="0"/>
              <w:adjustRightInd w:val="0"/>
              <w:ind w:firstLine="0"/>
              <w:jc w:val="center"/>
              <w:rPr>
                <w:rFonts w:hAnsi="宋体"/>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1:10000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1.75</w:t>
            </w:r>
          </w:p>
        </w:tc>
      </w:tr>
      <w:tr w:rsidR="00AC57C7" w:rsidTr="000C73E9">
        <w:trPr>
          <w:trHeight w:hRule="exact" w:val="340"/>
        </w:trPr>
        <w:tc>
          <w:tcPr>
            <w:tcW w:w="1241" w:type="pct"/>
            <w:vMerge w:val="restart"/>
            <w:vAlign w:val="center"/>
          </w:tcPr>
          <w:p w:rsidR="00AC57C7" w:rsidRPr="00AB0B3E" w:rsidRDefault="00872ED0">
            <w:pPr>
              <w:autoSpaceDE w:val="0"/>
              <w:autoSpaceDN w:val="0"/>
              <w:adjustRightInd w:val="0"/>
              <w:ind w:firstLine="0"/>
              <w:jc w:val="center"/>
              <w:rPr>
                <w:rFonts w:hAnsi="宋体"/>
                <w:kern w:val="0"/>
                <w:szCs w:val="18"/>
              </w:rPr>
            </w:pPr>
            <w:r w:rsidRPr="00AB0B3E">
              <w:rPr>
                <w:rFonts w:hAnsi="宋体"/>
                <w:kern w:val="0"/>
                <w:szCs w:val="18"/>
              </w:rPr>
              <w:t>高山地</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1:500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0.50</w:t>
            </w:r>
          </w:p>
        </w:tc>
      </w:tr>
      <w:tr w:rsidR="00AC57C7" w:rsidTr="000C73E9">
        <w:trPr>
          <w:trHeight w:hRule="exact" w:val="340"/>
        </w:trPr>
        <w:tc>
          <w:tcPr>
            <w:tcW w:w="1241" w:type="pct"/>
            <w:vMerge/>
            <w:vAlign w:val="center"/>
          </w:tcPr>
          <w:p w:rsidR="00AC57C7" w:rsidRDefault="00AC57C7">
            <w:pPr>
              <w:autoSpaceDE w:val="0"/>
              <w:autoSpaceDN w:val="0"/>
              <w:adjustRightInd w:val="0"/>
              <w:ind w:firstLine="0"/>
              <w:jc w:val="center"/>
              <w:rPr>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1:1000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1.00</w:t>
            </w:r>
          </w:p>
        </w:tc>
      </w:tr>
      <w:tr w:rsidR="00AC57C7" w:rsidTr="000C73E9">
        <w:trPr>
          <w:trHeight w:hRule="exact" w:val="340"/>
        </w:trPr>
        <w:tc>
          <w:tcPr>
            <w:tcW w:w="1241" w:type="pct"/>
            <w:vMerge/>
            <w:vAlign w:val="center"/>
          </w:tcPr>
          <w:p w:rsidR="00AC57C7" w:rsidRDefault="00AC57C7">
            <w:pPr>
              <w:autoSpaceDE w:val="0"/>
              <w:autoSpaceDN w:val="0"/>
              <w:adjustRightInd w:val="0"/>
              <w:ind w:firstLine="0"/>
              <w:jc w:val="center"/>
              <w:rPr>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1:2000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1.00</w:t>
            </w:r>
          </w:p>
        </w:tc>
      </w:tr>
      <w:tr w:rsidR="00AC57C7" w:rsidTr="000C73E9">
        <w:trPr>
          <w:trHeight w:hRule="exact" w:val="340"/>
        </w:trPr>
        <w:tc>
          <w:tcPr>
            <w:tcW w:w="1241" w:type="pct"/>
            <w:vMerge/>
            <w:vAlign w:val="center"/>
          </w:tcPr>
          <w:p w:rsidR="00AC57C7" w:rsidRDefault="00AC57C7">
            <w:pPr>
              <w:autoSpaceDE w:val="0"/>
              <w:autoSpaceDN w:val="0"/>
              <w:adjustRightInd w:val="0"/>
              <w:ind w:firstLine="0"/>
              <w:jc w:val="center"/>
              <w:rPr>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1:5000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2.80</w:t>
            </w:r>
          </w:p>
        </w:tc>
      </w:tr>
      <w:tr w:rsidR="00AC57C7" w:rsidTr="000C73E9">
        <w:trPr>
          <w:trHeight w:hRule="exact" w:val="340"/>
        </w:trPr>
        <w:tc>
          <w:tcPr>
            <w:tcW w:w="1241" w:type="pct"/>
            <w:vMerge/>
            <w:vAlign w:val="center"/>
          </w:tcPr>
          <w:p w:rsidR="00AC57C7" w:rsidRDefault="00AC57C7">
            <w:pPr>
              <w:autoSpaceDE w:val="0"/>
              <w:autoSpaceDN w:val="0"/>
              <w:adjustRightInd w:val="0"/>
              <w:ind w:firstLine="0"/>
              <w:jc w:val="center"/>
              <w:rPr>
                <w:kern w:val="0"/>
                <w:szCs w:val="18"/>
              </w:rPr>
            </w:pP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1:10000</w:t>
            </w:r>
          </w:p>
        </w:tc>
        <w:tc>
          <w:tcPr>
            <w:tcW w:w="1879" w:type="pct"/>
            <w:vAlign w:val="center"/>
          </w:tcPr>
          <w:p w:rsidR="00AC57C7" w:rsidRDefault="00872ED0">
            <w:pPr>
              <w:autoSpaceDE w:val="0"/>
              <w:autoSpaceDN w:val="0"/>
              <w:adjustRightInd w:val="0"/>
              <w:ind w:firstLine="0"/>
              <w:jc w:val="center"/>
              <w:rPr>
                <w:kern w:val="0"/>
                <w:szCs w:val="18"/>
              </w:rPr>
            </w:pPr>
            <w:r>
              <w:rPr>
                <w:kern w:val="0"/>
                <w:szCs w:val="18"/>
              </w:rPr>
              <w:t>3.50</w:t>
            </w:r>
          </w:p>
        </w:tc>
      </w:tr>
    </w:tbl>
    <w:p w:rsidR="005A5F86" w:rsidRDefault="005A5F86" w:rsidP="005A5F86">
      <w:pPr>
        <w:spacing w:beforeLines="100" w:afterLines="50" w:line="360" w:lineRule="auto"/>
        <w:ind w:firstLine="0"/>
        <w:jc w:val="center"/>
        <w:rPr>
          <w:rFonts w:eastAsia="黑体" w:hint="eastAsia"/>
          <w:szCs w:val="21"/>
          <w:shd w:val="clear" w:color="auto" w:fill="FFFFFF"/>
        </w:rPr>
      </w:pPr>
    </w:p>
    <w:p w:rsidR="00AC57C7" w:rsidRDefault="00872ED0" w:rsidP="005A5F86">
      <w:pPr>
        <w:spacing w:beforeLines="100" w:afterLines="50" w:line="360" w:lineRule="auto"/>
        <w:ind w:firstLine="0"/>
        <w:jc w:val="center"/>
        <w:rPr>
          <w:rFonts w:eastAsia="黑体"/>
          <w:szCs w:val="21"/>
          <w:shd w:val="clear" w:color="auto" w:fill="FFFFFF"/>
          <w:lang w:eastAsia="en-US"/>
        </w:rPr>
      </w:pPr>
      <w:r>
        <w:rPr>
          <w:rFonts w:eastAsia="黑体"/>
          <w:szCs w:val="21"/>
          <w:shd w:val="clear" w:color="auto" w:fill="FFFFFF"/>
          <w:lang w:eastAsia="en-US"/>
        </w:rPr>
        <w:t>表</w:t>
      </w:r>
      <w:r>
        <w:rPr>
          <w:rFonts w:eastAsia="黑体"/>
          <w:szCs w:val="21"/>
          <w:shd w:val="clear" w:color="auto" w:fill="FFFFFF"/>
        </w:rPr>
        <w:t xml:space="preserve"> </w:t>
      </w:r>
      <w:r>
        <w:rPr>
          <w:rFonts w:eastAsia="黑体"/>
          <w:szCs w:val="21"/>
          <w:shd w:val="clear" w:color="auto" w:fill="FFFFFF"/>
          <w:lang w:eastAsia="en-US"/>
        </w:rPr>
        <w:t xml:space="preserve">A.2 </w:t>
      </w:r>
      <w:r>
        <w:rPr>
          <w:rFonts w:eastAsia="黑体"/>
          <w:szCs w:val="21"/>
          <w:shd w:val="clear" w:color="auto" w:fill="FFFFFF"/>
        </w:rPr>
        <w:t>常用算法说明</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703"/>
        <w:gridCol w:w="4109"/>
        <w:gridCol w:w="2090"/>
      </w:tblGrid>
      <w:tr w:rsidR="00AC57C7" w:rsidTr="00C607DD">
        <w:trPr>
          <w:trHeight w:hRule="exact" w:val="340"/>
        </w:trPr>
        <w:tc>
          <w:tcPr>
            <w:tcW w:w="871" w:type="pct"/>
            <w:vAlign w:val="center"/>
          </w:tcPr>
          <w:p w:rsidR="00AC57C7" w:rsidRDefault="00872ED0">
            <w:pPr>
              <w:autoSpaceDE w:val="0"/>
              <w:autoSpaceDN w:val="0"/>
              <w:adjustRightInd w:val="0"/>
              <w:ind w:firstLine="0"/>
              <w:jc w:val="center"/>
              <w:rPr>
                <w:kern w:val="0"/>
                <w:szCs w:val="18"/>
              </w:rPr>
            </w:pPr>
            <w:r>
              <w:rPr>
                <w:kern w:val="0"/>
                <w:szCs w:val="18"/>
              </w:rPr>
              <w:t>适用对象</w:t>
            </w:r>
          </w:p>
        </w:tc>
        <w:tc>
          <w:tcPr>
            <w:tcW w:w="890" w:type="pct"/>
            <w:vAlign w:val="center"/>
          </w:tcPr>
          <w:p w:rsidR="00AC57C7" w:rsidRDefault="00872ED0">
            <w:pPr>
              <w:autoSpaceDE w:val="0"/>
              <w:autoSpaceDN w:val="0"/>
              <w:adjustRightInd w:val="0"/>
              <w:ind w:firstLine="0"/>
              <w:jc w:val="center"/>
              <w:rPr>
                <w:kern w:val="0"/>
                <w:szCs w:val="18"/>
              </w:rPr>
            </w:pPr>
            <w:r>
              <w:rPr>
                <w:kern w:val="0"/>
                <w:szCs w:val="18"/>
              </w:rPr>
              <w:t>算法名称</w:t>
            </w:r>
          </w:p>
        </w:tc>
        <w:tc>
          <w:tcPr>
            <w:tcW w:w="2147" w:type="pct"/>
            <w:vAlign w:val="center"/>
          </w:tcPr>
          <w:p w:rsidR="00AC57C7" w:rsidRDefault="00872ED0">
            <w:pPr>
              <w:autoSpaceDE w:val="0"/>
              <w:autoSpaceDN w:val="0"/>
              <w:adjustRightInd w:val="0"/>
              <w:ind w:firstLine="0"/>
              <w:jc w:val="center"/>
              <w:rPr>
                <w:kern w:val="0"/>
                <w:szCs w:val="18"/>
              </w:rPr>
            </w:pPr>
            <w:r>
              <w:rPr>
                <w:kern w:val="0"/>
                <w:szCs w:val="18"/>
              </w:rPr>
              <w:t>原理</w:t>
            </w:r>
          </w:p>
        </w:tc>
        <w:tc>
          <w:tcPr>
            <w:tcW w:w="1092" w:type="pct"/>
            <w:vAlign w:val="center"/>
          </w:tcPr>
          <w:p w:rsidR="00AC57C7" w:rsidRDefault="00872ED0">
            <w:pPr>
              <w:autoSpaceDE w:val="0"/>
              <w:autoSpaceDN w:val="0"/>
              <w:adjustRightInd w:val="0"/>
              <w:ind w:firstLine="0"/>
              <w:jc w:val="center"/>
              <w:rPr>
                <w:kern w:val="0"/>
                <w:szCs w:val="18"/>
              </w:rPr>
            </w:pPr>
            <w:r>
              <w:rPr>
                <w:kern w:val="0"/>
                <w:szCs w:val="18"/>
              </w:rPr>
              <w:t>参考文献</w:t>
            </w:r>
          </w:p>
        </w:tc>
      </w:tr>
      <w:tr w:rsidR="00AC57C7" w:rsidTr="00C607DD">
        <w:trPr>
          <w:trHeight w:hRule="exact" w:val="1021"/>
        </w:trPr>
        <w:tc>
          <w:tcPr>
            <w:tcW w:w="871" w:type="pct"/>
            <w:vAlign w:val="center"/>
          </w:tcPr>
          <w:p w:rsidR="00AC57C7" w:rsidRDefault="00872ED0">
            <w:pPr>
              <w:autoSpaceDE w:val="0"/>
              <w:autoSpaceDN w:val="0"/>
              <w:adjustRightInd w:val="0"/>
              <w:ind w:firstLine="0"/>
              <w:jc w:val="center"/>
              <w:rPr>
                <w:kern w:val="0"/>
                <w:szCs w:val="18"/>
              </w:rPr>
            </w:pPr>
            <w:r>
              <w:rPr>
                <w:kern w:val="0"/>
                <w:szCs w:val="18"/>
              </w:rPr>
              <w:t>单木分割</w:t>
            </w:r>
          </w:p>
        </w:tc>
        <w:tc>
          <w:tcPr>
            <w:tcW w:w="890" w:type="pct"/>
            <w:vAlign w:val="center"/>
          </w:tcPr>
          <w:p w:rsidR="00AC57C7" w:rsidRDefault="00872ED0">
            <w:pPr>
              <w:autoSpaceDE w:val="0"/>
              <w:autoSpaceDN w:val="0"/>
              <w:adjustRightInd w:val="0"/>
              <w:ind w:firstLine="0"/>
              <w:jc w:val="center"/>
              <w:rPr>
                <w:kern w:val="0"/>
                <w:szCs w:val="18"/>
              </w:rPr>
            </w:pPr>
            <w:r>
              <w:rPr>
                <w:kern w:val="0"/>
                <w:szCs w:val="18"/>
              </w:rPr>
              <w:t>标记控制分水岭</w:t>
            </w:r>
          </w:p>
        </w:tc>
        <w:tc>
          <w:tcPr>
            <w:tcW w:w="2147" w:type="pct"/>
            <w:vAlign w:val="center"/>
          </w:tcPr>
          <w:p w:rsidR="00AC57C7" w:rsidRDefault="00872ED0">
            <w:pPr>
              <w:autoSpaceDE w:val="0"/>
              <w:autoSpaceDN w:val="0"/>
              <w:adjustRightInd w:val="0"/>
              <w:ind w:firstLine="0"/>
              <w:rPr>
                <w:kern w:val="0"/>
                <w:szCs w:val="18"/>
              </w:rPr>
            </w:pPr>
            <w:r>
              <w:rPr>
                <w:kern w:val="0"/>
                <w:szCs w:val="18"/>
              </w:rPr>
              <w:t>以树顶点作为标记的局部最小值点，在高程低处构建分割线，形成区分树冠的分水岭从而分割树冠。</w:t>
            </w:r>
          </w:p>
        </w:tc>
        <w:tc>
          <w:tcPr>
            <w:tcW w:w="1092" w:type="pct"/>
            <w:vAlign w:val="center"/>
          </w:tcPr>
          <w:p w:rsidR="00AC57C7" w:rsidRDefault="00872ED0">
            <w:pPr>
              <w:autoSpaceDE w:val="0"/>
              <w:autoSpaceDN w:val="0"/>
              <w:adjustRightInd w:val="0"/>
              <w:ind w:firstLine="0"/>
              <w:jc w:val="center"/>
              <w:rPr>
                <w:kern w:val="0"/>
                <w:szCs w:val="18"/>
              </w:rPr>
            </w:pPr>
            <w:r>
              <w:rPr>
                <w:kern w:val="0"/>
                <w:szCs w:val="18"/>
              </w:rPr>
              <w:t>Huang et al, 2018</w:t>
            </w:r>
          </w:p>
        </w:tc>
      </w:tr>
      <w:tr w:rsidR="00AC57C7" w:rsidTr="00C607DD">
        <w:trPr>
          <w:trHeight w:hRule="exact" w:val="1021"/>
        </w:trPr>
        <w:tc>
          <w:tcPr>
            <w:tcW w:w="871" w:type="pct"/>
            <w:vAlign w:val="center"/>
          </w:tcPr>
          <w:p w:rsidR="00AC57C7" w:rsidRDefault="00872ED0">
            <w:pPr>
              <w:autoSpaceDE w:val="0"/>
              <w:autoSpaceDN w:val="0"/>
              <w:adjustRightInd w:val="0"/>
              <w:ind w:firstLine="0"/>
              <w:jc w:val="center"/>
              <w:rPr>
                <w:kern w:val="0"/>
                <w:szCs w:val="18"/>
              </w:rPr>
            </w:pPr>
            <w:r>
              <w:rPr>
                <w:kern w:val="0"/>
                <w:szCs w:val="18"/>
              </w:rPr>
              <w:t>模型优选</w:t>
            </w:r>
          </w:p>
        </w:tc>
        <w:tc>
          <w:tcPr>
            <w:tcW w:w="890" w:type="pct"/>
            <w:vAlign w:val="center"/>
          </w:tcPr>
          <w:p w:rsidR="00AC57C7" w:rsidRDefault="00872ED0">
            <w:pPr>
              <w:autoSpaceDE w:val="0"/>
              <w:autoSpaceDN w:val="0"/>
              <w:adjustRightInd w:val="0"/>
              <w:ind w:firstLine="0"/>
              <w:jc w:val="center"/>
              <w:rPr>
                <w:kern w:val="0"/>
                <w:szCs w:val="18"/>
              </w:rPr>
            </w:pPr>
            <w:r>
              <w:rPr>
                <w:kern w:val="0"/>
                <w:szCs w:val="18"/>
              </w:rPr>
              <w:t>赤池信息量准则</w:t>
            </w:r>
          </w:p>
        </w:tc>
        <w:tc>
          <w:tcPr>
            <w:tcW w:w="2147" w:type="pct"/>
            <w:vAlign w:val="center"/>
          </w:tcPr>
          <w:p w:rsidR="00AC57C7" w:rsidRDefault="00872ED0">
            <w:pPr>
              <w:autoSpaceDE w:val="0"/>
              <w:autoSpaceDN w:val="0"/>
              <w:adjustRightInd w:val="0"/>
              <w:ind w:firstLine="0"/>
              <w:rPr>
                <w:kern w:val="0"/>
                <w:szCs w:val="18"/>
              </w:rPr>
            </w:pPr>
            <w:r>
              <w:rPr>
                <w:kern w:val="0"/>
                <w:szCs w:val="18"/>
              </w:rPr>
              <w:t>建立在信息熵的概念基础上，假设模型的误差服从独立正态分布，寻找可以最好地解释数据但包含最少自由参数的模型</w:t>
            </w:r>
            <w:r w:rsidR="00E14DC4">
              <w:rPr>
                <w:rFonts w:hint="eastAsia"/>
                <w:kern w:val="0"/>
                <w:szCs w:val="18"/>
              </w:rPr>
              <w:t>。</w:t>
            </w:r>
          </w:p>
        </w:tc>
        <w:tc>
          <w:tcPr>
            <w:tcW w:w="1092" w:type="pct"/>
            <w:vAlign w:val="center"/>
          </w:tcPr>
          <w:p w:rsidR="00AC57C7" w:rsidRDefault="00872ED0">
            <w:pPr>
              <w:autoSpaceDE w:val="0"/>
              <w:autoSpaceDN w:val="0"/>
              <w:adjustRightInd w:val="0"/>
              <w:ind w:firstLine="0"/>
              <w:jc w:val="center"/>
              <w:rPr>
                <w:kern w:val="0"/>
                <w:szCs w:val="18"/>
              </w:rPr>
            </w:pPr>
            <w:proofErr w:type="spellStart"/>
            <w:r>
              <w:rPr>
                <w:kern w:val="0"/>
                <w:szCs w:val="18"/>
              </w:rPr>
              <w:t>Akaike</w:t>
            </w:r>
            <w:proofErr w:type="spellEnd"/>
            <w:r>
              <w:rPr>
                <w:kern w:val="0"/>
                <w:szCs w:val="18"/>
              </w:rPr>
              <w:t>, 1974</w:t>
            </w:r>
          </w:p>
        </w:tc>
      </w:tr>
    </w:tbl>
    <w:p w:rsidR="00AC57C7" w:rsidRDefault="00AC57C7" w:rsidP="005A5F86">
      <w:pPr>
        <w:autoSpaceDE w:val="0"/>
        <w:autoSpaceDN w:val="0"/>
        <w:adjustRightInd w:val="0"/>
        <w:spacing w:beforeLines="50" w:afterLines="50"/>
        <w:ind w:firstLineChars="200"/>
        <w:jc w:val="center"/>
        <w:rPr>
          <w:rFonts w:eastAsia="黑体"/>
          <w:kern w:val="0"/>
          <w:szCs w:val="21"/>
        </w:rPr>
        <w:sectPr w:rsidR="00AC57C7">
          <w:pgSz w:w="11906" w:h="16838"/>
          <w:pgMar w:top="1418" w:right="1134" w:bottom="1134" w:left="1418" w:header="1418" w:footer="1134" w:gutter="0"/>
          <w:cols w:space="425"/>
          <w:formProt w:val="0"/>
          <w:docGrid w:linePitch="312"/>
        </w:sectPr>
      </w:pPr>
    </w:p>
    <w:p w:rsidR="00AC57C7" w:rsidRDefault="00872ED0" w:rsidP="005A5F86">
      <w:pPr>
        <w:pStyle w:val="af9"/>
        <w:numPr>
          <w:ilvl w:val="0"/>
          <w:numId w:val="0"/>
        </w:numPr>
        <w:spacing w:beforeLines="50" w:afterLines="50" w:line="360" w:lineRule="auto"/>
        <w:jc w:val="center"/>
        <w:outlineLvl w:val="0"/>
        <w:rPr>
          <w:rFonts w:ascii="Times New Roman"/>
        </w:rPr>
      </w:pPr>
      <w:bookmarkStart w:id="169" w:name="_Toc76231375"/>
      <w:bookmarkStart w:id="170" w:name="_Toc79338768"/>
      <w:bookmarkStart w:id="171" w:name="_Toc9811"/>
      <w:r>
        <w:rPr>
          <w:rFonts w:ascii="Times New Roman"/>
        </w:rPr>
        <w:lastRenderedPageBreak/>
        <w:t>附录</w:t>
      </w:r>
      <w:r>
        <w:rPr>
          <w:rFonts w:ascii="Times New Roman"/>
        </w:rPr>
        <w:t xml:space="preserve"> B</w:t>
      </w:r>
      <w:bookmarkEnd w:id="169"/>
      <w:bookmarkEnd w:id="170"/>
      <w:bookmarkEnd w:id="171"/>
      <w:r>
        <w:rPr>
          <w:rFonts w:ascii="Times New Roman"/>
        </w:rPr>
        <w:t xml:space="preserve"> </w:t>
      </w:r>
    </w:p>
    <w:p w:rsidR="00AC57C7" w:rsidRDefault="00872ED0">
      <w:pPr>
        <w:spacing w:line="360" w:lineRule="auto"/>
        <w:ind w:firstLine="0"/>
        <w:jc w:val="center"/>
        <w:rPr>
          <w:rFonts w:eastAsia="黑体"/>
          <w:bCs/>
        </w:rPr>
      </w:pPr>
      <w:r>
        <w:rPr>
          <w:rFonts w:eastAsia="黑体"/>
          <w:bCs/>
        </w:rPr>
        <w:t>（资料性）</w:t>
      </w:r>
    </w:p>
    <w:p w:rsidR="00AC57C7" w:rsidRDefault="00872ED0" w:rsidP="005A5F86">
      <w:pPr>
        <w:autoSpaceDE w:val="0"/>
        <w:autoSpaceDN w:val="0"/>
        <w:adjustRightInd w:val="0"/>
        <w:spacing w:beforeLines="50" w:afterLines="50" w:line="360" w:lineRule="auto"/>
        <w:ind w:firstLine="0"/>
        <w:jc w:val="left"/>
        <w:rPr>
          <w:rFonts w:eastAsia="黑体"/>
          <w:kern w:val="0"/>
          <w:szCs w:val="21"/>
        </w:rPr>
      </w:pPr>
      <w:r>
        <w:rPr>
          <w:rFonts w:eastAsia="黑体"/>
          <w:kern w:val="0"/>
          <w:szCs w:val="21"/>
        </w:rPr>
        <w:t xml:space="preserve">B.1 </w:t>
      </w:r>
      <w:r>
        <w:rPr>
          <w:rFonts w:eastAsia="黑体"/>
          <w:kern w:val="0"/>
          <w:szCs w:val="21"/>
        </w:rPr>
        <w:t>建模计算公式</w:t>
      </w:r>
    </w:p>
    <w:p w:rsidR="00AC57C7" w:rsidRDefault="00872ED0" w:rsidP="00E14DC4">
      <w:pPr>
        <w:autoSpaceDE w:val="0"/>
        <w:autoSpaceDN w:val="0"/>
        <w:adjustRightInd w:val="0"/>
        <w:spacing w:line="360" w:lineRule="auto"/>
        <w:ind w:firstLineChars="200"/>
        <w:jc w:val="right"/>
        <w:rPr>
          <w:kern w:val="0"/>
          <w:szCs w:val="21"/>
        </w:rPr>
      </w:pPr>
      <m:oMath>
        <m:r>
          <m:rPr>
            <m:sty m:val="p"/>
          </m:rPr>
          <w:rPr>
            <w:rFonts w:ascii="Cambria Math" w:hAnsi="Cambria Math"/>
            <w:szCs w:val="21"/>
          </w:rPr>
          <m:t>y=</m:t>
        </m:r>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0</m:t>
            </m:r>
          </m:sub>
        </m:sSub>
        <m:sSubSup>
          <m:sSubSupPr>
            <m:ctrlPr>
              <w:rPr>
                <w:rFonts w:ascii="Cambria Math" w:hAnsi="Cambria Math"/>
                <w:szCs w:val="21"/>
              </w:rPr>
            </m:ctrlPr>
          </m:sSubSupPr>
          <m:e>
            <m:r>
              <w:rPr>
                <w:rFonts w:ascii="Cambria Math" w:hAnsi="Cambria Math"/>
                <w:szCs w:val="21"/>
              </w:rPr>
              <m:t>x</m:t>
            </m:r>
          </m:e>
          <m:sub>
            <m:r>
              <m:rPr>
                <m:sty m:val="p"/>
              </m:rPr>
              <w:rPr>
                <w:rFonts w:ascii="Cambria Math" w:hAnsi="Cambria Math"/>
                <w:szCs w:val="21"/>
              </w:rPr>
              <m:t>1</m:t>
            </m:r>
          </m:sub>
          <m:sup>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1</m:t>
                </m:r>
              </m:sub>
            </m:sSub>
          </m:sup>
        </m:sSubSup>
        <m:sSubSup>
          <m:sSubSupPr>
            <m:ctrlPr>
              <w:rPr>
                <w:rFonts w:ascii="Cambria Math" w:hAnsi="Cambria Math"/>
                <w:szCs w:val="21"/>
              </w:rPr>
            </m:ctrlPr>
          </m:sSubSupPr>
          <m:e>
            <m:r>
              <w:rPr>
                <w:rFonts w:ascii="Cambria Math" w:hAnsi="Cambria Math"/>
                <w:szCs w:val="21"/>
              </w:rPr>
              <m:t>x</m:t>
            </m:r>
          </m:e>
          <m:sub>
            <m:r>
              <m:rPr>
                <m:sty m:val="p"/>
              </m:rPr>
              <w:rPr>
                <w:rFonts w:ascii="Cambria Math" w:hAnsi="Cambria Math"/>
                <w:szCs w:val="21"/>
              </w:rPr>
              <m:t>2</m:t>
            </m:r>
          </m:sub>
          <m:sup>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2</m:t>
                </m:r>
              </m:sub>
            </m:sSub>
          </m:sup>
        </m:sSubSup>
        <m:sSubSup>
          <m:sSubSupPr>
            <m:ctrlPr>
              <w:rPr>
                <w:rFonts w:ascii="Cambria Math" w:hAnsi="Cambria Math"/>
                <w:szCs w:val="21"/>
              </w:rPr>
            </m:ctrlPr>
          </m:sSubSupPr>
          <m:e>
            <m:r>
              <w:rPr>
                <w:rFonts w:ascii="Cambria Math" w:hAnsi="Cambria Math"/>
                <w:szCs w:val="21"/>
              </w:rPr>
              <m:t>x</m:t>
            </m:r>
          </m:e>
          <m:sub>
            <m:r>
              <m:rPr>
                <m:sty m:val="p"/>
              </m:rPr>
              <w:rPr>
                <w:rFonts w:ascii="Cambria Math" w:hAnsi="Cambria Math"/>
                <w:szCs w:val="21"/>
              </w:rPr>
              <m:t>3</m:t>
            </m:r>
          </m:sub>
          <m:sup>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3</m:t>
                </m:r>
              </m:sub>
            </m:sSub>
          </m:sup>
        </m:sSubSup>
        <m:r>
          <m:rPr>
            <m:sty m:val="p"/>
          </m:rPr>
          <w:rPr>
            <w:rFonts w:ascii="Cambria Math" w:hAnsi="Cambria Math"/>
            <w:szCs w:val="21"/>
          </w:rPr>
          <m:t>…</m:t>
        </m:r>
        <m:sSubSup>
          <m:sSubSupPr>
            <m:ctrlPr>
              <w:rPr>
                <w:rFonts w:ascii="Cambria Math" w:hAnsi="Cambria Math"/>
                <w:szCs w:val="21"/>
              </w:rPr>
            </m:ctrlPr>
          </m:sSubSupPr>
          <m:e>
            <m:r>
              <w:rPr>
                <w:rFonts w:ascii="Cambria Math" w:hAnsi="Cambria Math"/>
                <w:szCs w:val="21"/>
              </w:rPr>
              <m:t>x</m:t>
            </m:r>
          </m:e>
          <m:sub>
            <m:r>
              <w:rPr>
                <w:rFonts w:ascii="Cambria Math" w:hAnsi="Cambria Math"/>
                <w:szCs w:val="21"/>
              </w:rPr>
              <m:t>i</m:t>
            </m:r>
          </m:sub>
          <m:sup>
            <m:sSub>
              <m:sSubPr>
                <m:ctrlPr>
                  <w:rPr>
                    <w:rFonts w:ascii="Cambria Math" w:hAnsi="Cambria Math"/>
                    <w:szCs w:val="21"/>
                  </w:rPr>
                </m:ctrlPr>
              </m:sSubPr>
              <m:e>
                <m:r>
                  <w:rPr>
                    <w:rFonts w:ascii="Cambria Math" w:hAnsi="Cambria Math"/>
                    <w:szCs w:val="21"/>
                  </w:rPr>
                  <m:t>β</m:t>
                </m:r>
              </m:e>
              <m:sub>
                <m:r>
                  <w:rPr>
                    <w:rFonts w:ascii="Cambria Math" w:hAnsi="Cambria Math"/>
                    <w:szCs w:val="21"/>
                  </w:rPr>
                  <m:t>i</m:t>
                </m:r>
              </m:sub>
            </m:sSub>
          </m:sup>
        </m:sSubSup>
      </m:oMath>
      <w:r>
        <w:rPr>
          <w:kern w:val="0"/>
          <w:szCs w:val="21"/>
        </w:rPr>
        <w:t xml:space="preserve">                               (1)</w:t>
      </w:r>
    </w:p>
    <w:p w:rsidR="00AC57C7" w:rsidRDefault="00713FB4" w:rsidP="00E14DC4">
      <w:pPr>
        <w:autoSpaceDE w:val="0"/>
        <w:autoSpaceDN w:val="0"/>
        <w:adjustRightInd w:val="0"/>
        <w:spacing w:line="360" w:lineRule="auto"/>
        <w:ind w:firstLineChars="200"/>
        <w:jc w:val="right"/>
        <w:rPr>
          <w:kern w:val="0"/>
          <w:szCs w:val="21"/>
          <w:lang w:eastAsia="en-US"/>
        </w:rPr>
      </w:pPr>
      <m:oMath>
        <m:func>
          <m:funcPr>
            <m:ctrlPr>
              <w:rPr>
                <w:rFonts w:ascii="Cambria Math" w:hAnsi="Cambria Math"/>
                <w:szCs w:val="21"/>
              </w:rPr>
            </m:ctrlPr>
          </m:funcPr>
          <m:fName>
            <m:r>
              <m:rPr>
                <m:sty m:val="p"/>
              </m:rPr>
              <w:rPr>
                <w:rFonts w:ascii="Cambria Math" w:hAnsi="Cambria Math"/>
                <w:szCs w:val="21"/>
              </w:rPr>
              <m:t>ln</m:t>
            </m:r>
          </m:fName>
          <m:e>
            <m:r>
              <w:rPr>
                <w:rFonts w:ascii="Cambria Math" w:hAnsi="Cambria Math"/>
                <w:szCs w:val="21"/>
              </w:rPr>
              <m:t>y</m:t>
            </m:r>
          </m:e>
        </m:func>
        <m:r>
          <m:rPr>
            <m:sty m:val="p"/>
          </m:rPr>
          <w:rPr>
            <w:rFonts w:ascii="Cambria Math" w:hAnsi="Cambria Math"/>
            <w:szCs w:val="21"/>
          </w:rPr>
          <m:t>=</m:t>
        </m:r>
        <m:func>
          <m:funcPr>
            <m:ctrlPr>
              <w:rPr>
                <w:rFonts w:ascii="Cambria Math" w:hAnsi="Cambria Math"/>
                <w:szCs w:val="21"/>
              </w:rPr>
            </m:ctrlPr>
          </m:funcPr>
          <m:fName>
            <m:r>
              <m:rPr>
                <m:sty m:val="p"/>
              </m:rPr>
              <w:rPr>
                <w:rFonts w:ascii="Cambria Math" w:hAnsi="Cambria Math"/>
                <w:szCs w:val="21"/>
              </w:rPr>
              <m:t>ln</m:t>
            </m:r>
          </m:fName>
          <m:e>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0</m:t>
                </m:r>
              </m:sub>
            </m:sSub>
          </m:e>
        </m:func>
        <m:r>
          <m:rPr>
            <m:sty m:val="p"/>
          </m:rPr>
          <w:rPr>
            <w:rFonts w:ascii="Cambria Math" w:hAnsi="Cambria Math"/>
            <w:szCs w:val="21"/>
          </w:rPr>
          <m:t>+</m:t>
        </m:r>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1</m:t>
            </m:r>
          </m:sub>
        </m:sSub>
        <m:func>
          <m:funcPr>
            <m:ctrlPr>
              <w:rPr>
                <w:rFonts w:ascii="Cambria Math" w:hAnsi="Cambria Math"/>
                <w:szCs w:val="21"/>
              </w:rPr>
            </m:ctrlPr>
          </m:funcPr>
          <m:fName>
            <m:r>
              <m:rPr>
                <m:sty m:val="p"/>
              </m:rPr>
              <w:rPr>
                <w:rFonts w:ascii="Cambria Math" w:hAnsi="Cambria Math"/>
                <w:szCs w:val="21"/>
              </w:rPr>
              <m:t>ln</m:t>
            </m:r>
          </m:fName>
          <m:e>
            <m:sSub>
              <m:sSubPr>
                <m:ctrlPr>
                  <w:rPr>
                    <w:rFonts w:ascii="Cambria Math" w:hAnsi="Cambria Math"/>
                    <w:szCs w:val="21"/>
                  </w:rPr>
                </m:ctrlPr>
              </m:sSubPr>
              <m:e>
                <m:r>
                  <w:rPr>
                    <w:rFonts w:ascii="Cambria Math" w:hAnsi="Cambria Math"/>
                    <w:szCs w:val="21"/>
                  </w:rPr>
                  <m:t>x</m:t>
                </m:r>
              </m:e>
              <m:sub>
                <m:r>
                  <m:rPr>
                    <m:sty m:val="p"/>
                  </m:rPr>
                  <w:rPr>
                    <w:rFonts w:ascii="Cambria Math" w:hAnsi="Cambria Math"/>
                    <w:szCs w:val="21"/>
                  </w:rPr>
                  <m:t>1</m:t>
                </m:r>
              </m:sub>
            </m:sSub>
          </m:e>
        </m:func>
        <m:r>
          <m:rPr>
            <m:sty m:val="p"/>
          </m:rPr>
          <w:rPr>
            <w:rFonts w:ascii="Cambria Math" w:hAnsi="Cambria Math"/>
            <w:szCs w:val="21"/>
          </w:rPr>
          <m:t>+</m:t>
        </m:r>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2</m:t>
            </m:r>
          </m:sub>
        </m:sSub>
        <m:func>
          <m:funcPr>
            <m:ctrlPr>
              <w:rPr>
                <w:rFonts w:ascii="Cambria Math" w:hAnsi="Cambria Math"/>
                <w:szCs w:val="21"/>
              </w:rPr>
            </m:ctrlPr>
          </m:funcPr>
          <m:fName>
            <m:r>
              <m:rPr>
                <m:sty m:val="p"/>
              </m:rPr>
              <w:rPr>
                <w:rFonts w:ascii="Cambria Math" w:hAnsi="Cambria Math"/>
                <w:szCs w:val="21"/>
              </w:rPr>
              <m:t>ln</m:t>
            </m:r>
          </m:fName>
          <m:e>
            <m:sSub>
              <m:sSubPr>
                <m:ctrlPr>
                  <w:rPr>
                    <w:rFonts w:ascii="Cambria Math" w:hAnsi="Cambria Math"/>
                    <w:szCs w:val="21"/>
                  </w:rPr>
                </m:ctrlPr>
              </m:sSubPr>
              <m:e>
                <m:r>
                  <w:rPr>
                    <w:rFonts w:ascii="Cambria Math" w:hAnsi="Cambria Math"/>
                    <w:szCs w:val="21"/>
                  </w:rPr>
                  <m:t>x</m:t>
                </m:r>
              </m:e>
              <m:sub>
                <m:r>
                  <m:rPr>
                    <m:sty m:val="p"/>
                  </m:rPr>
                  <w:rPr>
                    <w:rFonts w:ascii="Cambria Math" w:hAnsi="Cambria Math"/>
                    <w:szCs w:val="21"/>
                  </w:rPr>
                  <m:t>2</m:t>
                </m:r>
              </m:sub>
            </m:sSub>
          </m:e>
        </m:func>
        <m:r>
          <m:rPr>
            <m:sty m:val="p"/>
          </m:rPr>
          <w:rPr>
            <w:rFonts w:ascii="Cambria Math" w:hAnsi="Cambria Math"/>
            <w:szCs w:val="21"/>
          </w:rPr>
          <m:t>+</m:t>
        </m:r>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3</m:t>
            </m:r>
          </m:sub>
        </m:sSub>
        <m:func>
          <m:funcPr>
            <m:ctrlPr>
              <w:rPr>
                <w:rFonts w:ascii="Cambria Math" w:hAnsi="Cambria Math"/>
                <w:szCs w:val="21"/>
              </w:rPr>
            </m:ctrlPr>
          </m:funcPr>
          <m:fName>
            <m:r>
              <m:rPr>
                <m:sty m:val="p"/>
              </m:rPr>
              <w:rPr>
                <w:rFonts w:ascii="Cambria Math" w:hAnsi="Cambria Math"/>
                <w:szCs w:val="21"/>
              </w:rPr>
              <m:t>ln</m:t>
            </m:r>
          </m:fName>
          <m:e>
            <m:sSub>
              <m:sSubPr>
                <m:ctrlPr>
                  <w:rPr>
                    <w:rFonts w:ascii="Cambria Math" w:hAnsi="Cambria Math"/>
                    <w:szCs w:val="21"/>
                  </w:rPr>
                </m:ctrlPr>
              </m:sSubPr>
              <m:e>
                <m:r>
                  <w:rPr>
                    <w:rFonts w:ascii="Cambria Math" w:hAnsi="Cambria Math"/>
                    <w:szCs w:val="21"/>
                  </w:rPr>
                  <m:t>x</m:t>
                </m:r>
              </m:e>
              <m:sub>
                <m:r>
                  <m:rPr>
                    <m:sty m:val="p"/>
                  </m:rPr>
                  <w:rPr>
                    <w:rFonts w:ascii="Cambria Math" w:hAnsi="Cambria Math"/>
                    <w:szCs w:val="21"/>
                  </w:rPr>
                  <m:t>3</m:t>
                </m:r>
              </m:sub>
            </m:sSub>
            <m:r>
              <m:rPr>
                <m:sty m:val="p"/>
              </m:rPr>
              <w:rPr>
                <w:rFonts w:ascii="Cambria Math" w:hAnsi="Cambria Math"/>
                <w:szCs w:val="21"/>
              </w:rPr>
              <m:t>…</m:t>
            </m:r>
            <m:sSub>
              <m:sSubPr>
                <m:ctrlPr>
                  <w:rPr>
                    <w:rFonts w:ascii="Cambria Math" w:hAnsi="Cambria Math"/>
                    <w:szCs w:val="21"/>
                  </w:rPr>
                </m:ctrlPr>
              </m:sSubPr>
              <m:e>
                <m:r>
                  <w:rPr>
                    <w:rFonts w:ascii="Cambria Math" w:hAnsi="Cambria Math"/>
                    <w:szCs w:val="21"/>
                  </w:rPr>
                  <m:t>β</m:t>
                </m:r>
              </m:e>
              <m:sub>
                <m:r>
                  <w:rPr>
                    <w:rFonts w:ascii="Cambria Math" w:hAnsi="Cambria Math"/>
                    <w:szCs w:val="21"/>
                  </w:rPr>
                  <m:t>i</m:t>
                </m:r>
              </m:sub>
            </m:sSub>
            <m:func>
              <m:funcPr>
                <m:ctrlPr>
                  <w:rPr>
                    <w:rFonts w:ascii="Cambria Math" w:hAnsi="Cambria Math"/>
                    <w:szCs w:val="21"/>
                  </w:rPr>
                </m:ctrlPr>
              </m:funcPr>
              <m:fName>
                <m:r>
                  <m:rPr>
                    <m:sty m:val="p"/>
                  </m:rPr>
                  <w:rPr>
                    <w:rFonts w:ascii="Cambria Math" w:hAnsi="Cambria Math"/>
                    <w:szCs w:val="21"/>
                  </w:rPr>
                  <m:t>ln</m:t>
                </m:r>
              </m:fName>
              <m:e>
                <m:sSub>
                  <m:sSubPr>
                    <m:ctrlPr>
                      <w:rPr>
                        <w:rFonts w:ascii="Cambria Math" w:hAnsi="Cambria Math"/>
                        <w:szCs w:val="21"/>
                      </w:rPr>
                    </m:ctrlPr>
                  </m:sSubPr>
                  <m:e>
                    <m:r>
                      <w:rPr>
                        <w:rFonts w:ascii="Cambria Math" w:hAnsi="Cambria Math"/>
                        <w:szCs w:val="21"/>
                      </w:rPr>
                      <m:t>x</m:t>
                    </m:r>
                  </m:e>
                  <m:sub>
                    <m:r>
                      <w:rPr>
                        <w:rFonts w:ascii="Cambria Math" w:hAnsi="Cambria Math"/>
                        <w:szCs w:val="21"/>
                      </w:rPr>
                      <m:t>i</m:t>
                    </m:r>
                  </m:sub>
                </m:sSub>
              </m:e>
            </m:func>
            <m:r>
              <m:rPr>
                <m:sty m:val="p"/>
              </m:rPr>
              <w:rPr>
                <w:rFonts w:ascii="Cambria Math" w:hAnsi="Cambria Math"/>
                <w:szCs w:val="21"/>
              </w:rPr>
              <m:t>+</m:t>
            </m:r>
            <m:func>
              <m:funcPr>
                <m:ctrlPr>
                  <w:rPr>
                    <w:rFonts w:ascii="Cambria Math" w:hAnsi="Cambria Math"/>
                    <w:szCs w:val="21"/>
                  </w:rPr>
                </m:ctrlPr>
              </m:funcPr>
              <m:fName>
                <m:r>
                  <m:rPr>
                    <m:sty m:val="p"/>
                  </m:rPr>
                  <w:rPr>
                    <w:rFonts w:ascii="Cambria Math" w:hAnsi="Cambria Math"/>
                    <w:szCs w:val="21"/>
                  </w:rPr>
                  <m:t>ln</m:t>
                </m:r>
              </m:fName>
              <m:e>
                <m:r>
                  <w:rPr>
                    <w:rFonts w:ascii="Cambria Math" w:hAnsi="Cambria Math"/>
                    <w:szCs w:val="21"/>
                  </w:rPr>
                  <m:t>BCF</m:t>
                </m:r>
              </m:e>
            </m:func>
          </m:e>
        </m:func>
        <m:r>
          <m:rPr>
            <m:sty m:val="p"/>
          </m:rPr>
          <w:rPr>
            <w:rFonts w:ascii="Cambria Math" w:hAnsi="Cambria Math"/>
            <w:szCs w:val="21"/>
          </w:rPr>
          <m:t xml:space="preserve"> </m:t>
        </m:r>
      </m:oMath>
      <w:r w:rsidR="00872ED0">
        <w:rPr>
          <w:kern w:val="0"/>
          <w:szCs w:val="21"/>
          <w:lang w:eastAsia="en-US"/>
        </w:rPr>
        <w:t xml:space="preserve">           (2)</w:t>
      </w:r>
    </w:p>
    <w:p w:rsidR="00AC57C7" w:rsidRDefault="00872ED0" w:rsidP="00E14DC4">
      <w:pPr>
        <w:autoSpaceDE w:val="0"/>
        <w:autoSpaceDN w:val="0"/>
        <w:adjustRightInd w:val="0"/>
        <w:spacing w:line="360" w:lineRule="auto"/>
        <w:ind w:firstLineChars="200"/>
        <w:jc w:val="right"/>
        <w:rPr>
          <w:kern w:val="0"/>
          <w:szCs w:val="21"/>
          <w:lang w:eastAsia="en-US"/>
        </w:rPr>
      </w:pPr>
      <m:oMath>
        <m:r>
          <m:rPr>
            <m:sty m:val="p"/>
          </m:rPr>
          <w:rPr>
            <w:rFonts w:ascii="Cambria Math" w:hAnsi="Cambria Math"/>
            <w:szCs w:val="21"/>
          </w:rPr>
          <m:t>BCF=</m:t>
        </m:r>
        <m:sSup>
          <m:sSupPr>
            <m:ctrlPr>
              <w:rPr>
                <w:rFonts w:ascii="Cambria Math" w:hAnsi="Cambria Math"/>
                <w:szCs w:val="21"/>
              </w:rPr>
            </m:ctrlPr>
          </m:sSupPr>
          <m:e>
            <m:r>
              <m:rPr>
                <m:sty m:val="p"/>
              </m:rPr>
              <w:rPr>
                <w:rFonts w:ascii="Cambria Math" w:hAnsi="Cambria Math"/>
                <w:szCs w:val="21"/>
              </w:rPr>
              <m:t>e</m:t>
            </m:r>
          </m:e>
          <m:sup>
            <m:nary>
              <m:naryPr>
                <m:chr m:val="∑"/>
                <m:limLoc m:val="undOvr"/>
                <m:subHide m:val="on"/>
                <m:supHide m:val="on"/>
                <m:ctrlPr>
                  <w:rPr>
                    <w:rFonts w:ascii="Cambria Math" w:hAnsi="Cambria Math"/>
                    <w:szCs w:val="21"/>
                  </w:rPr>
                </m:ctrlPr>
              </m:naryPr>
              <m:sub/>
              <m:sup/>
              <m:e>
                <m:f>
                  <m:fPr>
                    <m:type m:val="lin"/>
                    <m:ctrlPr>
                      <w:rPr>
                        <w:rFonts w:ascii="Cambria Math" w:hAnsi="Cambria Math"/>
                        <w:i/>
                        <w:szCs w:val="21"/>
                      </w:rPr>
                    </m:ctrlPr>
                  </m:fPr>
                  <m:num>
                    <m:sSup>
                      <m:sSupPr>
                        <m:ctrlPr>
                          <w:rPr>
                            <w:rFonts w:ascii="Cambria Math" w:hAnsi="Cambria Math"/>
                            <w:i/>
                            <w:szCs w:val="21"/>
                          </w:rPr>
                        </m:ctrlPr>
                      </m:sSupPr>
                      <m:e>
                        <m:d>
                          <m:dPr>
                            <m:ctrlPr>
                              <w:rPr>
                                <w:rFonts w:ascii="Cambria Math" w:hAnsi="Cambria Math"/>
                                <w:i/>
                                <w:szCs w:val="21"/>
                              </w:rPr>
                            </m:ctrlPr>
                          </m:dPr>
                          <m:e>
                            <m:func>
                              <m:funcPr>
                                <m:ctrlPr>
                                  <w:rPr>
                                    <w:rFonts w:ascii="Cambria Math" w:hAnsi="Cambria Math"/>
                                    <w:i/>
                                    <w:szCs w:val="21"/>
                                  </w:rPr>
                                </m:ctrlPr>
                              </m:funcPr>
                              <m:fName>
                                <m:r>
                                  <m:rPr>
                                    <m:sty m:val="p"/>
                                  </m:rPr>
                                  <w:rPr>
                                    <w:rFonts w:ascii="Cambria Math" w:hAnsi="Cambria Math"/>
                                    <w:szCs w:val="21"/>
                                  </w:rPr>
                                  <m:t>ln</m:t>
                                </m:r>
                              </m:fName>
                              <m:e>
                                <m:sSub>
                                  <m:sSubPr>
                                    <m:ctrlPr>
                                      <w:rPr>
                                        <w:rFonts w:ascii="Cambria Math" w:hAnsi="Cambria Math"/>
                                        <w:i/>
                                        <w:szCs w:val="21"/>
                                      </w:rPr>
                                    </m:ctrlPr>
                                  </m:sSubPr>
                                  <m:e>
                                    <m:r>
                                      <w:rPr>
                                        <w:rFonts w:ascii="Cambria Math" w:hAnsi="Cambria Math"/>
                                        <w:szCs w:val="21"/>
                                      </w:rPr>
                                      <m:t>y</m:t>
                                    </m:r>
                                  </m:e>
                                  <m:sub>
                                    <m:r>
                                      <w:rPr>
                                        <w:rFonts w:ascii="Cambria Math" w:hAnsi="Cambria Math"/>
                                        <w:szCs w:val="21"/>
                                      </w:rPr>
                                      <m:t>i</m:t>
                                    </m:r>
                                  </m:sub>
                                </m:sSub>
                              </m:e>
                            </m:func>
                            <m:r>
                              <w:rPr>
                                <w:rFonts w:ascii="Cambria Math" w:hAnsi="Cambria Math"/>
                                <w:szCs w:val="21"/>
                              </w:rPr>
                              <m:t>-</m:t>
                            </m:r>
                            <m:acc>
                              <m:accPr>
                                <m:ctrlPr>
                                  <w:rPr>
                                    <w:rFonts w:ascii="Cambria Math" w:hAnsi="Cambria Math"/>
                                    <w:i/>
                                    <w:szCs w:val="21"/>
                                  </w:rPr>
                                </m:ctrlPr>
                              </m:accPr>
                              <m:e>
                                <m:func>
                                  <m:funcPr>
                                    <m:ctrlPr>
                                      <w:rPr>
                                        <w:rFonts w:ascii="Cambria Math" w:hAnsi="Cambria Math"/>
                                        <w:i/>
                                        <w:szCs w:val="21"/>
                                      </w:rPr>
                                    </m:ctrlPr>
                                  </m:funcPr>
                                  <m:fName>
                                    <m:r>
                                      <m:rPr>
                                        <m:sty m:val="p"/>
                                      </m:rPr>
                                      <w:rPr>
                                        <w:rFonts w:ascii="Cambria Math" w:hAnsi="Cambria Math"/>
                                        <w:szCs w:val="21"/>
                                      </w:rPr>
                                      <m:t>ln</m:t>
                                    </m:r>
                                  </m:fName>
                                  <m:e>
                                    <m:sSub>
                                      <m:sSubPr>
                                        <m:ctrlPr>
                                          <w:rPr>
                                            <w:rFonts w:ascii="Cambria Math" w:hAnsi="Cambria Math"/>
                                            <w:i/>
                                            <w:szCs w:val="21"/>
                                          </w:rPr>
                                        </m:ctrlPr>
                                      </m:sSubPr>
                                      <m:e>
                                        <m:r>
                                          <w:rPr>
                                            <w:rFonts w:ascii="Cambria Math" w:hAnsi="Cambria Math"/>
                                            <w:szCs w:val="21"/>
                                          </w:rPr>
                                          <m:t>y</m:t>
                                        </m:r>
                                      </m:e>
                                      <m:sub>
                                        <m:r>
                                          <w:rPr>
                                            <w:rFonts w:ascii="Cambria Math" w:hAnsi="Cambria Math"/>
                                            <w:szCs w:val="21"/>
                                          </w:rPr>
                                          <m:t>i</m:t>
                                        </m:r>
                                      </m:sub>
                                    </m:sSub>
                                  </m:e>
                                </m:func>
                              </m:e>
                            </m:acc>
                          </m:e>
                        </m:d>
                      </m:e>
                      <m:sup>
                        <m:r>
                          <w:rPr>
                            <w:rFonts w:ascii="Cambria Math" w:hAnsi="Cambria Math"/>
                            <w:szCs w:val="21"/>
                          </w:rPr>
                          <m:t>2</m:t>
                        </m:r>
                      </m:sup>
                    </m:sSup>
                  </m:num>
                  <m:den>
                    <m:d>
                      <m:dPr>
                        <m:ctrlPr>
                          <w:rPr>
                            <w:rFonts w:ascii="Cambria Math" w:hAnsi="Cambria Math"/>
                            <w:i/>
                            <w:szCs w:val="21"/>
                          </w:rPr>
                        </m:ctrlPr>
                      </m:dPr>
                      <m:e>
                        <m:r>
                          <w:rPr>
                            <w:rFonts w:ascii="Cambria Math" w:hAnsi="Cambria Math"/>
                            <w:szCs w:val="21"/>
                          </w:rPr>
                          <m:t>2N-4</m:t>
                        </m:r>
                      </m:e>
                    </m:d>
                  </m:den>
                </m:f>
              </m:e>
            </m:nary>
          </m:sup>
        </m:sSup>
      </m:oMath>
      <w:r>
        <w:rPr>
          <w:kern w:val="0"/>
          <w:szCs w:val="21"/>
          <w:lang w:eastAsia="en-US"/>
        </w:rPr>
        <w:t xml:space="preserve">                             (3)</w:t>
      </w:r>
    </w:p>
    <w:p w:rsidR="00AC57C7" w:rsidRDefault="00872ED0" w:rsidP="00E14DC4">
      <w:pPr>
        <w:autoSpaceDE w:val="0"/>
        <w:autoSpaceDN w:val="0"/>
        <w:adjustRightInd w:val="0"/>
        <w:spacing w:line="360" w:lineRule="auto"/>
        <w:ind w:firstLineChars="200"/>
        <w:jc w:val="left"/>
        <w:rPr>
          <w:kern w:val="0"/>
          <w:szCs w:val="21"/>
        </w:rPr>
      </w:pPr>
      <w:r>
        <w:rPr>
          <w:kern w:val="0"/>
          <w:szCs w:val="21"/>
        </w:rPr>
        <w:t>式中：</w:t>
      </w:r>
      <w:r>
        <w:rPr>
          <w:i/>
          <w:kern w:val="0"/>
          <w:szCs w:val="21"/>
        </w:rPr>
        <w:t>y</w:t>
      </w:r>
      <w:r>
        <w:rPr>
          <w:kern w:val="0"/>
          <w:szCs w:val="21"/>
        </w:rPr>
        <w:t>为林分蓄积量；</w:t>
      </w:r>
      <w:r>
        <w:rPr>
          <w:i/>
          <w:kern w:val="0"/>
          <w:sz w:val="28"/>
          <w:szCs w:val="28"/>
        </w:rPr>
        <w:t>x</w:t>
      </w:r>
      <w:r>
        <w:rPr>
          <w:kern w:val="0"/>
          <w:szCs w:val="21"/>
          <w:vertAlign w:val="subscript"/>
        </w:rPr>
        <w:t>1</w:t>
      </w:r>
      <w:r>
        <w:rPr>
          <w:kern w:val="0"/>
          <w:szCs w:val="21"/>
        </w:rPr>
        <w:t>、</w:t>
      </w:r>
      <w:r>
        <w:rPr>
          <w:i/>
          <w:kern w:val="0"/>
          <w:sz w:val="28"/>
          <w:szCs w:val="28"/>
        </w:rPr>
        <w:t>x</w:t>
      </w:r>
      <w:r>
        <w:rPr>
          <w:kern w:val="0"/>
          <w:szCs w:val="21"/>
          <w:vertAlign w:val="subscript"/>
        </w:rPr>
        <w:t>2</w:t>
      </w:r>
      <w:r>
        <w:rPr>
          <w:kern w:val="0"/>
          <w:szCs w:val="21"/>
        </w:rPr>
        <w:t>、</w:t>
      </w:r>
      <w:r>
        <w:rPr>
          <w:i/>
          <w:kern w:val="0"/>
          <w:sz w:val="28"/>
          <w:szCs w:val="28"/>
        </w:rPr>
        <w:t>x</w:t>
      </w:r>
      <w:r>
        <w:rPr>
          <w:kern w:val="0"/>
          <w:szCs w:val="21"/>
          <w:vertAlign w:val="subscript"/>
        </w:rPr>
        <w:t>3</w:t>
      </w:r>
      <w:r>
        <w:rPr>
          <w:kern w:val="0"/>
          <w:szCs w:val="21"/>
        </w:rPr>
        <w:t>…</w:t>
      </w:r>
      <w:r>
        <w:rPr>
          <w:i/>
          <w:kern w:val="0"/>
          <w:sz w:val="28"/>
          <w:szCs w:val="28"/>
        </w:rPr>
        <w:t>x</w:t>
      </w:r>
      <w:r>
        <w:rPr>
          <w:i/>
          <w:kern w:val="0"/>
          <w:szCs w:val="21"/>
          <w:vertAlign w:val="subscript"/>
        </w:rPr>
        <w:t>i</w:t>
      </w:r>
      <w:r>
        <w:rPr>
          <w:kern w:val="0"/>
          <w:szCs w:val="21"/>
        </w:rPr>
        <w:t>分别为筛选的激光雷达特征量；</w:t>
      </w:r>
      <m:oMath>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0</m:t>
            </m:r>
          </m:sub>
        </m:sSub>
      </m:oMath>
      <w:r>
        <w:rPr>
          <w:kern w:val="0"/>
          <w:szCs w:val="21"/>
        </w:rPr>
        <w:t>、</w:t>
      </w:r>
      <m:oMath>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1</m:t>
            </m:r>
          </m:sub>
        </m:sSub>
      </m:oMath>
      <w:r>
        <w:rPr>
          <w:kern w:val="0"/>
          <w:szCs w:val="21"/>
        </w:rPr>
        <w:t>、</w:t>
      </w:r>
      <m:oMath>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2</m:t>
            </m:r>
          </m:sub>
        </m:sSub>
      </m:oMath>
      <w:r>
        <w:rPr>
          <w:kern w:val="0"/>
          <w:szCs w:val="21"/>
        </w:rPr>
        <w:t>、</w:t>
      </w:r>
      <m:oMath>
        <m:sSub>
          <m:sSubPr>
            <m:ctrlPr>
              <w:rPr>
                <w:rFonts w:ascii="Cambria Math" w:hAnsi="Cambria Math"/>
                <w:szCs w:val="21"/>
              </w:rPr>
            </m:ctrlPr>
          </m:sSubPr>
          <m:e>
            <m:r>
              <w:rPr>
                <w:rFonts w:ascii="Cambria Math" w:hAnsi="Cambria Math"/>
                <w:szCs w:val="21"/>
              </w:rPr>
              <m:t>β</m:t>
            </m:r>
          </m:e>
          <m:sub>
            <m:r>
              <w:rPr>
                <w:rFonts w:ascii="Cambria Math" w:hAnsi="Cambria Math"/>
                <w:szCs w:val="21"/>
              </w:rPr>
              <m:t>3</m:t>
            </m:r>
          </m:sub>
        </m:sSub>
      </m:oMath>
      <w:r>
        <w:rPr>
          <w:kern w:val="0"/>
          <w:szCs w:val="21"/>
        </w:rPr>
        <w:t>…</w:t>
      </w:r>
      <m:oMath>
        <m:sSub>
          <m:sSubPr>
            <m:ctrlPr>
              <w:rPr>
                <w:rFonts w:ascii="Cambria Math" w:hAnsi="Cambria Math"/>
                <w:szCs w:val="21"/>
              </w:rPr>
            </m:ctrlPr>
          </m:sSubPr>
          <m:e>
            <m:r>
              <w:rPr>
                <w:rFonts w:ascii="Cambria Math" w:hAnsi="Cambria Math"/>
                <w:szCs w:val="21"/>
              </w:rPr>
              <m:t>β</m:t>
            </m:r>
          </m:e>
          <m:sub>
            <m:r>
              <w:rPr>
                <w:rFonts w:ascii="Cambria Math" w:hAnsi="Cambria Math"/>
                <w:szCs w:val="21"/>
              </w:rPr>
              <m:t>i</m:t>
            </m:r>
          </m:sub>
        </m:sSub>
      </m:oMath>
      <w:r>
        <w:rPr>
          <w:kern w:val="0"/>
          <w:szCs w:val="21"/>
        </w:rPr>
        <w:t>分别为模型自变量的系数；</w:t>
      </w:r>
      <m:oMath>
        <m:func>
          <m:funcPr>
            <m:ctrlPr>
              <w:rPr>
                <w:rFonts w:ascii="Cambria Math" w:hAnsi="Cambria Math"/>
                <w:i/>
                <w:szCs w:val="21"/>
              </w:rPr>
            </m:ctrlPr>
          </m:funcPr>
          <m:fName>
            <m:r>
              <m:rPr>
                <m:sty m:val="p"/>
              </m:rPr>
              <w:rPr>
                <w:rFonts w:ascii="Cambria Math" w:hAnsi="Cambria Math"/>
                <w:szCs w:val="21"/>
              </w:rPr>
              <m:t>ln</m:t>
            </m:r>
          </m:fName>
          <m:e>
            <m:sSub>
              <m:sSubPr>
                <m:ctrlPr>
                  <w:rPr>
                    <w:rFonts w:ascii="Cambria Math" w:hAnsi="Cambria Math"/>
                    <w:i/>
                    <w:szCs w:val="21"/>
                  </w:rPr>
                </m:ctrlPr>
              </m:sSubPr>
              <m:e>
                <m:r>
                  <w:rPr>
                    <w:rFonts w:ascii="Cambria Math" w:hAnsi="Cambria Math"/>
                    <w:szCs w:val="21"/>
                  </w:rPr>
                  <m:t>y</m:t>
                </m:r>
              </m:e>
              <m:sub>
                <m:r>
                  <w:rPr>
                    <w:rFonts w:ascii="Cambria Math" w:hAnsi="Cambria Math"/>
                    <w:szCs w:val="21"/>
                  </w:rPr>
                  <m:t>i</m:t>
                </m:r>
              </m:sub>
            </m:sSub>
          </m:e>
        </m:func>
      </m:oMath>
      <w:r>
        <w:rPr>
          <w:kern w:val="0"/>
          <w:szCs w:val="21"/>
        </w:rPr>
        <w:t>为经</w:t>
      </w:r>
      <w:proofErr w:type="spellStart"/>
      <w:r>
        <w:rPr>
          <w:kern w:val="0"/>
          <w:szCs w:val="21"/>
        </w:rPr>
        <w:t>ln</w:t>
      </w:r>
      <w:proofErr w:type="spellEnd"/>
      <w:r>
        <w:rPr>
          <w:kern w:val="0"/>
          <w:szCs w:val="21"/>
        </w:rPr>
        <w:t>转换的某林分蓄积量实测值；</w:t>
      </w:r>
      <m:oMath>
        <m:acc>
          <m:accPr>
            <m:ctrlPr>
              <w:rPr>
                <w:rFonts w:ascii="Cambria Math" w:hAnsi="Cambria Math"/>
                <w:i/>
                <w:szCs w:val="21"/>
              </w:rPr>
            </m:ctrlPr>
          </m:accPr>
          <m:e>
            <m:func>
              <m:funcPr>
                <m:ctrlPr>
                  <w:rPr>
                    <w:rFonts w:ascii="Cambria Math" w:hAnsi="Cambria Math"/>
                    <w:i/>
                    <w:szCs w:val="21"/>
                  </w:rPr>
                </m:ctrlPr>
              </m:funcPr>
              <m:fName>
                <m:r>
                  <m:rPr>
                    <m:sty m:val="p"/>
                  </m:rPr>
                  <w:rPr>
                    <w:rFonts w:ascii="Cambria Math" w:hAnsi="Cambria Math"/>
                    <w:szCs w:val="21"/>
                  </w:rPr>
                  <m:t>ln</m:t>
                </m:r>
              </m:fName>
              <m:e>
                <m:sSub>
                  <m:sSubPr>
                    <m:ctrlPr>
                      <w:rPr>
                        <w:rFonts w:ascii="Cambria Math" w:hAnsi="Cambria Math"/>
                        <w:i/>
                        <w:szCs w:val="21"/>
                      </w:rPr>
                    </m:ctrlPr>
                  </m:sSubPr>
                  <m:e>
                    <m:r>
                      <w:rPr>
                        <w:rFonts w:ascii="Cambria Math" w:hAnsi="Cambria Math"/>
                        <w:szCs w:val="21"/>
                      </w:rPr>
                      <m:t>y</m:t>
                    </m:r>
                  </m:e>
                  <m:sub>
                    <m:r>
                      <w:rPr>
                        <w:rFonts w:ascii="Cambria Math" w:hAnsi="Cambria Math"/>
                        <w:szCs w:val="21"/>
                      </w:rPr>
                      <m:t>i</m:t>
                    </m:r>
                  </m:sub>
                </m:sSub>
              </m:e>
            </m:func>
          </m:e>
        </m:acc>
      </m:oMath>
      <w:r>
        <w:rPr>
          <w:kern w:val="0"/>
          <w:szCs w:val="21"/>
        </w:rPr>
        <w:t>为经</w:t>
      </w:r>
      <w:proofErr w:type="spellStart"/>
      <w:r>
        <w:rPr>
          <w:kern w:val="0"/>
          <w:szCs w:val="21"/>
        </w:rPr>
        <w:t>ln</w:t>
      </w:r>
      <w:proofErr w:type="spellEnd"/>
      <w:r>
        <w:rPr>
          <w:kern w:val="0"/>
          <w:szCs w:val="21"/>
        </w:rPr>
        <w:t>转换的某林分蓄积量估算值；</w:t>
      </w:r>
      <w:r>
        <w:rPr>
          <w:kern w:val="0"/>
          <w:szCs w:val="21"/>
        </w:rPr>
        <w:t>N</w:t>
      </w:r>
      <w:r>
        <w:rPr>
          <w:kern w:val="0"/>
          <w:szCs w:val="21"/>
        </w:rPr>
        <w:t>为样地数。</w:t>
      </w:r>
    </w:p>
    <w:p w:rsidR="00AC57C7" w:rsidRDefault="00872ED0" w:rsidP="005A5F86">
      <w:pPr>
        <w:autoSpaceDE w:val="0"/>
        <w:autoSpaceDN w:val="0"/>
        <w:adjustRightInd w:val="0"/>
        <w:spacing w:beforeLines="50" w:afterLines="50" w:line="360" w:lineRule="auto"/>
        <w:ind w:firstLine="0"/>
        <w:jc w:val="left"/>
        <w:rPr>
          <w:rFonts w:eastAsia="黑体"/>
          <w:kern w:val="0"/>
          <w:szCs w:val="21"/>
        </w:rPr>
      </w:pPr>
      <w:r>
        <w:rPr>
          <w:rFonts w:eastAsia="黑体"/>
          <w:kern w:val="0"/>
          <w:szCs w:val="21"/>
        </w:rPr>
        <w:t xml:space="preserve">B.2 </w:t>
      </w:r>
      <w:r>
        <w:rPr>
          <w:rFonts w:eastAsia="黑体"/>
          <w:kern w:val="0"/>
          <w:szCs w:val="21"/>
        </w:rPr>
        <w:t>单木分割精度验证计算公式</w:t>
      </w:r>
    </w:p>
    <w:p w:rsidR="00AC57C7" w:rsidRDefault="00872ED0" w:rsidP="00E14DC4">
      <w:pPr>
        <w:widowControl/>
        <w:wordWrap w:val="0"/>
        <w:autoSpaceDE w:val="0"/>
        <w:autoSpaceDN w:val="0"/>
        <w:adjustRightInd w:val="0"/>
        <w:spacing w:line="360" w:lineRule="auto"/>
        <w:ind w:firstLineChars="200"/>
        <w:jc w:val="right"/>
        <w:rPr>
          <w:kern w:val="0"/>
          <w:szCs w:val="21"/>
        </w:rPr>
      </w:pPr>
      <m:oMath>
        <m:r>
          <w:rPr>
            <w:rFonts w:ascii="Cambria Math" w:hAnsi="Cambria Math"/>
            <w:szCs w:val="21"/>
          </w:rPr>
          <m:t>r</m:t>
        </m:r>
        <m:r>
          <m:rPr>
            <m:sty m:val="p"/>
          </m:rPr>
          <w:rPr>
            <w:rFonts w:ascii="Cambria Math" w:hAnsi="Cambria Math"/>
            <w:szCs w:val="21"/>
          </w:rPr>
          <m:t>=</m:t>
        </m:r>
        <m:f>
          <m:fPr>
            <m:ctrlPr>
              <w:rPr>
                <w:rFonts w:ascii="Cambria Math" w:hAnsi="Cambria Math"/>
                <w:szCs w:val="21"/>
              </w:rPr>
            </m:ctrlPr>
          </m:fPr>
          <m:num>
            <m:sSub>
              <m:sSubPr>
                <m:ctrlPr>
                  <w:rPr>
                    <w:rFonts w:ascii="Cambria Math" w:hAnsi="Cambria Math"/>
                    <w:i/>
                    <w:szCs w:val="21"/>
                  </w:rPr>
                </m:ctrlPr>
              </m:sSubPr>
              <m:e>
                <m:r>
                  <w:rPr>
                    <w:rFonts w:ascii="Cambria Math" w:hAnsi="Cambria Math"/>
                    <w:szCs w:val="21"/>
                  </w:rPr>
                  <m:t>N</m:t>
                </m:r>
              </m:e>
              <m:sub>
                <m:r>
                  <w:rPr>
                    <w:rFonts w:ascii="Cambria Math" w:hAnsi="Cambria Math"/>
                    <w:szCs w:val="21"/>
                  </w:rPr>
                  <m:t>t</m:t>
                </m:r>
              </m:sub>
            </m:sSub>
            <m:ctrlPr>
              <w:rPr>
                <w:rFonts w:ascii="Cambria Math" w:hAnsi="Cambria Math"/>
                <w:i/>
                <w:szCs w:val="21"/>
              </w:rPr>
            </m:ctrlP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t</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o</m:t>
                </m:r>
              </m:sub>
            </m:sSub>
            <m:ctrlPr>
              <w:rPr>
                <w:rFonts w:ascii="Cambria Math" w:hAnsi="Cambria Math"/>
                <w:i/>
                <w:szCs w:val="21"/>
              </w:rPr>
            </m:ctrlPr>
          </m:den>
        </m:f>
      </m:oMath>
      <w:r>
        <w:rPr>
          <w:kern w:val="0"/>
          <w:szCs w:val="21"/>
        </w:rPr>
        <w:t xml:space="preserve">                                   (4)</w:t>
      </w:r>
    </w:p>
    <w:p w:rsidR="00AC57C7" w:rsidRDefault="00872ED0" w:rsidP="00E14DC4">
      <w:pPr>
        <w:widowControl/>
        <w:wordWrap w:val="0"/>
        <w:autoSpaceDE w:val="0"/>
        <w:autoSpaceDN w:val="0"/>
        <w:adjustRightInd w:val="0"/>
        <w:spacing w:line="360" w:lineRule="auto"/>
        <w:ind w:firstLineChars="200"/>
        <w:jc w:val="right"/>
        <w:rPr>
          <w:kern w:val="0"/>
          <w:szCs w:val="21"/>
        </w:rPr>
      </w:pPr>
      <w:r>
        <w:rPr>
          <w:kern w:val="0"/>
          <w:szCs w:val="21"/>
        </w:rPr>
        <w:t xml:space="preserve">           </w:t>
      </w:r>
      <m:oMath>
        <m:r>
          <w:rPr>
            <w:rFonts w:ascii="Cambria Math" w:hAnsi="Cambria Math"/>
            <w:szCs w:val="21"/>
          </w:rPr>
          <m:t>p</m:t>
        </m:r>
        <m:r>
          <m:rPr>
            <m:sty m:val="p"/>
          </m:rPr>
          <w:rPr>
            <w:rFonts w:ascii="Cambria Math" w:hAnsi="Cambria Math"/>
            <w:szCs w:val="21"/>
          </w:rPr>
          <m:t>=</m:t>
        </m:r>
        <m:f>
          <m:fPr>
            <m:ctrlPr>
              <w:rPr>
                <w:rFonts w:ascii="Cambria Math" w:hAnsi="Cambria Math"/>
                <w:szCs w:val="21"/>
              </w:rPr>
            </m:ctrlPr>
          </m:fPr>
          <m:num>
            <m:sSub>
              <m:sSubPr>
                <m:ctrlPr>
                  <w:rPr>
                    <w:rFonts w:ascii="Cambria Math" w:hAnsi="Cambria Math"/>
                    <w:i/>
                    <w:szCs w:val="21"/>
                  </w:rPr>
                </m:ctrlPr>
              </m:sSubPr>
              <m:e>
                <m:r>
                  <w:rPr>
                    <w:rFonts w:ascii="Cambria Math" w:hAnsi="Cambria Math"/>
                    <w:szCs w:val="21"/>
                  </w:rPr>
                  <m:t>N</m:t>
                </m:r>
              </m:e>
              <m:sub>
                <m:r>
                  <w:rPr>
                    <w:rFonts w:ascii="Cambria Math" w:hAnsi="Cambria Math"/>
                    <w:szCs w:val="21"/>
                  </w:rPr>
                  <m:t>t</m:t>
                </m:r>
              </m:sub>
            </m:sSub>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t</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c</m:t>
                </m:r>
              </m:sub>
            </m:sSub>
          </m:den>
        </m:f>
        <m:r>
          <w:rPr>
            <w:rFonts w:ascii="Cambria Math" w:hAnsi="Cambria Math"/>
            <w:szCs w:val="21"/>
          </w:rPr>
          <m:t xml:space="preserve"> </m:t>
        </m:r>
      </m:oMath>
      <w:r>
        <w:rPr>
          <w:kern w:val="0"/>
          <w:szCs w:val="21"/>
        </w:rPr>
        <w:t xml:space="preserve">                                  (5)</w:t>
      </w:r>
    </w:p>
    <w:p w:rsidR="00AC57C7" w:rsidRDefault="00872ED0" w:rsidP="00E14DC4">
      <w:pPr>
        <w:widowControl/>
        <w:autoSpaceDE w:val="0"/>
        <w:autoSpaceDN w:val="0"/>
        <w:adjustRightInd w:val="0"/>
        <w:spacing w:line="360" w:lineRule="auto"/>
        <w:ind w:firstLineChars="200"/>
        <w:jc w:val="right"/>
        <w:rPr>
          <w:kern w:val="0"/>
          <w:szCs w:val="21"/>
        </w:rPr>
      </w:pPr>
      <w:r>
        <w:rPr>
          <w:kern w:val="0"/>
          <w:szCs w:val="21"/>
        </w:rPr>
        <w:t xml:space="preserve">       </w:t>
      </w:r>
      <m:oMath>
        <m:r>
          <w:rPr>
            <w:rFonts w:ascii="Cambria Math" w:hAnsi="Cambria Math"/>
            <w:szCs w:val="21"/>
          </w:rPr>
          <m:t>F1</m:t>
        </m:r>
        <m:r>
          <m:rPr>
            <m:sty m:val="p"/>
          </m:rPr>
          <w:rPr>
            <w:rFonts w:ascii="Cambria Math" w:hAnsi="Cambria Math"/>
            <w:szCs w:val="21"/>
          </w:rPr>
          <m:t>=</m:t>
        </m:r>
        <m:f>
          <m:fPr>
            <m:ctrlPr>
              <w:rPr>
                <w:rFonts w:ascii="Cambria Math" w:hAnsi="Cambria Math"/>
                <w:szCs w:val="21"/>
              </w:rPr>
            </m:ctrlPr>
          </m:fPr>
          <m:num>
            <m:r>
              <w:rPr>
                <w:rFonts w:ascii="Cambria Math" w:hAnsi="Cambria Math"/>
                <w:szCs w:val="21"/>
              </w:rPr>
              <m:t>2(r×p)</m:t>
            </m:r>
          </m:num>
          <m:den>
            <m:r>
              <w:rPr>
                <w:rFonts w:ascii="Cambria Math" w:hAnsi="Cambria Math"/>
                <w:szCs w:val="21"/>
              </w:rPr>
              <m:t>r+p</m:t>
            </m:r>
          </m:den>
        </m:f>
      </m:oMath>
      <w:r>
        <w:rPr>
          <w:kern w:val="0"/>
          <w:szCs w:val="21"/>
        </w:rPr>
        <w:t xml:space="preserve">                                   (6)</w:t>
      </w:r>
    </w:p>
    <w:p w:rsidR="00AC57C7" w:rsidRDefault="00872ED0" w:rsidP="00E14DC4">
      <w:pPr>
        <w:widowControl/>
        <w:autoSpaceDE w:val="0"/>
        <w:autoSpaceDN w:val="0"/>
        <w:adjustRightInd w:val="0"/>
        <w:spacing w:line="360" w:lineRule="auto"/>
        <w:ind w:firstLineChars="200"/>
        <w:jc w:val="left"/>
        <w:rPr>
          <w:kern w:val="0"/>
          <w:szCs w:val="21"/>
          <w:shd w:val="clear" w:color="auto" w:fill="FFFFFF"/>
        </w:rPr>
      </w:pPr>
      <w:r>
        <w:rPr>
          <w:kern w:val="0"/>
          <w:szCs w:val="21"/>
        </w:rPr>
        <w:t>式中：</w:t>
      </w:r>
      <m:oMath>
        <m:r>
          <w:rPr>
            <w:rFonts w:ascii="Cambria Math" w:hAnsi="Cambria Math"/>
            <w:szCs w:val="21"/>
            <w:shd w:val="clear" w:color="auto" w:fill="FFFFFF"/>
          </w:rPr>
          <m:t>r</m:t>
        </m:r>
      </m:oMath>
      <w:r>
        <w:rPr>
          <w:kern w:val="0"/>
          <w:szCs w:val="21"/>
          <w:shd w:val="clear" w:color="auto" w:fill="FFFFFF"/>
        </w:rPr>
        <w:t>代表单木探测率；</w:t>
      </w:r>
      <m:oMath>
        <m:r>
          <w:rPr>
            <w:rFonts w:ascii="Cambria Math" w:hAnsi="Cambria Math"/>
            <w:szCs w:val="21"/>
            <w:shd w:val="clear" w:color="auto" w:fill="FFFFFF"/>
          </w:rPr>
          <m:t>p</m:t>
        </m:r>
      </m:oMath>
      <w:r>
        <w:rPr>
          <w:kern w:val="0"/>
          <w:szCs w:val="21"/>
          <w:shd w:val="clear" w:color="auto" w:fill="FFFFFF"/>
        </w:rPr>
        <w:t>代表探测出的单木的精度；</w:t>
      </w:r>
      <m:oMath>
        <m:r>
          <w:rPr>
            <w:rFonts w:ascii="Cambria Math" w:hAnsi="Cambria Math"/>
            <w:szCs w:val="21"/>
            <w:shd w:val="clear" w:color="auto" w:fill="FFFFFF"/>
          </w:rPr>
          <m:t>F1</m:t>
        </m:r>
      </m:oMath>
      <w:r>
        <w:rPr>
          <w:kern w:val="0"/>
          <w:szCs w:val="21"/>
          <w:shd w:val="clear" w:color="auto" w:fill="FFFFFF"/>
        </w:rPr>
        <w:t>代表总体精度。</w:t>
      </w:r>
      <m:oMath>
        <m:sSub>
          <m:sSubPr>
            <m:ctrlPr>
              <w:rPr>
                <w:rFonts w:ascii="Cambria Math" w:hAnsi="Cambria Math"/>
                <w:szCs w:val="21"/>
                <w:shd w:val="clear" w:color="auto" w:fill="FFFFFF"/>
              </w:rPr>
            </m:ctrlPr>
          </m:sSubPr>
          <m:e>
            <m:r>
              <w:rPr>
                <w:rFonts w:ascii="Cambria Math" w:hAnsi="Cambria Math"/>
                <w:szCs w:val="21"/>
                <w:shd w:val="clear" w:color="auto" w:fill="FFFFFF"/>
              </w:rPr>
              <m:t>N</m:t>
            </m:r>
          </m:e>
          <m:sub>
            <m:r>
              <w:rPr>
                <w:rFonts w:ascii="Cambria Math" w:hAnsi="Cambria Math"/>
                <w:szCs w:val="21"/>
                <w:shd w:val="clear" w:color="auto" w:fill="FFFFFF"/>
              </w:rPr>
              <m:t>t</m:t>
            </m:r>
          </m:sub>
        </m:sSub>
      </m:oMath>
      <w:r>
        <w:rPr>
          <w:kern w:val="0"/>
          <w:szCs w:val="21"/>
          <w:shd w:val="clear" w:color="auto" w:fill="FFFFFF"/>
        </w:rPr>
        <w:t>是通过算法分割出且与地面实测相对应的冠幅数量（正确分割）；</w:t>
      </w:r>
      <m:oMath>
        <m:sSub>
          <m:sSubPr>
            <m:ctrlPr>
              <w:rPr>
                <w:rFonts w:ascii="Cambria Math" w:hAnsi="Cambria Math"/>
                <w:szCs w:val="21"/>
                <w:shd w:val="clear" w:color="auto" w:fill="FFFFFF"/>
              </w:rPr>
            </m:ctrlPr>
          </m:sSubPr>
          <m:e>
            <m:r>
              <w:rPr>
                <w:rFonts w:ascii="Cambria Math" w:hAnsi="Cambria Math"/>
                <w:szCs w:val="21"/>
                <w:shd w:val="clear" w:color="auto" w:fill="FFFFFF"/>
              </w:rPr>
              <m:t>N</m:t>
            </m:r>
          </m:e>
          <m:sub>
            <m:r>
              <w:rPr>
                <w:rFonts w:ascii="Cambria Math" w:hAnsi="Cambria Math"/>
                <w:szCs w:val="21"/>
                <w:shd w:val="clear" w:color="auto" w:fill="FFFFFF"/>
              </w:rPr>
              <m:t>o</m:t>
            </m:r>
          </m:sub>
        </m:sSub>
      </m:oMath>
      <w:r>
        <w:rPr>
          <w:kern w:val="0"/>
          <w:szCs w:val="21"/>
          <w:shd w:val="clear" w:color="auto" w:fill="FFFFFF"/>
        </w:rPr>
        <w:t>是算法未能分割得到但地面实测存在的冠幅数量（漏分）；</w:t>
      </w:r>
      <m:oMath>
        <m:sSub>
          <m:sSubPr>
            <m:ctrlPr>
              <w:rPr>
                <w:rFonts w:ascii="Cambria Math" w:hAnsi="Cambria Math"/>
                <w:szCs w:val="21"/>
                <w:shd w:val="clear" w:color="auto" w:fill="FFFFFF"/>
              </w:rPr>
            </m:ctrlPr>
          </m:sSubPr>
          <m:e>
            <m:r>
              <w:rPr>
                <w:rFonts w:ascii="Cambria Math" w:hAnsi="Cambria Math"/>
                <w:szCs w:val="21"/>
                <w:shd w:val="clear" w:color="auto" w:fill="FFFFFF"/>
              </w:rPr>
              <m:t>N</m:t>
            </m:r>
          </m:e>
          <m:sub>
            <m:r>
              <w:rPr>
                <w:rFonts w:ascii="Cambria Math" w:hAnsi="Cambria Math"/>
                <w:szCs w:val="21"/>
                <w:shd w:val="clear" w:color="auto" w:fill="FFFFFF"/>
              </w:rPr>
              <m:t>c</m:t>
            </m:r>
          </m:sub>
        </m:sSub>
      </m:oMath>
      <w:r>
        <w:rPr>
          <w:kern w:val="0"/>
          <w:szCs w:val="21"/>
          <w:shd w:val="clear" w:color="auto" w:fill="FFFFFF"/>
        </w:rPr>
        <w:t>是通过算法分割得到但地面实测不存在的冠幅数量（过度分割）。</w:t>
      </w:r>
    </w:p>
    <w:p w:rsidR="00AC57C7" w:rsidRDefault="00872ED0" w:rsidP="005A5F86">
      <w:pPr>
        <w:autoSpaceDE w:val="0"/>
        <w:autoSpaceDN w:val="0"/>
        <w:adjustRightInd w:val="0"/>
        <w:spacing w:beforeLines="50" w:afterLines="50" w:line="360" w:lineRule="auto"/>
        <w:ind w:firstLine="0"/>
        <w:jc w:val="left"/>
        <w:rPr>
          <w:rFonts w:eastAsia="黑体"/>
          <w:kern w:val="0"/>
          <w:szCs w:val="21"/>
        </w:rPr>
      </w:pPr>
      <w:r>
        <w:rPr>
          <w:rFonts w:eastAsia="黑体"/>
          <w:kern w:val="0"/>
          <w:szCs w:val="21"/>
        </w:rPr>
        <w:t xml:space="preserve">B.3 </w:t>
      </w:r>
      <w:r>
        <w:rPr>
          <w:rFonts w:eastAsia="黑体"/>
          <w:kern w:val="0"/>
          <w:szCs w:val="21"/>
        </w:rPr>
        <w:t>蓄积量提取精度验证计算公式</w:t>
      </w:r>
    </w:p>
    <w:p w:rsidR="00AC57C7" w:rsidRDefault="00872ED0" w:rsidP="00E14DC4">
      <w:pPr>
        <w:autoSpaceDE w:val="0"/>
        <w:autoSpaceDN w:val="0"/>
        <w:adjustRightInd w:val="0"/>
        <w:spacing w:line="360" w:lineRule="auto"/>
        <w:ind w:firstLineChars="200"/>
        <w:jc w:val="right"/>
        <w:rPr>
          <w:kern w:val="0"/>
          <w:szCs w:val="21"/>
          <w:lang w:eastAsia="en-US"/>
        </w:rPr>
      </w:pPr>
      <w:r>
        <w:rPr>
          <w:kern w:val="0"/>
          <w:szCs w:val="21"/>
        </w:rPr>
        <w:t xml:space="preserve">      </w:t>
      </w:r>
      <m:oMath>
        <m:sSup>
          <m:sSupPr>
            <m:ctrlPr>
              <w:rPr>
                <w:rFonts w:ascii="Cambria Math" w:hAnsi="Cambria Math"/>
                <w:szCs w:val="21"/>
              </w:rPr>
            </m:ctrlPr>
          </m:sSupPr>
          <m:e>
            <m:r>
              <w:rPr>
                <w:rFonts w:ascii="Cambria Math" w:hAnsi="Cambria Math"/>
                <w:szCs w:val="21"/>
              </w:rPr>
              <m:t>R</m:t>
            </m:r>
          </m:e>
          <m:sup>
            <m:r>
              <m:rPr>
                <m:sty m:val="p"/>
              </m:rPr>
              <w:rPr>
                <w:rFonts w:ascii="Cambria Math" w:hAnsi="Cambria Math"/>
                <w:szCs w:val="21"/>
              </w:rPr>
              <m:t>2</m:t>
            </m:r>
          </m:sup>
        </m:sSup>
        <m:r>
          <m:rPr>
            <m:sty m:val="p"/>
          </m:rPr>
          <w:rPr>
            <w:rFonts w:ascii="Cambria Math" w:hAnsi="Cambria Math"/>
            <w:szCs w:val="21"/>
          </w:rPr>
          <m:t>=1-</m:t>
        </m:r>
        <m:f>
          <m:fPr>
            <m:ctrlPr>
              <w:rPr>
                <w:rFonts w:ascii="Cambria Math" w:hAnsi="Cambria Math"/>
                <w:szCs w:val="21"/>
              </w:rPr>
            </m:ctrlPr>
          </m:fPr>
          <m:num>
            <m:sSup>
              <m:sSupPr>
                <m:ctrlPr>
                  <w:rPr>
                    <w:rFonts w:ascii="Cambria Math" w:hAnsi="Cambria Math"/>
                    <w:szCs w:val="21"/>
                  </w:rPr>
                </m:ctrlPr>
              </m:sSupPr>
              <m:e>
                <m:nary>
                  <m:naryPr>
                    <m:chr m:val="∑"/>
                    <m:limLoc m:val="undOvr"/>
                    <m:ctrlPr>
                      <w:rPr>
                        <w:rFonts w:ascii="Cambria Math" w:hAnsi="Cambria Math"/>
                        <w:szCs w:val="21"/>
                      </w:rPr>
                    </m:ctrlPr>
                  </m:naryPr>
                  <m:sub>
                    <m:r>
                      <w:rPr>
                        <w:rFonts w:ascii="Cambria Math" w:hAnsi="Cambria Math"/>
                        <w:szCs w:val="21"/>
                      </w:rPr>
                      <m:t>i</m:t>
                    </m:r>
                    <m:r>
                      <m:rPr>
                        <m:sty m:val="p"/>
                      </m:rPr>
                      <w:rPr>
                        <w:rFonts w:ascii="Cambria Math" w:hAnsi="Cambria Math"/>
                        <w:szCs w:val="21"/>
                      </w:rPr>
                      <m:t>=1</m:t>
                    </m:r>
                  </m:sub>
                  <m:sup>
                    <m:r>
                      <w:rPr>
                        <w:rFonts w:ascii="Cambria Math" w:hAnsi="Cambria Math"/>
                        <w:szCs w:val="21"/>
                      </w:rPr>
                      <m:t>n</m:t>
                    </m:r>
                  </m:sup>
                  <m:e>
                    <m:r>
                      <m:rPr>
                        <m:sty m:val="p"/>
                      </m:rPr>
                      <w:rPr>
                        <w:rFonts w:ascii="Cambria Math" w:hAnsi="Cambria Math"/>
                        <w:szCs w:val="21"/>
                      </w:rPr>
                      <m:t>(</m:t>
                    </m:r>
                    <m:sSub>
                      <m:sSubPr>
                        <m:ctrlPr>
                          <w:rPr>
                            <w:rFonts w:ascii="Cambria Math" w:hAnsi="Cambria Math"/>
                            <w:szCs w:val="21"/>
                          </w:rPr>
                        </m:ctrlPr>
                      </m:sSubPr>
                      <m:e>
                        <m:r>
                          <w:rPr>
                            <w:rFonts w:ascii="Cambria Math" w:hAnsi="Cambria Math"/>
                            <w:szCs w:val="21"/>
                          </w:rPr>
                          <m:t>y</m:t>
                        </m:r>
                      </m:e>
                      <m:sub>
                        <m:r>
                          <w:rPr>
                            <w:rFonts w:ascii="Cambria Math" w:hAnsi="Cambria Math"/>
                            <w:szCs w:val="21"/>
                          </w:rPr>
                          <m:t>i</m:t>
                        </m:r>
                      </m:sub>
                    </m:sSub>
                    <m:r>
                      <m:rPr>
                        <m:sty m:val="p"/>
                      </m:rPr>
                      <w:rPr>
                        <w:rFonts w:ascii="Cambria Math" w:hAnsi="Cambria Math"/>
                        <w:szCs w:val="21"/>
                      </w:rPr>
                      <m:t>-</m:t>
                    </m:r>
                    <m:sSub>
                      <m:sSubPr>
                        <m:ctrlPr>
                          <w:rPr>
                            <w:rFonts w:ascii="Cambria Math" w:hAnsi="Cambria Math"/>
                            <w:szCs w:val="21"/>
                          </w:rPr>
                        </m:ctrlPr>
                      </m:sSubPr>
                      <m:e>
                        <m:acc>
                          <m:accPr>
                            <m:ctrlPr>
                              <w:rPr>
                                <w:rFonts w:ascii="Cambria Math" w:hAnsi="Cambria Math"/>
                                <w:szCs w:val="21"/>
                              </w:rPr>
                            </m:ctrlPr>
                          </m:accPr>
                          <m:e>
                            <m:r>
                              <w:rPr>
                                <w:rFonts w:ascii="Cambria Math" w:hAnsi="Cambria Math"/>
                                <w:szCs w:val="21"/>
                              </w:rPr>
                              <m:t>y</m:t>
                            </m:r>
                          </m:e>
                        </m:acc>
                      </m:e>
                      <m:sub>
                        <m:r>
                          <w:rPr>
                            <w:rFonts w:ascii="Cambria Math" w:hAnsi="Cambria Math"/>
                            <w:szCs w:val="21"/>
                          </w:rPr>
                          <m:t>i</m:t>
                        </m:r>
                      </m:sub>
                    </m:sSub>
                    <m:r>
                      <m:rPr>
                        <m:sty m:val="p"/>
                      </m:rPr>
                      <w:rPr>
                        <w:rFonts w:ascii="Cambria Math" w:hAnsi="Cambria Math"/>
                        <w:szCs w:val="21"/>
                      </w:rPr>
                      <m:t>)</m:t>
                    </m:r>
                  </m:e>
                </m:nary>
              </m:e>
              <m:sup>
                <m:r>
                  <m:rPr>
                    <m:sty m:val="p"/>
                  </m:rPr>
                  <w:rPr>
                    <w:rFonts w:ascii="Cambria Math" w:hAnsi="Cambria Math"/>
                    <w:szCs w:val="21"/>
                  </w:rPr>
                  <m:t>2</m:t>
                </m:r>
              </m:sup>
            </m:sSup>
          </m:num>
          <m:den>
            <m:nary>
              <m:naryPr>
                <m:chr m:val="∑"/>
                <m:limLoc m:val="undOvr"/>
                <m:ctrlPr>
                  <w:rPr>
                    <w:rFonts w:ascii="Cambria Math" w:hAnsi="Cambria Math"/>
                    <w:szCs w:val="21"/>
                  </w:rPr>
                </m:ctrlPr>
              </m:naryPr>
              <m:sub>
                <m:r>
                  <w:rPr>
                    <w:rFonts w:ascii="Cambria Math" w:hAnsi="Cambria Math"/>
                    <w:szCs w:val="21"/>
                  </w:rPr>
                  <m:t>i</m:t>
                </m:r>
                <m:r>
                  <m:rPr>
                    <m:sty m:val="p"/>
                  </m:rPr>
                  <w:rPr>
                    <w:rFonts w:ascii="Cambria Math" w:hAnsi="Cambria Math"/>
                    <w:szCs w:val="21"/>
                  </w:rPr>
                  <m:t>=1</m:t>
                </m:r>
              </m:sub>
              <m:sup>
                <m:r>
                  <w:rPr>
                    <w:rFonts w:ascii="Cambria Math" w:hAnsi="Cambria Math"/>
                    <w:szCs w:val="21"/>
                  </w:rPr>
                  <m:t>n</m:t>
                </m:r>
              </m:sup>
              <m:e>
                <m:sSup>
                  <m:sSupPr>
                    <m:ctrlPr>
                      <w:rPr>
                        <w:rFonts w:ascii="Cambria Math" w:hAnsi="Cambria Math"/>
                        <w:szCs w:val="21"/>
                      </w:rPr>
                    </m:ctrlPr>
                  </m:sSupPr>
                  <m:e>
                    <m:r>
                      <m:rPr>
                        <m:sty m:val="p"/>
                      </m:rPr>
                      <w:rPr>
                        <w:rFonts w:ascii="Cambria Math" w:hAnsi="Cambria Math"/>
                        <w:szCs w:val="21"/>
                      </w:rPr>
                      <m:t>(</m:t>
                    </m:r>
                    <m:sSub>
                      <m:sSubPr>
                        <m:ctrlPr>
                          <w:rPr>
                            <w:rFonts w:ascii="Cambria Math" w:hAnsi="Cambria Math"/>
                            <w:szCs w:val="21"/>
                          </w:rPr>
                        </m:ctrlPr>
                      </m:sSubPr>
                      <m:e>
                        <m:r>
                          <w:rPr>
                            <w:rFonts w:ascii="Cambria Math" w:hAnsi="Cambria Math"/>
                            <w:szCs w:val="21"/>
                          </w:rPr>
                          <m:t>y</m:t>
                        </m:r>
                      </m:e>
                      <m:sub>
                        <m:r>
                          <w:rPr>
                            <w:rFonts w:ascii="Cambria Math" w:hAnsi="Cambria Math"/>
                            <w:szCs w:val="21"/>
                          </w:rPr>
                          <m:t>i</m:t>
                        </m:r>
                      </m:sub>
                    </m:sSub>
                    <m:r>
                      <m:rPr>
                        <m:sty m:val="p"/>
                      </m:rPr>
                      <w:rPr>
                        <w:rFonts w:ascii="Cambria Math" w:hAnsi="Cambria Math"/>
                        <w:szCs w:val="21"/>
                      </w:rPr>
                      <m:t>-</m:t>
                    </m:r>
                    <m:sSub>
                      <m:sSubPr>
                        <m:ctrlPr>
                          <w:rPr>
                            <w:rFonts w:ascii="Cambria Math" w:hAnsi="Cambria Math"/>
                            <w:szCs w:val="21"/>
                          </w:rPr>
                        </m:ctrlPr>
                      </m:sSubPr>
                      <m:e>
                        <m:acc>
                          <m:accPr>
                            <m:chr m:val="̅"/>
                            <m:ctrlPr>
                              <w:rPr>
                                <w:rFonts w:ascii="Cambria Math" w:hAnsi="Cambria Math"/>
                                <w:szCs w:val="21"/>
                              </w:rPr>
                            </m:ctrlPr>
                          </m:accPr>
                          <m:e>
                            <m:r>
                              <w:rPr>
                                <w:rFonts w:ascii="Cambria Math" w:hAnsi="Cambria Math"/>
                                <w:szCs w:val="21"/>
                              </w:rPr>
                              <m:t>y</m:t>
                            </m:r>
                          </m:e>
                        </m:acc>
                      </m:e>
                      <m:sub>
                        <m:r>
                          <w:rPr>
                            <w:rFonts w:ascii="Cambria Math" w:hAnsi="Cambria Math"/>
                            <w:szCs w:val="21"/>
                          </w:rPr>
                          <m:t>i</m:t>
                        </m:r>
                      </m:sub>
                    </m:sSub>
                    <m:r>
                      <m:rPr>
                        <m:sty m:val="p"/>
                      </m:rPr>
                      <w:rPr>
                        <w:rFonts w:ascii="Cambria Math" w:hAnsi="Cambria Math"/>
                        <w:szCs w:val="21"/>
                      </w:rPr>
                      <m:t>)</m:t>
                    </m:r>
                  </m:e>
                  <m:sup>
                    <m:r>
                      <w:rPr>
                        <w:rFonts w:ascii="Cambria Math" w:hAnsi="Cambria Math"/>
                        <w:szCs w:val="21"/>
                      </w:rPr>
                      <m:t>2</m:t>
                    </m:r>
                  </m:sup>
                </m:sSup>
              </m:e>
            </m:nary>
          </m:den>
        </m:f>
      </m:oMath>
      <w:r>
        <w:rPr>
          <w:kern w:val="0"/>
          <w:szCs w:val="21"/>
          <w:lang w:eastAsia="en-US"/>
        </w:rPr>
        <w:t xml:space="preserve">                                (7)</w:t>
      </w:r>
      <w:r>
        <w:rPr>
          <w:rFonts w:ascii="Cambria Math" w:hAnsi="Cambria Math"/>
          <w:szCs w:val="21"/>
        </w:rPr>
        <w:br/>
      </w:r>
      <m:oMath>
        <m:r>
          <w:rPr>
            <w:rFonts w:ascii="Cambria Math" w:hAnsi="Cambria Math"/>
            <w:szCs w:val="21"/>
          </w:rPr>
          <m:t>RMSE</m:t>
        </m:r>
        <m:r>
          <m:rPr>
            <m:sty m:val="p"/>
          </m:rPr>
          <w:rPr>
            <w:rFonts w:ascii="Cambria Math" w:hAnsi="Cambria Math"/>
            <w:szCs w:val="21"/>
          </w:rPr>
          <m:t>=</m:t>
        </m:r>
        <m:rad>
          <m:radPr>
            <m:degHide m:val="on"/>
            <m:ctrlPr>
              <w:rPr>
                <w:rFonts w:ascii="Cambria Math" w:hAnsi="Cambria Math"/>
                <w:szCs w:val="21"/>
              </w:rPr>
            </m:ctrlPr>
          </m:radPr>
          <m:deg/>
          <m:e>
            <m:f>
              <m:fPr>
                <m:ctrlPr>
                  <w:rPr>
                    <w:rFonts w:ascii="Cambria Math" w:hAnsi="Cambria Math"/>
                    <w:szCs w:val="21"/>
                  </w:rPr>
                </m:ctrlPr>
              </m:fPr>
              <m:num>
                <m:sSup>
                  <m:sSupPr>
                    <m:ctrlPr>
                      <w:rPr>
                        <w:rFonts w:ascii="Cambria Math" w:hAnsi="Cambria Math"/>
                        <w:szCs w:val="21"/>
                      </w:rPr>
                    </m:ctrlPr>
                  </m:sSupPr>
                  <m:e>
                    <m:nary>
                      <m:naryPr>
                        <m:chr m:val="∑"/>
                        <m:limLoc m:val="undOvr"/>
                        <m:ctrlPr>
                          <w:rPr>
                            <w:rFonts w:ascii="Cambria Math" w:hAnsi="Cambria Math"/>
                            <w:szCs w:val="21"/>
                          </w:rPr>
                        </m:ctrlPr>
                      </m:naryPr>
                      <m:sub>
                        <m:r>
                          <w:rPr>
                            <w:rFonts w:ascii="Cambria Math" w:hAnsi="Cambria Math"/>
                            <w:szCs w:val="21"/>
                          </w:rPr>
                          <m:t>i</m:t>
                        </m:r>
                        <m:r>
                          <m:rPr>
                            <m:sty m:val="p"/>
                          </m:rPr>
                          <w:rPr>
                            <w:rFonts w:ascii="Cambria Math" w:hAnsi="Cambria Math"/>
                            <w:szCs w:val="21"/>
                          </w:rPr>
                          <m:t>=1</m:t>
                        </m:r>
                      </m:sub>
                      <m:sup>
                        <m:r>
                          <w:rPr>
                            <w:rFonts w:ascii="Cambria Math" w:hAnsi="Cambria Math"/>
                            <w:szCs w:val="21"/>
                          </w:rPr>
                          <m:t>n</m:t>
                        </m:r>
                      </m:sup>
                      <m:e>
                        <m:d>
                          <m:dPr>
                            <m:ctrlPr>
                              <w:rPr>
                                <w:rFonts w:ascii="Cambria Math" w:hAnsi="Cambria Math"/>
                                <w:i/>
                                <w:szCs w:val="21"/>
                              </w:rPr>
                            </m:ctrlPr>
                          </m:dPr>
                          <m:e>
                            <m:sSub>
                              <m:sSubPr>
                                <m:ctrlPr>
                                  <w:rPr>
                                    <w:rFonts w:ascii="Cambria Math" w:hAnsi="Cambria Math"/>
                                    <w:szCs w:val="21"/>
                                  </w:rPr>
                                </m:ctrlPr>
                              </m:sSubPr>
                              <m:e>
                                <m:r>
                                  <w:rPr>
                                    <w:rFonts w:ascii="Cambria Math" w:hAnsi="Cambria Math"/>
                                    <w:szCs w:val="21"/>
                                  </w:rPr>
                                  <m:t>y</m:t>
                                </m:r>
                              </m:e>
                              <m:sub>
                                <m:r>
                                  <w:rPr>
                                    <w:rFonts w:ascii="Cambria Math" w:hAnsi="Cambria Math"/>
                                    <w:szCs w:val="21"/>
                                  </w:rPr>
                                  <m:t>i</m:t>
                                </m:r>
                              </m:sub>
                            </m:sSub>
                            <m:r>
                              <m:rPr>
                                <m:sty m:val="p"/>
                              </m:rPr>
                              <w:rPr>
                                <w:rFonts w:ascii="Cambria Math" w:hAnsi="Cambria Math"/>
                                <w:szCs w:val="21"/>
                              </w:rPr>
                              <m:t>-</m:t>
                            </m:r>
                            <m:sSub>
                              <m:sSubPr>
                                <m:ctrlPr>
                                  <w:rPr>
                                    <w:rFonts w:ascii="Cambria Math" w:hAnsi="Cambria Math"/>
                                    <w:szCs w:val="21"/>
                                  </w:rPr>
                                </m:ctrlPr>
                              </m:sSubPr>
                              <m:e>
                                <m:acc>
                                  <m:accPr>
                                    <m:ctrlPr>
                                      <w:rPr>
                                        <w:rFonts w:ascii="Cambria Math" w:hAnsi="Cambria Math"/>
                                        <w:szCs w:val="21"/>
                                      </w:rPr>
                                    </m:ctrlPr>
                                  </m:accPr>
                                  <m:e>
                                    <m:r>
                                      <w:rPr>
                                        <w:rFonts w:ascii="Cambria Math" w:hAnsi="Cambria Math"/>
                                        <w:szCs w:val="21"/>
                                      </w:rPr>
                                      <m:t>y</m:t>
                                    </m:r>
                                  </m:e>
                                </m:acc>
                              </m:e>
                              <m:sub>
                                <m:r>
                                  <w:rPr>
                                    <w:rFonts w:ascii="Cambria Math" w:hAnsi="Cambria Math"/>
                                    <w:szCs w:val="21"/>
                                  </w:rPr>
                                  <m:t>i</m:t>
                                </m:r>
                              </m:sub>
                            </m:sSub>
                          </m:e>
                        </m:d>
                      </m:e>
                    </m:nary>
                  </m:e>
                  <m:sup>
                    <m:r>
                      <m:rPr>
                        <m:sty m:val="p"/>
                      </m:rPr>
                      <w:rPr>
                        <w:rFonts w:ascii="Cambria Math" w:hAnsi="Cambria Math"/>
                        <w:szCs w:val="21"/>
                      </w:rPr>
                      <m:t>2</m:t>
                    </m:r>
                  </m:sup>
                </m:sSup>
              </m:num>
              <m:den>
                <m:r>
                  <w:rPr>
                    <w:rFonts w:ascii="Cambria Math" w:hAnsi="Cambria Math"/>
                    <w:szCs w:val="21"/>
                  </w:rPr>
                  <m:t>n</m:t>
                </m:r>
              </m:den>
            </m:f>
          </m:e>
        </m:rad>
      </m:oMath>
      <w:r>
        <w:rPr>
          <w:kern w:val="0"/>
          <w:szCs w:val="21"/>
          <w:lang w:eastAsia="en-US"/>
        </w:rPr>
        <w:t xml:space="preserve">                                (8)</w:t>
      </w:r>
    </w:p>
    <w:p w:rsidR="00AC57C7" w:rsidRDefault="00872ED0" w:rsidP="00E14DC4">
      <w:pPr>
        <w:wordWrap w:val="0"/>
        <w:autoSpaceDE w:val="0"/>
        <w:autoSpaceDN w:val="0"/>
        <w:adjustRightInd w:val="0"/>
        <w:spacing w:line="360" w:lineRule="auto"/>
        <w:ind w:firstLineChars="200"/>
        <w:jc w:val="right"/>
        <w:rPr>
          <w:kern w:val="0"/>
          <w:szCs w:val="21"/>
        </w:rPr>
      </w:pPr>
      <w:r>
        <w:rPr>
          <w:kern w:val="0"/>
          <w:szCs w:val="21"/>
          <w:lang w:eastAsia="en-US"/>
        </w:rPr>
        <w:t xml:space="preserve">     </w:t>
      </w:r>
      <m:oMath>
        <m:r>
          <w:rPr>
            <w:rFonts w:ascii="Cambria Math" w:hAnsi="Cambria Math"/>
            <w:szCs w:val="21"/>
          </w:rPr>
          <m:t>rRMSE</m:t>
        </m:r>
        <m:r>
          <m:rPr>
            <m:sty m:val="p"/>
          </m:rPr>
          <w:rPr>
            <w:rFonts w:ascii="Cambria Math" w:hAnsi="Cambria Math"/>
            <w:szCs w:val="21"/>
          </w:rPr>
          <m:t>=</m:t>
        </m:r>
        <m:f>
          <m:fPr>
            <m:ctrlPr>
              <w:rPr>
                <w:rFonts w:ascii="Cambria Math" w:hAnsi="Cambria Math"/>
                <w:szCs w:val="21"/>
              </w:rPr>
            </m:ctrlPr>
          </m:fPr>
          <m:num>
            <m:r>
              <w:rPr>
                <w:rFonts w:ascii="Cambria Math" w:hAnsi="Cambria Math"/>
                <w:szCs w:val="21"/>
              </w:rPr>
              <m:t>RMSE</m:t>
            </m:r>
          </m:num>
          <m:den>
            <m:acc>
              <m:accPr>
                <m:chr m:val="̅"/>
                <m:ctrlPr>
                  <w:rPr>
                    <w:rFonts w:ascii="Cambria Math" w:hAnsi="Cambria Math"/>
                    <w:i/>
                    <w:szCs w:val="21"/>
                  </w:rPr>
                </m:ctrlPr>
              </m:accPr>
              <m:e>
                <m:r>
                  <w:rPr>
                    <w:rFonts w:ascii="Cambria Math" w:hAnsi="Cambria Math"/>
                    <w:szCs w:val="21"/>
                  </w:rPr>
                  <m:t>y</m:t>
                </m:r>
              </m:e>
            </m:acc>
          </m:den>
        </m:f>
        <m:r>
          <w:rPr>
            <w:rFonts w:ascii="Cambria Math" w:hAnsi="Cambria Math"/>
            <w:szCs w:val="21"/>
          </w:rPr>
          <m:t>×100</m:t>
        </m:r>
      </m:oMath>
      <w:r>
        <w:rPr>
          <w:kern w:val="0"/>
          <w:szCs w:val="21"/>
        </w:rPr>
        <w:t>%                              (9)</w:t>
      </w:r>
    </w:p>
    <w:p w:rsidR="00AC57C7" w:rsidRDefault="00872ED0" w:rsidP="00E14DC4">
      <w:pPr>
        <w:autoSpaceDE w:val="0"/>
        <w:autoSpaceDN w:val="0"/>
        <w:adjustRightInd w:val="0"/>
        <w:spacing w:line="360" w:lineRule="auto"/>
        <w:ind w:firstLineChars="200"/>
        <w:jc w:val="left"/>
        <w:rPr>
          <w:kern w:val="0"/>
          <w:szCs w:val="22"/>
        </w:rPr>
      </w:pPr>
      <w:r>
        <w:rPr>
          <w:kern w:val="0"/>
          <w:szCs w:val="21"/>
        </w:rPr>
        <w:t>式中：</w:t>
      </w:r>
      <m:oMath>
        <m:sSub>
          <m:sSubPr>
            <m:ctrlPr>
              <w:rPr>
                <w:rFonts w:ascii="Cambria Math" w:hAnsi="Cambria Math"/>
                <w:i/>
                <w:szCs w:val="21"/>
              </w:rPr>
            </m:ctrlPr>
          </m:sSubPr>
          <m:e>
            <m:r>
              <w:rPr>
                <w:rFonts w:ascii="Cambria Math" w:hAnsi="Cambria Math"/>
                <w:szCs w:val="21"/>
              </w:rPr>
              <m:t>y</m:t>
            </m:r>
          </m:e>
          <m:sub>
            <m:r>
              <w:rPr>
                <w:rFonts w:ascii="Cambria Math" w:hAnsi="Cambria Math"/>
                <w:szCs w:val="21"/>
              </w:rPr>
              <m:t>i</m:t>
            </m:r>
          </m:sub>
        </m:sSub>
      </m:oMath>
      <w:r>
        <w:rPr>
          <w:kern w:val="0"/>
          <w:szCs w:val="21"/>
        </w:rPr>
        <w:t>为某单木（或林分）蓄积量实测值；</w:t>
      </w:r>
      <m:oMath>
        <m:acc>
          <m:accPr>
            <m:chr m:val="̅"/>
            <m:ctrlPr>
              <w:rPr>
                <w:rFonts w:ascii="Cambria Math" w:hAnsi="Cambria Math"/>
                <w:i/>
                <w:szCs w:val="21"/>
              </w:rPr>
            </m:ctrlPr>
          </m:accPr>
          <m:e>
            <m:r>
              <w:rPr>
                <w:rFonts w:ascii="Cambria Math" w:hAnsi="Cambria Math"/>
                <w:szCs w:val="21"/>
              </w:rPr>
              <m:t>y</m:t>
            </m:r>
          </m:e>
        </m:acc>
      </m:oMath>
      <w:r>
        <w:rPr>
          <w:kern w:val="0"/>
          <w:szCs w:val="21"/>
        </w:rPr>
        <w:t>为单木（或林分）蓄积量实测平均值；</w:t>
      </w:r>
      <m:oMath>
        <m:acc>
          <m:accPr>
            <m:ctrlPr>
              <w:rPr>
                <w:rFonts w:ascii="Cambria Math" w:hAnsi="Cambria Math"/>
                <w:szCs w:val="21"/>
              </w:rPr>
            </m:ctrlPr>
          </m:accPr>
          <m:e>
            <m:sSub>
              <m:sSubPr>
                <m:ctrlPr>
                  <w:rPr>
                    <w:rFonts w:ascii="Cambria Math" w:hAnsi="Cambria Math"/>
                    <w:i/>
                    <w:szCs w:val="21"/>
                  </w:rPr>
                </m:ctrlPr>
              </m:sSubPr>
              <m:e>
                <m:r>
                  <w:rPr>
                    <w:rFonts w:ascii="Cambria Math" w:hAnsi="Cambria Math"/>
                    <w:szCs w:val="21"/>
                  </w:rPr>
                  <m:t>y</m:t>
                </m:r>
              </m:e>
              <m:sub>
                <m:r>
                  <w:rPr>
                    <w:rFonts w:ascii="Cambria Math" w:hAnsi="Cambria Math"/>
                    <w:szCs w:val="21"/>
                  </w:rPr>
                  <m:t>i</m:t>
                </m:r>
              </m:sub>
            </m:sSub>
          </m:e>
        </m:acc>
      </m:oMath>
      <w:r>
        <w:rPr>
          <w:kern w:val="0"/>
          <w:szCs w:val="21"/>
        </w:rPr>
        <w:t>为某单木（或林分）蓄积量估算值；</w:t>
      </w:r>
      <w:r>
        <w:rPr>
          <w:i/>
          <w:kern w:val="0"/>
          <w:szCs w:val="21"/>
        </w:rPr>
        <w:t>n</w:t>
      </w:r>
      <w:r>
        <w:rPr>
          <w:kern w:val="0"/>
          <w:szCs w:val="21"/>
        </w:rPr>
        <w:t>为单木（或样地）数。</w:t>
      </w:r>
    </w:p>
    <w:p w:rsidR="00AC57C7" w:rsidRDefault="00AC57C7" w:rsidP="00E14DC4">
      <w:pPr>
        <w:autoSpaceDE w:val="0"/>
        <w:autoSpaceDN w:val="0"/>
        <w:adjustRightInd w:val="0"/>
        <w:spacing w:before="240" w:after="240" w:line="360" w:lineRule="auto"/>
        <w:ind w:left="432" w:firstLine="0"/>
        <w:jc w:val="center"/>
        <w:outlineLvl w:val="0"/>
        <w:rPr>
          <w:rFonts w:eastAsia="黑体"/>
          <w:szCs w:val="21"/>
        </w:rPr>
        <w:sectPr w:rsidR="00AC57C7">
          <w:pgSz w:w="11906" w:h="16838"/>
          <w:pgMar w:top="1418" w:right="1134" w:bottom="1134" w:left="1418" w:header="1418" w:footer="1134" w:gutter="0"/>
          <w:cols w:space="425"/>
          <w:formProt w:val="0"/>
          <w:docGrid w:linePitch="312"/>
        </w:sectPr>
      </w:pPr>
      <w:bookmarkStart w:id="172" w:name="_Toc76231376"/>
      <w:bookmarkStart w:id="173" w:name="_Toc79338769"/>
    </w:p>
    <w:p w:rsidR="00AC57C7" w:rsidRDefault="00872ED0" w:rsidP="005A5F86">
      <w:pPr>
        <w:pStyle w:val="af9"/>
        <w:numPr>
          <w:ilvl w:val="0"/>
          <w:numId w:val="0"/>
        </w:numPr>
        <w:spacing w:beforeLines="50" w:afterLines="50" w:line="360" w:lineRule="auto"/>
        <w:jc w:val="center"/>
        <w:outlineLvl w:val="0"/>
        <w:rPr>
          <w:rFonts w:ascii="Times New Roman"/>
        </w:rPr>
      </w:pPr>
      <w:bookmarkStart w:id="174" w:name="_Toc1536"/>
      <w:r>
        <w:rPr>
          <w:rFonts w:ascii="Times New Roman"/>
        </w:rPr>
        <w:lastRenderedPageBreak/>
        <w:t>附录</w:t>
      </w:r>
      <w:r>
        <w:rPr>
          <w:rFonts w:ascii="Times New Roman"/>
        </w:rPr>
        <w:t xml:space="preserve"> C</w:t>
      </w:r>
      <w:bookmarkEnd w:id="172"/>
      <w:bookmarkEnd w:id="173"/>
      <w:bookmarkEnd w:id="174"/>
      <w:r>
        <w:rPr>
          <w:rFonts w:ascii="Times New Roman"/>
        </w:rPr>
        <w:t xml:space="preserve"> </w:t>
      </w:r>
    </w:p>
    <w:p w:rsidR="00AC57C7" w:rsidRDefault="00872ED0">
      <w:pPr>
        <w:spacing w:line="360" w:lineRule="auto"/>
        <w:ind w:firstLine="0"/>
        <w:jc w:val="center"/>
        <w:rPr>
          <w:rFonts w:eastAsia="黑体"/>
          <w:bCs/>
        </w:rPr>
      </w:pPr>
      <w:r>
        <w:rPr>
          <w:rFonts w:eastAsia="黑体"/>
          <w:bCs/>
        </w:rPr>
        <w:t>（资料性）</w:t>
      </w:r>
    </w:p>
    <w:p w:rsidR="00AC57C7" w:rsidRDefault="00872ED0" w:rsidP="005A5F86">
      <w:pPr>
        <w:spacing w:beforeLines="100" w:afterLines="50" w:line="360" w:lineRule="auto"/>
        <w:ind w:firstLine="0"/>
        <w:jc w:val="center"/>
        <w:rPr>
          <w:rFonts w:eastAsia="黑体"/>
          <w:szCs w:val="21"/>
          <w:shd w:val="clear" w:color="auto" w:fill="FFFFFF"/>
        </w:rPr>
      </w:pPr>
      <w:r>
        <w:rPr>
          <w:rFonts w:eastAsia="黑体"/>
          <w:szCs w:val="21"/>
          <w:shd w:val="clear" w:color="auto" w:fill="FFFFFF"/>
        </w:rPr>
        <w:t>表</w:t>
      </w:r>
      <w:r>
        <w:rPr>
          <w:rFonts w:eastAsia="黑体"/>
          <w:szCs w:val="21"/>
          <w:shd w:val="clear" w:color="auto" w:fill="FFFFFF"/>
        </w:rPr>
        <w:t xml:space="preserve"> C.1 </w:t>
      </w:r>
      <w:proofErr w:type="spellStart"/>
      <w:r>
        <w:rPr>
          <w:rFonts w:eastAsia="黑体"/>
          <w:szCs w:val="21"/>
          <w:shd w:val="clear" w:color="auto" w:fill="FFFFFF"/>
        </w:rPr>
        <w:t>LiDAR</w:t>
      </w:r>
      <w:proofErr w:type="spellEnd"/>
      <w:r>
        <w:rPr>
          <w:rFonts w:eastAsia="黑体"/>
          <w:szCs w:val="21"/>
          <w:shd w:val="clear" w:color="auto" w:fill="FFFFFF"/>
        </w:rPr>
        <w:t>点云垂直分布特性的冠层特征量</w:t>
      </w:r>
    </w:p>
    <w:tbl>
      <w:tblPr>
        <w:tblW w:w="5000" w:type="pct"/>
        <w:jc w:val="center"/>
        <w:tblBorders>
          <w:top w:val="single" w:sz="8" w:space="0" w:color="auto"/>
          <w:bottom w:val="single" w:sz="8" w:space="0" w:color="auto"/>
          <w:insideH w:val="single" w:sz="4" w:space="0" w:color="auto"/>
        </w:tblBorders>
        <w:tblLook w:val="04A0"/>
      </w:tblPr>
      <w:tblGrid>
        <w:gridCol w:w="2580"/>
        <w:gridCol w:w="2735"/>
        <w:gridCol w:w="4255"/>
      </w:tblGrid>
      <w:tr w:rsidR="00AC57C7" w:rsidTr="00E14DC4">
        <w:trPr>
          <w:cantSplit/>
          <w:trHeight w:val="508"/>
          <w:jc w:val="center"/>
        </w:trPr>
        <w:tc>
          <w:tcPr>
            <w:tcW w:w="1348" w:type="pct"/>
            <w:tcBorders>
              <w:top w:val="single" w:sz="4" w:space="0" w:color="auto"/>
              <w:left w:val="single" w:sz="4" w:space="0" w:color="auto"/>
              <w:bottom w:val="single" w:sz="4" w:space="0" w:color="auto"/>
              <w:right w:val="single" w:sz="4" w:space="0" w:color="auto"/>
            </w:tcBorders>
            <w:vAlign w:val="center"/>
          </w:tcPr>
          <w:p w:rsidR="00AC57C7" w:rsidRDefault="00872ED0" w:rsidP="00E14DC4">
            <w:pPr>
              <w:autoSpaceDE w:val="0"/>
              <w:autoSpaceDN w:val="0"/>
              <w:adjustRightInd w:val="0"/>
              <w:snapToGrid w:val="0"/>
              <w:ind w:firstLine="0"/>
              <w:jc w:val="center"/>
              <w:rPr>
                <w:bCs/>
                <w:kern w:val="0"/>
                <w:sz w:val="18"/>
                <w:szCs w:val="18"/>
                <w:lang w:eastAsia="en-US"/>
              </w:rPr>
            </w:pPr>
            <w:proofErr w:type="spellStart"/>
            <w:r>
              <w:rPr>
                <w:bCs/>
                <w:kern w:val="0"/>
                <w:sz w:val="18"/>
                <w:szCs w:val="18"/>
                <w:lang w:eastAsia="en-US"/>
              </w:rPr>
              <w:t>特征量类型</w:t>
            </w:r>
            <w:proofErr w:type="spellEnd"/>
          </w:p>
        </w:tc>
        <w:tc>
          <w:tcPr>
            <w:tcW w:w="1429" w:type="pct"/>
            <w:tcBorders>
              <w:top w:val="single" w:sz="4" w:space="0" w:color="auto"/>
              <w:left w:val="single" w:sz="4" w:space="0" w:color="auto"/>
              <w:bottom w:val="single" w:sz="4" w:space="0" w:color="auto"/>
              <w:right w:val="single" w:sz="4" w:space="0" w:color="auto"/>
            </w:tcBorders>
            <w:vAlign w:val="center"/>
          </w:tcPr>
          <w:p w:rsidR="00AC57C7" w:rsidRDefault="00872ED0" w:rsidP="00E14DC4">
            <w:pPr>
              <w:autoSpaceDE w:val="0"/>
              <w:autoSpaceDN w:val="0"/>
              <w:adjustRightInd w:val="0"/>
              <w:snapToGrid w:val="0"/>
              <w:ind w:firstLine="0"/>
              <w:jc w:val="center"/>
              <w:rPr>
                <w:bCs/>
                <w:kern w:val="0"/>
                <w:sz w:val="18"/>
                <w:szCs w:val="18"/>
                <w:lang w:eastAsia="en-US"/>
              </w:rPr>
            </w:pPr>
            <w:proofErr w:type="spellStart"/>
            <w:r>
              <w:rPr>
                <w:bCs/>
                <w:kern w:val="0"/>
                <w:sz w:val="18"/>
                <w:szCs w:val="18"/>
                <w:lang w:eastAsia="en-US"/>
              </w:rPr>
              <w:t>特征量名称</w:t>
            </w:r>
            <w:proofErr w:type="spellEnd"/>
          </w:p>
        </w:tc>
        <w:tc>
          <w:tcPr>
            <w:tcW w:w="2223" w:type="pct"/>
            <w:tcBorders>
              <w:top w:val="single" w:sz="4" w:space="0" w:color="auto"/>
              <w:left w:val="single" w:sz="4" w:space="0" w:color="auto"/>
              <w:bottom w:val="single" w:sz="4" w:space="0" w:color="auto"/>
              <w:right w:val="single" w:sz="4" w:space="0" w:color="auto"/>
            </w:tcBorders>
            <w:vAlign w:val="center"/>
          </w:tcPr>
          <w:p w:rsidR="00AC57C7" w:rsidRDefault="00872ED0" w:rsidP="00E14DC4">
            <w:pPr>
              <w:autoSpaceDE w:val="0"/>
              <w:autoSpaceDN w:val="0"/>
              <w:adjustRightInd w:val="0"/>
              <w:snapToGrid w:val="0"/>
              <w:ind w:firstLine="0"/>
              <w:jc w:val="center"/>
              <w:rPr>
                <w:bCs/>
                <w:kern w:val="0"/>
                <w:sz w:val="18"/>
                <w:szCs w:val="18"/>
                <w:lang w:eastAsia="en-US"/>
              </w:rPr>
            </w:pPr>
            <w:proofErr w:type="spellStart"/>
            <w:r>
              <w:rPr>
                <w:bCs/>
                <w:kern w:val="0"/>
                <w:sz w:val="18"/>
                <w:szCs w:val="18"/>
                <w:lang w:eastAsia="en-US"/>
              </w:rPr>
              <w:t>计算方法</w:t>
            </w:r>
            <w:proofErr w:type="spellEnd"/>
          </w:p>
        </w:tc>
      </w:tr>
      <w:tr w:rsidR="00AC57C7" w:rsidTr="00E14DC4">
        <w:trPr>
          <w:cantSplit/>
          <w:trHeight w:val="674"/>
          <w:jc w:val="center"/>
        </w:trPr>
        <w:tc>
          <w:tcPr>
            <w:tcW w:w="1348" w:type="pct"/>
            <w:vMerge w:val="restart"/>
            <w:tcBorders>
              <w:top w:val="single" w:sz="4" w:space="0" w:color="auto"/>
              <w:left w:val="single" w:sz="4" w:space="0" w:color="auto"/>
              <w:bottom w:val="single" w:sz="4" w:space="0" w:color="auto"/>
              <w:right w:val="single" w:sz="4" w:space="0" w:color="auto"/>
            </w:tcBorders>
            <w:vAlign w:val="center"/>
          </w:tcPr>
          <w:p w:rsidR="00AC57C7" w:rsidRDefault="00872ED0" w:rsidP="00E14DC4">
            <w:pPr>
              <w:autoSpaceDE w:val="0"/>
              <w:autoSpaceDN w:val="0"/>
              <w:adjustRightInd w:val="0"/>
              <w:snapToGrid w:val="0"/>
              <w:ind w:firstLine="0"/>
              <w:rPr>
                <w:bCs/>
                <w:kern w:val="0"/>
                <w:sz w:val="18"/>
                <w:szCs w:val="18"/>
              </w:rPr>
            </w:pPr>
            <w:r>
              <w:rPr>
                <w:bCs/>
                <w:kern w:val="0"/>
                <w:sz w:val="18"/>
                <w:szCs w:val="18"/>
              </w:rPr>
              <w:t>基于冠层中点云的高度分布</w:t>
            </w:r>
          </w:p>
        </w:tc>
        <w:tc>
          <w:tcPr>
            <w:tcW w:w="1429" w:type="pct"/>
            <w:tcBorders>
              <w:top w:val="single" w:sz="4" w:space="0" w:color="auto"/>
              <w:left w:val="single" w:sz="4" w:space="0" w:color="auto"/>
              <w:bottom w:val="single" w:sz="4" w:space="0" w:color="auto"/>
              <w:right w:val="single" w:sz="4" w:space="0" w:color="auto"/>
            </w:tcBorders>
            <w:vAlign w:val="center"/>
          </w:tcPr>
          <w:p w:rsidR="00E14DC4" w:rsidRPr="00E14DC4" w:rsidRDefault="00872ED0" w:rsidP="00E14DC4">
            <w:pPr>
              <w:autoSpaceDE w:val="0"/>
              <w:autoSpaceDN w:val="0"/>
              <w:adjustRightInd w:val="0"/>
              <w:snapToGrid w:val="0"/>
              <w:ind w:firstLine="0"/>
              <w:jc w:val="center"/>
              <w:rPr>
                <w:rFonts w:ascii="宋体" w:hAnsi="宋体"/>
                <w:bCs/>
                <w:kern w:val="0"/>
                <w:sz w:val="18"/>
                <w:szCs w:val="18"/>
              </w:rPr>
            </w:pPr>
            <w:proofErr w:type="spellStart"/>
            <w:r w:rsidRPr="00E14DC4">
              <w:rPr>
                <w:rFonts w:ascii="宋体" w:hAnsi="宋体"/>
                <w:bCs/>
                <w:kern w:val="0"/>
                <w:sz w:val="18"/>
                <w:szCs w:val="18"/>
                <w:lang w:eastAsia="en-US"/>
              </w:rPr>
              <w:t>高度百分位数</w:t>
            </w:r>
            <w:proofErr w:type="spellEnd"/>
          </w:p>
          <w:p w:rsidR="00AC57C7" w:rsidRPr="00E14DC4" w:rsidRDefault="00E14DC4" w:rsidP="00E14DC4">
            <w:pPr>
              <w:autoSpaceDE w:val="0"/>
              <w:autoSpaceDN w:val="0"/>
              <w:adjustRightInd w:val="0"/>
              <w:snapToGrid w:val="0"/>
              <w:ind w:firstLine="0"/>
              <w:jc w:val="center"/>
              <w:rPr>
                <w:rFonts w:ascii="宋体" w:hAnsi="宋体"/>
                <w:bCs/>
                <w:kern w:val="0"/>
                <w:sz w:val="18"/>
                <w:szCs w:val="18"/>
                <w:lang w:eastAsia="en-US"/>
              </w:rPr>
            </w:pPr>
            <w:r w:rsidRPr="00E14DC4">
              <w:rPr>
                <w:rFonts w:ascii="宋体" w:hAnsi="宋体" w:hint="eastAsia"/>
                <w:bCs/>
                <w:kern w:val="0"/>
                <w:sz w:val="18"/>
                <w:szCs w:val="18"/>
              </w:rPr>
              <w:t>（</w:t>
            </w:r>
            <w:r w:rsidR="00872ED0" w:rsidRPr="00E14DC4">
              <w:rPr>
                <w:rFonts w:ascii="宋体" w:hAnsi="宋体"/>
                <w:bCs/>
                <w:i/>
                <w:kern w:val="0"/>
                <w:sz w:val="18"/>
                <w:szCs w:val="18"/>
                <w:lang w:eastAsia="en-US"/>
              </w:rPr>
              <w:t>h</w:t>
            </w:r>
            <w:r w:rsidR="00872ED0" w:rsidRPr="00E14DC4">
              <w:rPr>
                <w:rFonts w:ascii="宋体" w:hAnsi="宋体"/>
                <w:bCs/>
                <w:kern w:val="0"/>
                <w:sz w:val="18"/>
                <w:szCs w:val="18"/>
                <w:vertAlign w:val="subscript"/>
                <w:lang w:eastAsia="en-US"/>
              </w:rPr>
              <w:t>25</w:t>
            </w:r>
            <w:r w:rsidR="00872ED0" w:rsidRPr="00E14DC4">
              <w:rPr>
                <w:rFonts w:ascii="宋体" w:hAnsi="宋体"/>
                <w:bCs/>
                <w:kern w:val="0"/>
                <w:sz w:val="18"/>
                <w:szCs w:val="18"/>
                <w:lang w:eastAsia="en-US"/>
              </w:rPr>
              <w:t xml:space="preserve">, </w:t>
            </w:r>
            <w:r w:rsidR="00872ED0" w:rsidRPr="00E14DC4">
              <w:rPr>
                <w:rFonts w:ascii="宋体" w:hAnsi="宋体"/>
                <w:bCs/>
                <w:i/>
                <w:kern w:val="0"/>
                <w:sz w:val="18"/>
                <w:szCs w:val="18"/>
                <w:lang w:eastAsia="en-US"/>
              </w:rPr>
              <w:t>h</w:t>
            </w:r>
            <w:r w:rsidR="00872ED0" w:rsidRPr="00E14DC4">
              <w:rPr>
                <w:rFonts w:ascii="宋体" w:hAnsi="宋体"/>
                <w:bCs/>
                <w:kern w:val="0"/>
                <w:sz w:val="18"/>
                <w:szCs w:val="18"/>
                <w:vertAlign w:val="subscript"/>
                <w:lang w:eastAsia="en-US"/>
              </w:rPr>
              <w:t>50</w:t>
            </w:r>
            <w:r w:rsidR="00872ED0" w:rsidRPr="00E14DC4">
              <w:rPr>
                <w:rFonts w:ascii="宋体" w:hAnsi="宋体"/>
                <w:bCs/>
                <w:kern w:val="0"/>
                <w:sz w:val="18"/>
                <w:szCs w:val="18"/>
                <w:lang w:eastAsia="en-US"/>
              </w:rPr>
              <w:t>,</w:t>
            </w:r>
            <w:r w:rsidR="00872ED0" w:rsidRPr="00E14DC4">
              <w:rPr>
                <w:rFonts w:ascii="宋体" w:hAnsi="宋体"/>
                <w:bCs/>
                <w:i/>
                <w:kern w:val="0"/>
                <w:sz w:val="18"/>
                <w:szCs w:val="18"/>
                <w:lang w:eastAsia="en-US"/>
              </w:rPr>
              <w:t xml:space="preserve"> h</w:t>
            </w:r>
            <w:r w:rsidR="00872ED0" w:rsidRPr="00E14DC4">
              <w:rPr>
                <w:rFonts w:ascii="宋体" w:hAnsi="宋体"/>
                <w:bCs/>
                <w:kern w:val="0"/>
                <w:sz w:val="18"/>
                <w:szCs w:val="18"/>
                <w:vertAlign w:val="subscript"/>
                <w:lang w:eastAsia="en-US"/>
              </w:rPr>
              <w:t>75</w:t>
            </w:r>
            <w:r w:rsidRPr="00E14DC4">
              <w:rPr>
                <w:rFonts w:ascii="宋体" w:hAnsi="宋体"/>
                <w:bCs/>
                <w:kern w:val="0"/>
                <w:sz w:val="18"/>
                <w:szCs w:val="18"/>
                <w:lang w:eastAsia="en-US"/>
              </w:rPr>
              <w:t>,</w:t>
            </w:r>
            <w:r w:rsidRPr="00E14DC4">
              <w:rPr>
                <w:rFonts w:ascii="宋体" w:hAnsi="宋体" w:hint="eastAsia"/>
                <w:bCs/>
                <w:kern w:val="0"/>
                <w:sz w:val="18"/>
                <w:szCs w:val="18"/>
              </w:rPr>
              <w:t xml:space="preserve"> </w:t>
            </w:r>
            <w:r w:rsidR="00872ED0" w:rsidRPr="00E14DC4">
              <w:rPr>
                <w:rFonts w:ascii="宋体" w:hAnsi="宋体"/>
                <w:bCs/>
                <w:i/>
                <w:kern w:val="0"/>
                <w:sz w:val="18"/>
                <w:szCs w:val="18"/>
                <w:lang w:eastAsia="en-US"/>
              </w:rPr>
              <w:t>h</w:t>
            </w:r>
            <w:r w:rsidR="00872ED0" w:rsidRPr="00E14DC4">
              <w:rPr>
                <w:rFonts w:ascii="宋体" w:hAnsi="宋体"/>
                <w:bCs/>
                <w:kern w:val="0"/>
                <w:sz w:val="18"/>
                <w:szCs w:val="18"/>
                <w:vertAlign w:val="subscript"/>
                <w:lang w:eastAsia="en-US"/>
              </w:rPr>
              <w:t>95</w:t>
            </w:r>
            <w:r w:rsidRPr="00E14DC4">
              <w:rPr>
                <w:rFonts w:ascii="宋体" w:hAnsi="宋体" w:hint="eastAsia"/>
                <w:bCs/>
                <w:kern w:val="0"/>
                <w:sz w:val="18"/>
                <w:szCs w:val="18"/>
              </w:rPr>
              <w:t>）</w:t>
            </w:r>
          </w:p>
        </w:tc>
        <w:tc>
          <w:tcPr>
            <w:tcW w:w="2223" w:type="pct"/>
            <w:tcBorders>
              <w:top w:val="single" w:sz="4" w:space="0" w:color="auto"/>
              <w:left w:val="single" w:sz="4" w:space="0" w:color="auto"/>
              <w:bottom w:val="single" w:sz="4" w:space="0" w:color="auto"/>
              <w:right w:val="single" w:sz="4" w:space="0" w:color="auto"/>
            </w:tcBorders>
            <w:vAlign w:val="center"/>
          </w:tcPr>
          <w:p w:rsidR="00AC57C7" w:rsidRPr="00E14DC4" w:rsidRDefault="00872ED0" w:rsidP="00E14DC4">
            <w:pPr>
              <w:autoSpaceDE w:val="0"/>
              <w:autoSpaceDN w:val="0"/>
              <w:adjustRightInd w:val="0"/>
              <w:snapToGrid w:val="0"/>
              <w:ind w:firstLine="0"/>
              <w:rPr>
                <w:rFonts w:ascii="宋体" w:hAnsi="宋体"/>
                <w:bCs/>
                <w:kern w:val="0"/>
                <w:sz w:val="18"/>
                <w:szCs w:val="18"/>
                <w:lang w:eastAsia="en-US"/>
              </w:rPr>
            </w:pPr>
            <w:r w:rsidRPr="00E14DC4">
              <w:rPr>
                <w:rFonts w:ascii="宋体" w:hAnsi="宋体"/>
                <w:bCs/>
                <w:kern w:val="0"/>
                <w:sz w:val="18"/>
                <w:szCs w:val="18"/>
                <w:lang w:eastAsia="en-US"/>
              </w:rPr>
              <w:t xml:space="preserve">第一次回波点的冠层高度分布的高度百分位数（25th, 50th, </w:t>
            </w:r>
            <w:r w:rsidR="00E14DC4" w:rsidRPr="00E14DC4">
              <w:rPr>
                <w:rFonts w:ascii="宋体" w:hAnsi="宋体"/>
                <w:bCs/>
                <w:kern w:val="0"/>
                <w:sz w:val="18"/>
                <w:szCs w:val="18"/>
                <w:lang w:eastAsia="en-US"/>
              </w:rPr>
              <w:t xml:space="preserve">75th , </w:t>
            </w:r>
            <w:r w:rsidRPr="00E14DC4">
              <w:rPr>
                <w:rFonts w:ascii="宋体" w:hAnsi="宋体"/>
                <w:bCs/>
                <w:kern w:val="0"/>
                <w:sz w:val="18"/>
                <w:szCs w:val="18"/>
                <w:lang w:eastAsia="en-US"/>
              </w:rPr>
              <w:t>95th）</w:t>
            </w:r>
          </w:p>
        </w:tc>
      </w:tr>
      <w:tr w:rsidR="00AC57C7" w:rsidTr="00E14DC4">
        <w:trPr>
          <w:cantSplit/>
          <w:trHeight w:val="297"/>
          <w:jc w:val="center"/>
        </w:trPr>
        <w:tc>
          <w:tcPr>
            <w:tcW w:w="1348" w:type="pct"/>
            <w:vMerge/>
            <w:tcBorders>
              <w:top w:val="single" w:sz="4" w:space="0" w:color="auto"/>
              <w:left w:val="single" w:sz="4" w:space="0" w:color="auto"/>
              <w:bottom w:val="single" w:sz="4" w:space="0" w:color="auto"/>
              <w:right w:val="single" w:sz="4" w:space="0" w:color="auto"/>
            </w:tcBorders>
            <w:vAlign w:val="center"/>
          </w:tcPr>
          <w:p w:rsidR="00AC57C7" w:rsidRDefault="00AC57C7">
            <w:pPr>
              <w:autoSpaceDE w:val="0"/>
              <w:autoSpaceDN w:val="0"/>
              <w:adjustRightInd w:val="0"/>
              <w:snapToGrid w:val="0"/>
              <w:ind w:firstLineChars="200" w:firstLine="360"/>
              <w:rPr>
                <w:bCs/>
                <w:kern w:val="0"/>
                <w:sz w:val="18"/>
                <w:szCs w:val="18"/>
                <w:lang w:eastAsia="en-US"/>
              </w:rPr>
            </w:pPr>
          </w:p>
        </w:tc>
        <w:tc>
          <w:tcPr>
            <w:tcW w:w="1429" w:type="pct"/>
            <w:tcBorders>
              <w:top w:val="single" w:sz="4" w:space="0" w:color="auto"/>
              <w:left w:val="single" w:sz="4" w:space="0" w:color="auto"/>
              <w:bottom w:val="single" w:sz="4" w:space="0" w:color="auto"/>
              <w:right w:val="single" w:sz="4" w:space="0" w:color="auto"/>
            </w:tcBorders>
            <w:vAlign w:val="center"/>
          </w:tcPr>
          <w:p w:rsidR="00E14DC4" w:rsidRPr="00E14DC4" w:rsidRDefault="00872ED0" w:rsidP="00E14DC4">
            <w:pPr>
              <w:autoSpaceDE w:val="0"/>
              <w:autoSpaceDN w:val="0"/>
              <w:adjustRightInd w:val="0"/>
              <w:snapToGrid w:val="0"/>
              <w:ind w:firstLine="0"/>
              <w:jc w:val="center"/>
              <w:rPr>
                <w:rFonts w:ascii="宋体" w:hAnsi="宋体"/>
                <w:bCs/>
                <w:kern w:val="0"/>
                <w:sz w:val="18"/>
                <w:szCs w:val="18"/>
              </w:rPr>
            </w:pPr>
            <w:proofErr w:type="spellStart"/>
            <w:r w:rsidRPr="00E14DC4">
              <w:rPr>
                <w:rFonts w:ascii="宋体" w:hAnsi="宋体"/>
                <w:bCs/>
                <w:kern w:val="0"/>
                <w:sz w:val="18"/>
                <w:szCs w:val="18"/>
                <w:lang w:eastAsia="en-US"/>
              </w:rPr>
              <w:t>平均高</w:t>
            </w:r>
            <w:proofErr w:type="spellEnd"/>
          </w:p>
          <w:p w:rsidR="00AC57C7" w:rsidRPr="00E14DC4" w:rsidRDefault="00E14DC4" w:rsidP="00E14DC4">
            <w:pPr>
              <w:autoSpaceDE w:val="0"/>
              <w:autoSpaceDN w:val="0"/>
              <w:adjustRightInd w:val="0"/>
              <w:snapToGrid w:val="0"/>
              <w:ind w:firstLine="0"/>
              <w:jc w:val="center"/>
              <w:rPr>
                <w:rFonts w:ascii="宋体" w:hAnsi="宋体"/>
                <w:bCs/>
                <w:kern w:val="0"/>
                <w:sz w:val="18"/>
                <w:szCs w:val="18"/>
                <w:lang w:eastAsia="en-US"/>
              </w:rPr>
            </w:pPr>
            <w:r w:rsidRPr="00E14DC4">
              <w:rPr>
                <w:rFonts w:ascii="宋体" w:hAnsi="宋体" w:hint="eastAsia"/>
                <w:bCs/>
                <w:kern w:val="0"/>
                <w:sz w:val="18"/>
                <w:szCs w:val="18"/>
              </w:rPr>
              <w:t>（</w:t>
            </w:r>
            <w:proofErr w:type="spellStart"/>
            <w:r w:rsidR="00872ED0" w:rsidRPr="00E14DC4">
              <w:rPr>
                <w:rFonts w:ascii="宋体" w:hAnsi="宋体"/>
                <w:bCs/>
                <w:i/>
                <w:kern w:val="0"/>
                <w:sz w:val="18"/>
                <w:szCs w:val="18"/>
                <w:lang w:eastAsia="en-US"/>
              </w:rPr>
              <w:t>h</w:t>
            </w:r>
            <w:r w:rsidR="00872ED0" w:rsidRPr="00E14DC4">
              <w:rPr>
                <w:rFonts w:ascii="宋体" w:hAnsi="宋体"/>
                <w:bCs/>
                <w:kern w:val="0"/>
                <w:sz w:val="18"/>
                <w:szCs w:val="18"/>
                <w:vertAlign w:val="subscript"/>
                <w:lang w:eastAsia="en-US"/>
              </w:rPr>
              <w:t>mean</w:t>
            </w:r>
            <w:proofErr w:type="spellEnd"/>
            <w:r w:rsidRPr="00E14DC4">
              <w:rPr>
                <w:rFonts w:ascii="宋体" w:hAnsi="宋体" w:hint="eastAsia"/>
                <w:bCs/>
                <w:kern w:val="0"/>
                <w:sz w:val="18"/>
                <w:szCs w:val="18"/>
              </w:rPr>
              <w:t>）</w:t>
            </w:r>
          </w:p>
        </w:tc>
        <w:tc>
          <w:tcPr>
            <w:tcW w:w="2223" w:type="pct"/>
            <w:tcBorders>
              <w:top w:val="single" w:sz="4" w:space="0" w:color="auto"/>
              <w:left w:val="single" w:sz="4" w:space="0" w:color="auto"/>
              <w:bottom w:val="single" w:sz="4" w:space="0" w:color="auto"/>
              <w:right w:val="single" w:sz="4" w:space="0" w:color="auto"/>
            </w:tcBorders>
            <w:vAlign w:val="center"/>
          </w:tcPr>
          <w:p w:rsidR="00AC57C7" w:rsidRPr="00E14DC4" w:rsidRDefault="00872ED0">
            <w:pPr>
              <w:autoSpaceDE w:val="0"/>
              <w:autoSpaceDN w:val="0"/>
              <w:adjustRightInd w:val="0"/>
              <w:snapToGrid w:val="0"/>
              <w:ind w:firstLine="0"/>
              <w:rPr>
                <w:rFonts w:ascii="宋体" w:hAnsi="宋体"/>
                <w:bCs/>
                <w:kern w:val="0"/>
                <w:sz w:val="18"/>
                <w:szCs w:val="18"/>
              </w:rPr>
            </w:pPr>
            <w:r w:rsidRPr="00E14DC4">
              <w:rPr>
                <w:rFonts w:ascii="宋体" w:hAnsi="宋体"/>
                <w:bCs/>
                <w:kern w:val="0"/>
                <w:sz w:val="18"/>
                <w:szCs w:val="18"/>
              </w:rPr>
              <w:t>地面以上第一回波点的平均高度值</w:t>
            </w:r>
          </w:p>
        </w:tc>
      </w:tr>
      <w:tr w:rsidR="00AC57C7" w:rsidTr="00E14DC4">
        <w:trPr>
          <w:cantSplit/>
          <w:trHeight w:val="427"/>
          <w:jc w:val="center"/>
        </w:trPr>
        <w:tc>
          <w:tcPr>
            <w:tcW w:w="1348" w:type="pct"/>
            <w:vMerge/>
            <w:tcBorders>
              <w:top w:val="single" w:sz="4" w:space="0" w:color="auto"/>
              <w:left w:val="single" w:sz="4" w:space="0" w:color="auto"/>
              <w:bottom w:val="single" w:sz="4" w:space="0" w:color="auto"/>
              <w:right w:val="single" w:sz="4" w:space="0" w:color="auto"/>
            </w:tcBorders>
            <w:vAlign w:val="center"/>
          </w:tcPr>
          <w:p w:rsidR="00AC57C7" w:rsidRDefault="00AC57C7">
            <w:pPr>
              <w:autoSpaceDE w:val="0"/>
              <w:autoSpaceDN w:val="0"/>
              <w:adjustRightInd w:val="0"/>
              <w:snapToGrid w:val="0"/>
              <w:ind w:firstLineChars="200" w:firstLine="360"/>
              <w:rPr>
                <w:bCs/>
                <w:kern w:val="0"/>
                <w:sz w:val="18"/>
                <w:szCs w:val="18"/>
              </w:rPr>
            </w:pPr>
          </w:p>
        </w:tc>
        <w:tc>
          <w:tcPr>
            <w:tcW w:w="1429" w:type="pct"/>
            <w:tcBorders>
              <w:top w:val="single" w:sz="4" w:space="0" w:color="auto"/>
              <w:left w:val="single" w:sz="4" w:space="0" w:color="auto"/>
              <w:bottom w:val="single" w:sz="4" w:space="0" w:color="auto"/>
              <w:right w:val="single" w:sz="4" w:space="0" w:color="auto"/>
            </w:tcBorders>
            <w:vAlign w:val="center"/>
          </w:tcPr>
          <w:p w:rsidR="00E14DC4" w:rsidRPr="00E14DC4" w:rsidRDefault="00872ED0" w:rsidP="00E14DC4">
            <w:pPr>
              <w:autoSpaceDE w:val="0"/>
              <w:autoSpaceDN w:val="0"/>
              <w:adjustRightInd w:val="0"/>
              <w:snapToGrid w:val="0"/>
              <w:ind w:firstLine="0"/>
              <w:jc w:val="center"/>
              <w:rPr>
                <w:rFonts w:ascii="宋体" w:hAnsi="宋体"/>
                <w:bCs/>
                <w:kern w:val="0"/>
                <w:sz w:val="18"/>
                <w:szCs w:val="18"/>
              </w:rPr>
            </w:pPr>
            <w:r w:rsidRPr="00E14DC4">
              <w:rPr>
                <w:rFonts w:ascii="宋体" w:hAnsi="宋体"/>
                <w:bCs/>
                <w:kern w:val="0"/>
                <w:sz w:val="18"/>
                <w:szCs w:val="18"/>
              </w:rPr>
              <w:t>高度变异系数</w:t>
            </w:r>
          </w:p>
          <w:p w:rsidR="00AC57C7" w:rsidRPr="00E14DC4" w:rsidRDefault="00E14DC4" w:rsidP="00E14DC4">
            <w:pPr>
              <w:autoSpaceDE w:val="0"/>
              <w:autoSpaceDN w:val="0"/>
              <w:adjustRightInd w:val="0"/>
              <w:snapToGrid w:val="0"/>
              <w:ind w:firstLine="0"/>
              <w:jc w:val="center"/>
              <w:rPr>
                <w:rFonts w:ascii="宋体" w:hAnsi="宋体"/>
                <w:bCs/>
                <w:kern w:val="0"/>
                <w:sz w:val="18"/>
                <w:szCs w:val="18"/>
              </w:rPr>
            </w:pPr>
            <w:r w:rsidRPr="00E14DC4">
              <w:rPr>
                <w:rFonts w:ascii="宋体" w:hAnsi="宋体" w:hint="eastAsia"/>
                <w:bCs/>
                <w:kern w:val="0"/>
                <w:sz w:val="18"/>
                <w:szCs w:val="18"/>
              </w:rPr>
              <w:t>（</w:t>
            </w:r>
            <w:proofErr w:type="spellStart"/>
            <w:r w:rsidR="00872ED0" w:rsidRPr="00E14DC4">
              <w:rPr>
                <w:rFonts w:ascii="宋体" w:hAnsi="宋体"/>
                <w:bCs/>
                <w:i/>
                <w:kern w:val="0"/>
                <w:sz w:val="18"/>
                <w:szCs w:val="18"/>
              </w:rPr>
              <w:t>h</w:t>
            </w:r>
            <w:r w:rsidR="00872ED0" w:rsidRPr="00E14DC4">
              <w:rPr>
                <w:rFonts w:ascii="宋体" w:hAnsi="宋体"/>
                <w:bCs/>
                <w:kern w:val="0"/>
                <w:sz w:val="18"/>
                <w:szCs w:val="18"/>
                <w:vertAlign w:val="subscript"/>
              </w:rPr>
              <w:t>cv</w:t>
            </w:r>
            <w:proofErr w:type="spellEnd"/>
            <w:r w:rsidRPr="00E14DC4">
              <w:rPr>
                <w:rFonts w:ascii="宋体" w:hAnsi="宋体" w:hint="eastAsia"/>
                <w:bCs/>
                <w:kern w:val="0"/>
                <w:sz w:val="18"/>
                <w:szCs w:val="18"/>
              </w:rPr>
              <w:t>）</w:t>
            </w:r>
          </w:p>
        </w:tc>
        <w:tc>
          <w:tcPr>
            <w:tcW w:w="2223" w:type="pct"/>
            <w:tcBorders>
              <w:top w:val="single" w:sz="4" w:space="0" w:color="auto"/>
              <w:left w:val="single" w:sz="4" w:space="0" w:color="auto"/>
              <w:bottom w:val="single" w:sz="4" w:space="0" w:color="auto"/>
              <w:right w:val="single" w:sz="4" w:space="0" w:color="auto"/>
            </w:tcBorders>
            <w:vAlign w:val="center"/>
          </w:tcPr>
          <w:p w:rsidR="00AC57C7" w:rsidRPr="00E14DC4" w:rsidRDefault="00872ED0">
            <w:pPr>
              <w:autoSpaceDE w:val="0"/>
              <w:autoSpaceDN w:val="0"/>
              <w:adjustRightInd w:val="0"/>
              <w:snapToGrid w:val="0"/>
              <w:ind w:firstLine="0"/>
              <w:rPr>
                <w:rFonts w:ascii="宋体" w:hAnsi="宋体"/>
                <w:bCs/>
                <w:kern w:val="0"/>
                <w:sz w:val="18"/>
                <w:szCs w:val="18"/>
              </w:rPr>
            </w:pPr>
            <w:r w:rsidRPr="00E14DC4">
              <w:rPr>
                <w:rFonts w:ascii="宋体" w:hAnsi="宋体"/>
                <w:bCs/>
                <w:kern w:val="0"/>
                <w:sz w:val="18"/>
                <w:szCs w:val="18"/>
              </w:rPr>
              <w:t>第一回波点的高度变异系数</w:t>
            </w:r>
          </w:p>
        </w:tc>
      </w:tr>
      <w:tr w:rsidR="00AC57C7" w:rsidTr="00E14DC4">
        <w:trPr>
          <w:cantSplit/>
          <w:trHeight w:val="308"/>
          <w:jc w:val="center"/>
        </w:trPr>
        <w:tc>
          <w:tcPr>
            <w:tcW w:w="1348" w:type="pct"/>
            <w:vMerge/>
            <w:tcBorders>
              <w:top w:val="single" w:sz="4" w:space="0" w:color="auto"/>
              <w:left w:val="single" w:sz="4" w:space="0" w:color="auto"/>
              <w:bottom w:val="single" w:sz="4" w:space="0" w:color="auto"/>
              <w:right w:val="single" w:sz="4" w:space="0" w:color="auto"/>
            </w:tcBorders>
            <w:vAlign w:val="center"/>
          </w:tcPr>
          <w:p w:rsidR="00AC57C7" w:rsidRDefault="00AC57C7">
            <w:pPr>
              <w:autoSpaceDE w:val="0"/>
              <w:autoSpaceDN w:val="0"/>
              <w:adjustRightInd w:val="0"/>
              <w:snapToGrid w:val="0"/>
              <w:ind w:firstLineChars="200" w:firstLine="360"/>
              <w:rPr>
                <w:bCs/>
                <w:kern w:val="0"/>
                <w:sz w:val="18"/>
                <w:szCs w:val="18"/>
              </w:rPr>
            </w:pPr>
          </w:p>
        </w:tc>
        <w:tc>
          <w:tcPr>
            <w:tcW w:w="1429" w:type="pct"/>
            <w:tcBorders>
              <w:top w:val="single" w:sz="4" w:space="0" w:color="auto"/>
              <w:left w:val="single" w:sz="4" w:space="0" w:color="auto"/>
              <w:bottom w:val="single" w:sz="4" w:space="0" w:color="auto"/>
              <w:right w:val="single" w:sz="4" w:space="0" w:color="auto"/>
            </w:tcBorders>
            <w:vAlign w:val="center"/>
          </w:tcPr>
          <w:p w:rsidR="00E14DC4" w:rsidRPr="00E14DC4" w:rsidRDefault="00872ED0" w:rsidP="00E14DC4">
            <w:pPr>
              <w:autoSpaceDE w:val="0"/>
              <w:autoSpaceDN w:val="0"/>
              <w:adjustRightInd w:val="0"/>
              <w:snapToGrid w:val="0"/>
              <w:ind w:firstLine="0"/>
              <w:jc w:val="center"/>
              <w:rPr>
                <w:rFonts w:ascii="宋体" w:hAnsi="宋体"/>
                <w:bCs/>
                <w:kern w:val="0"/>
                <w:sz w:val="18"/>
                <w:szCs w:val="18"/>
              </w:rPr>
            </w:pPr>
            <w:proofErr w:type="spellStart"/>
            <w:r w:rsidRPr="00E14DC4">
              <w:rPr>
                <w:rFonts w:ascii="宋体" w:hAnsi="宋体"/>
                <w:bCs/>
                <w:kern w:val="0"/>
                <w:sz w:val="18"/>
                <w:szCs w:val="18"/>
                <w:lang w:eastAsia="en-US"/>
              </w:rPr>
              <w:t>偏度和峰度</w:t>
            </w:r>
            <w:proofErr w:type="spellEnd"/>
          </w:p>
          <w:p w:rsidR="00AC57C7" w:rsidRPr="00E14DC4" w:rsidRDefault="00E14DC4" w:rsidP="00E14DC4">
            <w:pPr>
              <w:autoSpaceDE w:val="0"/>
              <w:autoSpaceDN w:val="0"/>
              <w:adjustRightInd w:val="0"/>
              <w:snapToGrid w:val="0"/>
              <w:ind w:firstLine="0"/>
              <w:jc w:val="center"/>
              <w:rPr>
                <w:rFonts w:ascii="宋体" w:hAnsi="宋体"/>
                <w:bCs/>
                <w:kern w:val="0"/>
                <w:sz w:val="18"/>
                <w:szCs w:val="18"/>
                <w:lang w:eastAsia="en-US"/>
              </w:rPr>
            </w:pPr>
            <w:r w:rsidRPr="00E14DC4">
              <w:rPr>
                <w:rFonts w:ascii="宋体" w:hAnsi="宋体" w:hint="eastAsia"/>
                <w:bCs/>
                <w:kern w:val="0"/>
                <w:sz w:val="18"/>
                <w:szCs w:val="18"/>
              </w:rPr>
              <w:t>（</w:t>
            </w:r>
            <w:proofErr w:type="spellStart"/>
            <w:r w:rsidR="00872ED0" w:rsidRPr="00E14DC4">
              <w:rPr>
                <w:rFonts w:ascii="宋体" w:hAnsi="宋体"/>
                <w:bCs/>
                <w:i/>
                <w:kern w:val="0"/>
                <w:sz w:val="18"/>
                <w:szCs w:val="18"/>
                <w:lang w:eastAsia="en-US"/>
              </w:rPr>
              <w:t>h</w:t>
            </w:r>
            <w:r w:rsidR="00872ED0" w:rsidRPr="00E14DC4">
              <w:rPr>
                <w:rFonts w:ascii="宋体" w:hAnsi="宋体"/>
                <w:bCs/>
                <w:kern w:val="0"/>
                <w:sz w:val="18"/>
                <w:szCs w:val="18"/>
                <w:vertAlign w:val="subscript"/>
                <w:lang w:eastAsia="en-US"/>
              </w:rPr>
              <w:t>skewness</w:t>
            </w:r>
            <w:proofErr w:type="spellEnd"/>
            <w:r w:rsidRPr="00E14DC4">
              <w:rPr>
                <w:rFonts w:ascii="宋体" w:hAnsi="宋体"/>
                <w:bCs/>
                <w:kern w:val="0"/>
                <w:sz w:val="18"/>
                <w:szCs w:val="18"/>
                <w:lang w:eastAsia="en-US"/>
              </w:rPr>
              <w:t>,</w:t>
            </w:r>
            <w:r w:rsidRPr="00E14DC4">
              <w:rPr>
                <w:rFonts w:ascii="宋体" w:hAnsi="宋体" w:hint="eastAsia"/>
                <w:bCs/>
                <w:kern w:val="0"/>
                <w:sz w:val="18"/>
                <w:szCs w:val="18"/>
              </w:rPr>
              <w:t xml:space="preserve"> </w:t>
            </w:r>
            <w:proofErr w:type="spellStart"/>
            <w:r w:rsidR="00872ED0" w:rsidRPr="00E14DC4">
              <w:rPr>
                <w:rFonts w:ascii="宋体" w:hAnsi="宋体"/>
                <w:bCs/>
                <w:i/>
                <w:kern w:val="0"/>
                <w:sz w:val="18"/>
                <w:szCs w:val="18"/>
                <w:lang w:eastAsia="en-US"/>
              </w:rPr>
              <w:t>h</w:t>
            </w:r>
            <w:r w:rsidR="00872ED0" w:rsidRPr="00E14DC4">
              <w:rPr>
                <w:rFonts w:ascii="宋体" w:hAnsi="宋体"/>
                <w:bCs/>
                <w:kern w:val="0"/>
                <w:sz w:val="18"/>
                <w:szCs w:val="18"/>
                <w:vertAlign w:val="subscript"/>
                <w:lang w:eastAsia="en-US"/>
              </w:rPr>
              <w:t>kurtosis</w:t>
            </w:r>
            <w:proofErr w:type="spellEnd"/>
            <w:r w:rsidRPr="00E14DC4">
              <w:rPr>
                <w:rFonts w:ascii="宋体" w:hAnsi="宋体" w:hint="eastAsia"/>
                <w:bCs/>
                <w:kern w:val="0"/>
                <w:sz w:val="18"/>
                <w:szCs w:val="18"/>
              </w:rPr>
              <w:t>）</w:t>
            </w:r>
          </w:p>
        </w:tc>
        <w:tc>
          <w:tcPr>
            <w:tcW w:w="2223" w:type="pct"/>
            <w:tcBorders>
              <w:top w:val="single" w:sz="4" w:space="0" w:color="auto"/>
              <w:left w:val="single" w:sz="4" w:space="0" w:color="auto"/>
              <w:bottom w:val="single" w:sz="4" w:space="0" w:color="auto"/>
              <w:right w:val="single" w:sz="4" w:space="0" w:color="auto"/>
            </w:tcBorders>
            <w:vAlign w:val="center"/>
          </w:tcPr>
          <w:p w:rsidR="00AC57C7" w:rsidRPr="00E14DC4" w:rsidRDefault="00872ED0">
            <w:pPr>
              <w:autoSpaceDE w:val="0"/>
              <w:autoSpaceDN w:val="0"/>
              <w:adjustRightInd w:val="0"/>
              <w:snapToGrid w:val="0"/>
              <w:ind w:firstLine="0"/>
              <w:rPr>
                <w:rFonts w:ascii="宋体" w:hAnsi="宋体"/>
                <w:bCs/>
                <w:kern w:val="0"/>
                <w:sz w:val="18"/>
                <w:szCs w:val="18"/>
              </w:rPr>
            </w:pPr>
            <w:r w:rsidRPr="00E14DC4">
              <w:rPr>
                <w:rFonts w:ascii="宋体" w:hAnsi="宋体"/>
                <w:bCs/>
                <w:kern w:val="0"/>
                <w:sz w:val="18"/>
                <w:szCs w:val="18"/>
              </w:rPr>
              <w:t>第一回波点的高度的偏度和峰度</w:t>
            </w:r>
          </w:p>
        </w:tc>
      </w:tr>
      <w:tr w:rsidR="00AC57C7" w:rsidTr="00E14DC4">
        <w:trPr>
          <w:cantSplit/>
          <w:trHeight w:val="622"/>
          <w:jc w:val="center"/>
        </w:trPr>
        <w:tc>
          <w:tcPr>
            <w:tcW w:w="1348" w:type="pct"/>
            <w:vMerge w:val="restart"/>
            <w:tcBorders>
              <w:top w:val="single" w:sz="4" w:space="0" w:color="auto"/>
              <w:left w:val="single" w:sz="4" w:space="0" w:color="auto"/>
              <w:bottom w:val="single" w:sz="4" w:space="0" w:color="auto"/>
              <w:right w:val="single" w:sz="4" w:space="0" w:color="auto"/>
            </w:tcBorders>
            <w:vAlign w:val="center"/>
          </w:tcPr>
          <w:p w:rsidR="00AC57C7" w:rsidRDefault="00872ED0" w:rsidP="00E14DC4">
            <w:pPr>
              <w:autoSpaceDE w:val="0"/>
              <w:autoSpaceDN w:val="0"/>
              <w:adjustRightInd w:val="0"/>
              <w:snapToGrid w:val="0"/>
              <w:ind w:firstLine="0"/>
              <w:rPr>
                <w:bCs/>
                <w:kern w:val="0"/>
                <w:sz w:val="18"/>
                <w:szCs w:val="18"/>
              </w:rPr>
            </w:pPr>
            <w:r>
              <w:rPr>
                <w:bCs/>
                <w:kern w:val="0"/>
                <w:sz w:val="18"/>
                <w:szCs w:val="18"/>
              </w:rPr>
              <w:t>基于冠层各高度层的覆盖度</w:t>
            </w:r>
          </w:p>
        </w:tc>
        <w:tc>
          <w:tcPr>
            <w:tcW w:w="1429" w:type="pct"/>
            <w:tcBorders>
              <w:top w:val="single" w:sz="4" w:space="0" w:color="auto"/>
              <w:left w:val="single" w:sz="4" w:space="0" w:color="auto"/>
              <w:bottom w:val="single" w:sz="4" w:space="0" w:color="auto"/>
              <w:right w:val="single" w:sz="4" w:space="0" w:color="auto"/>
            </w:tcBorders>
            <w:vAlign w:val="center"/>
          </w:tcPr>
          <w:p w:rsidR="00E14DC4" w:rsidRPr="00E14DC4" w:rsidRDefault="00872ED0" w:rsidP="00E14DC4">
            <w:pPr>
              <w:autoSpaceDE w:val="0"/>
              <w:autoSpaceDN w:val="0"/>
              <w:adjustRightInd w:val="0"/>
              <w:snapToGrid w:val="0"/>
              <w:ind w:firstLine="0"/>
              <w:jc w:val="center"/>
              <w:rPr>
                <w:rFonts w:ascii="宋体" w:hAnsi="宋体"/>
                <w:bCs/>
                <w:kern w:val="0"/>
                <w:sz w:val="18"/>
                <w:szCs w:val="18"/>
              </w:rPr>
            </w:pPr>
            <w:proofErr w:type="spellStart"/>
            <w:r w:rsidRPr="00E14DC4">
              <w:rPr>
                <w:rFonts w:ascii="宋体" w:hAnsi="宋体"/>
                <w:bCs/>
                <w:kern w:val="0"/>
                <w:sz w:val="18"/>
                <w:szCs w:val="18"/>
                <w:lang w:eastAsia="en-US"/>
              </w:rPr>
              <w:t>冠层各层覆盖度</w:t>
            </w:r>
            <w:proofErr w:type="spellEnd"/>
          </w:p>
          <w:p w:rsidR="00AC57C7" w:rsidRPr="00E14DC4" w:rsidRDefault="00E14DC4" w:rsidP="00E14DC4">
            <w:pPr>
              <w:autoSpaceDE w:val="0"/>
              <w:autoSpaceDN w:val="0"/>
              <w:adjustRightInd w:val="0"/>
              <w:snapToGrid w:val="0"/>
              <w:ind w:firstLine="0"/>
              <w:jc w:val="center"/>
              <w:rPr>
                <w:rFonts w:ascii="宋体" w:hAnsi="宋体"/>
                <w:bCs/>
                <w:kern w:val="0"/>
                <w:sz w:val="18"/>
                <w:szCs w:val="18"/>
                <w:lang w:eastAsia="en-US"/>
              </w:rPr>
            </w:pPr>
            <w:r w:rsidRPr="00E14DC4">
              <w:rPr>
                <w:rFonts w:ascii="宋体" w:hAnsi="宋体" w:hint="eastAsia"/>
                <w:bCs/>
                <w:kern w:val="0"/>
                <w:sz w:val="18"/>
                <w:szCs w:val="18"/>
              </w:rPr>
              <w:t>（</w:t>
            </w:r>
            <w:r w:rsidR="00872ED0" w:rsidRPr="00E14DC4">
              <w:rPr>
                <w:rFonts w:ascii="宋体" w:hAnsi="宋体"/>
                <w:bCs/>
                <w:i/>
                <w:kern w:val="0"/>
                <w:sz w:val="18"/>
                <w:szCs w:val="18"/>
                <w:lang w:eastAsia="en-US"/>
              </w:rPr>
              <w:t>d</w:t>
            </w:r>
            <w:r w:rsidR="00872ED0" w:rsidRPr="00E14DC4">
              <w:rPr>
                <w:rFonts w:ascii="宋体" w:hAnsi="宋体"/>
                <w:bCs/>
                <w:kern w:val="0"/>
                <w:sz w:val="18"/>
                <w:szCs w:val="18"/>
                <w:vertAlign w:val="subscript"/>
                <w:lang w:eastAsia="en-US"/>
              </w:rPr>
              <w:t>1</w:t>
            </w:r>
            <w:r w:rsidR="00872ED0" w:rsidRPr="00E14DC4">
              <w:rPr>
                <w:rFonts w:ascii="宋体" w:hAnsi="宋体"/>
                <w:bCs/>
                <w:kern w:val="0"/>
                <w:sz w:val="18"/>
                <w:szCs w:val="18"/>
                <w:lang w:eastAsia="en-US"/>
              </w:rPr>
              <w:t xml:space="preserve">, </w:t>
            </w:r>
            <w:r w:rsidR="00872ED0" w:rsidRPr="00E14DC4">
              <w:rPr>
                <w:rFonts w:ascii="宋体" w:hAnsi="宋体"/>
                <w:bCs/>
                <w:i/>
                <w:kern w:val="0"/>
                <w:sz w:val="18"/>
                <w:szCs w:val="18"/>
                <w:lang w:eastAsia="en-US"/>
              </w:rPr>
              <w:t>d</w:t>
            </w:r>
            <w:r w:rsidR="00872ED0" w:rsidRPr="00E14DC4">
              <w:rPr>
                <w:rFonts w:ascii="宋体" w:hAnsi="宋体"/>
                <w:bCs/>
                <w:kern w:val="0"/>
                <w:sz w:val="18"/>
                <w:szCs w:val="18"/>
                <w:vertAlign w:val="subscript"/>
                <w:lang w:eastAsia="en-US"/>
              </w:rPr>
              <w:t>3</w:t>
            </w:r>
            <w:r w:rsidR="00872ED0" w:rsidRPr="00E14DC4">
              <w:rPr>
                <w:rFonts w:ascii="宋体" w:hAnsi="宋体"/>
                <w:bCs/>
                <w:kern w:val="0"/>
                <w:sz w:val="18"/>
                <w:szCs w:val="18"/>
                <w:lang w:eastAsia="en-US"/>
              </w:rPr>
              <w:t xml:space="preserve">, </w:t>
            </w:r>
            <w:r w:rsidR="00872ED0" w:rsidRPr="00E14DC4">
              <w:rPr>
                <w:rFonts w:ascii="宋体" w:hAnsi="宋体"/>
                <w:bCs/>
                <w:i/>
                <w:kern w:val="0"/>
                <w:sz w:val="18"/>
                <w:szCs w:val="18"/>
                <w:lang w:eastAsia="en-US"/>
              </w:rPr>
              <w:t>d</w:t>
            </w:r>
            <w:r w:rsidR="00872ED0" w:rsidRPr="00E14DC4">
              <w:rPr>
                <w:rFonts w:ascii="宋体" w:hAnsi="宋体"/>
                <w:bCs/>
                <w:kern w:val="0"/>
                <w:sz w:val="18"/>
                <w:szCs w:val="18"/>
                <w:vertAlign w:val="subscript"/>
                <w:lang w:eastAsia="en-US"/>
              </w:rPr>
              <w:t>5</w:t>
            </w:r>
            <w:r w:rsidR="00872ED0" w:rsidRPr="00E14DC4">
              <w:rPr>
                <w:rFonts w:ascii="宋体" w:hAnsi="宋体"/>
                <w:bCs/>
                <w:kern w:val="0"/>
                <w:sz w:val="18"/>
                <w:szCs w:val="18"/>
                <w:lang w:eastAsia="en-US"/>
              </w:rPr>
              <w:t xml:space="preserve">, </w:t>
            </w:r>
            <w:r w:rsidR="00872ED0" w:rsidRPr="00E14DC4">
              <w:rPr>
                <w:rFonts w:ascii="宋体" w:hAnsi="宋体"/>
                <w:bCs/>
                <w:i/>
                <w:kern w:val="0"/>
                <w:sz w:val="18"/>
                <w:szCs w:val="18"/>
                <w:lang w:eastAsia="en-US"/>
              </w:rPr>
              <w:t>d</w:t>
            </w:r>
            <w:r w:rsidR="00872ED0" w:rsidRPr="00E14DC4">
              <w:rPr>
                <w:rFonts w:ascii="宋体" w:hAnsi="宋体"/>
                <w:bCs/>
                <w:kern w:val="0"/>
                <w:sz w:val="18"/>
                <w:szCs w:val="18"/>
                <w:vertAlign w:val="subscript"/>
                <w:lang w:eastAsia="en-US"/>
              </w:rPr>
              <w:t>7</w:t>
            </w:r>
            <w:r w:rsidR="00872ED0" w:rsidRPr="00E14DC4">
              <w:rPr>
                <w:rFonts w:ascii="宋体" w:hAnsi="宋体"/>
                <w:bCs/>
                <w:kern w:val="0"/>
                <w:sz w:val="18"/>
                <w:szCs w:val="18"/>
                <w:lang w:eastAsia="en-US"/>
              </w:rPr>
              <w:t xml:space="preserve"> and </w:t>
            </w:r>
            <w:r w:rsidR="00872ED0" w:rsidRPr="00E14DC4">
              <w:rPr>
                <w:rFonts w:ascii="宋体" w:hAnsi="宋体"/>
                <w:bCs/>
                <w:i/>
                <w:kern w:val="0"/>
                <w:sz w:val="18"/>
                <w:szCs w:val="18"/>
                <w:lang w:eastAsia="en-US"/>
              </w:rPr>
              <w:t>d</w:t>
            </w:r>
            <w:r w:rsidR="00872ED0" w:rsidRPr="00E14DC4">
              <w:rPr>
                <w:rFonts w:ascii="宋体" w:hAnsi="宋体"/>
                <w:bCs/>
                <w:kern w:val="0"/>
                <w:sz w:val="18"/>
                <w:szCs w:val="18"/>
                <w:vertAlign w:val="subscript"/>
                <w:lang w:eastAsia="en-US"/>
              </w:rPr>
              <w:t>9</w:t>
            </w:r>
            <w:r w:rsidRPr="00E14DC4">
              <w:rPr>
                <w:rFonts w:ascii="宋体" w:hAnsi="宋体" w:hint="eastAsia"/>
                <w:bCs/>
                <w:kern w:val="0"/>
                <w:sz w:val="18"/>
                <w:szCs w:val="18"/>
              </w:rPr>
              <w:t>）</w:t>
            </w:r>
          </w:p>
        </w:tc>
        <w:tc>
          <w:tcPr>
            <w:tcW w:w="2223" w:type="pct"/>
            <w:tcBorders>
              <w:top w:val="single" w:sz="4" w:space="0" w:color="auto"/>
              <w:left w:val="single" w:sz="4" w:space="0" w:color="auto"/>
              <w:bottom w:val="single" w:sz="4" w:space="0" w:color="auto"/>
              <w:right w:val="single" w:sz="4" w:space="0" w:color="auto"/>
            </w:tcBorders>
            <w:vAlign w:val="center"/>
          </w:tcPr>
          <w:p w:rsidR="00AC57C7" w:rsidRPr="00E14DC4" w:rsidRDefault="00872ED0" w:rsidP="00E14DC4">
            <w:pPr>
              <w:autoSpaceDE w:val="0"/>
              <w:autoSpaceDN w:val="0"/>
              <w:adjustRightInd w:val="0"/>
              <w:snapToGrid w:val="0"/>
              <w:ind w:firstLine="0"/>
              <w:rPr>
                <w:rFonts w:ascii="宋体" w:hAnsi="宋体"/>
                <w:bCs/>
                <w:kern w:val="0"/>
                <w:sz w:val="18"/>
                <w:szCs w:val="18"/>
                <w:lang w:eastAsia="en-US"/>
              </w:rPr>
            </w:pPr>
            <w:proofErr w:type="spellStart"/>
            <w:r w:rsidRPr="00E14DC4">
              <w:rPr>
                <w:rFonts w:ascii="宋体" w:hAnsi="宋体"/>
                <w:bCs/>
                <w:kern w:val="0"/>
                <w:sz w:val="18"/>
                <w:szCs w:val="18"/>
                <w:lang w:eastAsia="en-US"/>
              </w:rPr>
              <w:t>百分位以上回波点占所有点的比例</w:t>
            </w:r>
            <w:proofErr w:type="spellEnd"/>
            <w:r w:rsidR="00E14DC4" w:rsidRPr="00E14DC4">
              <w:rPr>
                <w:rFonts w:ascii="宋体" w:hAnsi="宋体" w:hint="eastAsia"/>
                <w:bCs/>
                <w:kern w:val="0"/>
                <w:sz w:val="18"/>
                <w:szCs w:val="18"/>
              </w:rPr>
              <w:t>（</w:t>
            </w:r>
            <w:r w:rsidR="00E14DC4" w:rsidRPr="00E14DC4">
              <w:rPr>
                <w:rFonts w:ascii="宋体" w:hAnsi="宋体"/>
                <w:bCs/>
                <w:kern w:val="0"/>
                <w:sz w:val="18"/>
                <w:szCs w:val="18"/>
                <w:lang w:eastAsia="en-US"/>
              </w:rPr>
              <w:t>10th, 30th, 50th, 70th and 90th</w:t>
            </w:r>
            <w:r w:rsidR="00E14DC4" w:rsidRPr="00E14DC4">
              <w:rPr>
                <w:rFonts w:ascii="宋体" w:hAnsi="宋体" w:hint="eastAsia"/>
                <w:bCs/>
                <w:kern w:val="0"/>
                <w:sz w:val="18"/>
                <w:szCs w:val="18"/>
              </w:rPr>
              <w:t>）</w:t>
            </w:r>
          </w:p>
        </w:tc>
      </w:tr>
      <w:tr w:rsidR="00AC57C7" w:rsidTr="00E14DC4">
        <w:trPr>
          <w:cantSplit/>
          <w:trHeight w:val="647"/>
          <w:jc w:val="center"/>
        </w:trPr>
        <w:tc>
          <w:tcPr>
            <w:tcW w:w="1348" w:type="pct"/>
            <w:vMerge/>
            <w:tcBorders>
              <w:top w:val="single" w:sz="4" w:space="0" w:color="auto"/>
              <w:left w:val="single" w:sz="4" w:space="0" w:color="auto"/>
              <w:bottom w:val="single" w:sz="4" w:space="0" w:color="auto"/>
              <w:right w:val="single" w:sz="4" w:space="0" w:color="auto"/>
            </w:tcBorders>
            <w:vAlign w:val="center"/>
          </w:tcPr>
          <w:p w:rsidR="00AC57C7" w:rsidRDefault="00AC57C7">
            <w:pPr>
              <w:autoSpaceDE w:val="0"/>
              <w:autoSpaceDN w:val="0"/>
              <w:adjustRightInd w:val="0"/>
              <w:snapToGrid w:val="0"/>
              <w:ind w:firstLineChars="200" w:firstLine="360"/>
              <w:rPr>
                <w:bCs/>
                <w:kern w:val="0"/>
                <w:sz w:val="18"/>
                <w:szCs w:val="18"/>
                <w:lang w:eastAsia="en-US"/>
              </w:rPr>
            </w:pPr>
          </w:p>
        </w:tc>
        <w:tc>
          <w:tcPr>
            <w:tcW w:w="1429" w:type="pct"/>
            <w:tcBorders>
              <w:top w:val="single" w:sz="4" w:space="0" w:color="auto"/>
              <w:left w:val="single" w:sz="4" w:space="0" w:color="auto"/>
              <w:bottom w:val="single" w:sz="4" w:space="0" w:color="auto"/>
              <w:right w:val="single" w:sz="4" w:space="0" w:color="auto"/>
            </w:tcBorders>
            <w:vAlign w:val="center"/>
          </w:tcPr>
          <w:p w:rsidR="00E14DC4" w:rsidRPr="00E14DC4" w:rsidRDefault="00872ED0" w:rsidP="00E14DC4">
            <w:pPr>
              <w:autoSpaceDE w:val="0"/>
              <w:autoSpaceDN w:val="0"/>
              <w:adjustRightInd w:val="0"/>
              <w:snapToGrid w:val="0"/>
              <w:ind w:firstLine="0"/>
              <w:jc w:val="center"/>
              <w:rPr>
                <w:rFonts w:ascii="宋体" w:hAnsi="宋体"/>
                <w:bCs/>
                <w:kern w:val="0"/>
                <w:sz w:val="18"/>
                <w:szCs w:val="18"/>
              </w:rPr>
            </w:pPr>
            <w:proofErr w:type="spellStart"/>
            <w:r w:rsidRPr="00E14DC4">
              <w:rPr>
                <w:rFonts w:ascii="宋体" w:hAnsi="宋体"/>
                <w:bCs/>
                <w:kern w:val="0"/>
                <w:sz w:val="18"/>
                <w:szCs w:val="18"/>
                <w:lang w:eastAsia="en-US"/>
              </w:rPr>
              <w:t>覆盖度</w:t>
            </w:r>
            <w:proofErr w:type="spellEnd"/>
            <w:r w:rsidRPr="00E14DC4">
              <w:rPr>
                <w:rFonts w:ascii="宋体" w:hAnsi="宋体"/>
                <w:bCs/>
                <w:kern w:val="0"/>
                <w:sz w:val="18"/>
                <w:szCs w:val="18"/>
                <w:lang w:eastAsia="en-US"/>
              </w:rPr>
              <w:t>（&gt;2 m）</w:t>
            </w:r>
          </w:p>
          <w:p w:rsidR="00AC57C7" w:rsidRPr="00E14DC4" w:rsidRDefault="00E14DC4" w:rsidP="00E14DC4">
            <w:pPr>
              <w:autoSpaceDE w:val="0"/>
              <w:autoSpaceDN w:val="0"/>
              <w:adjustRightInd w:val="0"/>
              <w:snapToGrid w:val="0"/>
              <w:ind w:firstLine="0"/>
              <w:jc w:val="center"/>
              <w:rPr>
                <w:rFonts w:ascii="宋体" w:hAnsi="宋体"/>
                <w:bCs/>
                <w:kern w:val="0"/>
                <w:sz w:val="18"/>
                <w:szCs w:val="18"/>
                <w:lang w:eastAsia="en-US"/>
              </w:rPr>
            </w:pPr>
            <w:r w:rsidRPr="00E14DC4">
              <w:rPr>
                <w:rFonts w:ascii="宋体" w:hAnsi="宋体" w:hint="eastAsia"/>
                <w:bCs/>
                <w:kern w:val="0"/>
                <w:sz w:val="18"/>
                <w:szCs w:val="18"/>
              </w:rPr>
              <w:t>（</w:t>
            </w:r>
            <w:r w:rsidR="00872ED0" w:rsidRPr="00E14DC4">
              <w:rPr>
                <w:rFonts w:ascii="宋体" w:hAnsi="宋体"/>
                <w:bCs/>
                <w:i/>
                <w:kern w:val="0"/>
                <w:sz w:val="18"/>
                <w:szCs w:val="18"/>
                <w:lang w:eastAsia="en-US"/>
              </w:rPr>
              <w:t>CC</w:t>
            </w:r>
            <w:r w:rsidR="00872ED0" w:rsidRPr="00E14DC4">
              <w:rPr>
                <w:rFonts w:ascii="宋体" w:hAnsi="宋体"/>
                <w:bCs/>
                <w:kern w:val="0"/>
                <w:sz w:val="18"/>
                <w:szCs w:val="18"/>
                <w:vertAlign w:val="subscript"/>
                <w:lang w:eastAsia="en-US"/>
              </w:rPr>
              <w:t>2m</w:t>
            </w:r>
            <w:r w:rsidRPr="00E14DC4">
              <w:rPr>
                <w:rFonts w:ascii="宋体" w:hAnsi="宋体" w:hint="eastAsia"/>
                <w:bCs/>
                <w:kern w:val="0"/>
                <w:sz w:val="18"/>
                <w:szCs w:val="18"/>
              </w:rPr>
              <w:t>）</w:t>
            </w:r>
          </w:p>
        </w:tc>
        <w:tc>
          <w:tcPr>
            <w:tcW w:w="2223" w:type="pct"/>
            <w:tcBorders>
              <w:top w:val="single" w:sz="4" w:space="0" w:color="auto"/>
              <w:left w:val="single" w:sz="4" w:space="0" w:color="auto"/>
              <w:bottom w:val="single" w:sz="4" w:space="0" w:color="auto"/>
              <w:right w:val="single" w:sz="4" w:space="0" w:color="auto"/>
            </w:tcBorders>
            <w:vAlign w:val="center"/>
          </w:tcPr>
          <w:p w:rsidR="00AC57C7" w:rsidRPr="00E14DC4" w:rsidRDefault="00872ED0">
            <w:pPr>
              <w:autoSpaceDE w:val="0"/>
              <w:autoSpaceDN w:val="0"/>
              <w:adjustRightInd w:val="0"/>
              <w:snapToGrid w:val="0"/>
              <w:ind w:firstLine="0"/>
              <w:rPr>
                <w:rFonts w:ascii="宋体" w:hAnsi="宋体"/>
                <w:bCs/>
                <w:kern w:val="0"/>
                <w:sz w:val="18"/>
                <w:szCs w:val="18"/>
              </w:rPr>
            </w:pPr>
            <w:r w:rsidRPr="00E14DC4">
              <w:rPr>
                <w:rFonts w:ascii="宋体" w:hAnsi="宋体"/>
                <w:bCs/>
                <w:kern w:val="0"/>
                <w:sz w:val="18"/>
                <w:szCs w:val="18"/>
              </w:rPr>
              <w:t>2m 以上回波点占总回波点比例</w:t>
            </w:r>
          </w:p>
        </w:tc>
      </w:tr>
    </w:tbl>
    <w:p w:rsidR="00AC57C7" w:rsidRDefault="00AC57C7">
      <w:pPr>
        <w:autoSpaceDE w:val="0"/>
        <w:autoSpaceDN w:val="0"/>
        <w:adjustRightInd w:val="0"/>
        <w:spacing w:before="240" w:after="240"/>
        <w:ind w:left="432" w:firstLine="0"/>
        <w:jc w:val="center"/>
        <w:outlineLvl w:val="0"/>
        <w:rPr>
          <w:rFonts w:eastAsia="黑体"/>
          <w:szCs w:val="21"/>
        </w:rPr>
        <w:sectPr w:rsidR="00AC57C7">
          <w:pgSz w:w="11906" w:h="16838"/>
          <w:pgMar w:top="1418" w:right="1134" w:bottom="1134" w:left="1418" w:header="1418" w:footer="1134" w:gutter="0"/>
          <w:cols w:space="425"/>
          <w:formProt w:val="0"/>
          <w:docGrid w:linePitch="312"/>
        </w:sectPr>
      </w:pPr>
      <w:bookmarkStart w:id="175" w:name="_Toc76231377"/>
      <w:bookmarkStart w:id="176" w:name="_Toc79338770"/>
    </w:p>
    <w:p w:rsidR="00AC57C7" w:rsidRDefault="00872ED0" w:rsidP="005A5F86">
      <w:pPr>
        <w:pStyle w:val="af9"/>
        <w:numPr>
          <w:ilvl w:val="0"/>
          <w:numId w:val="0"/>
        </w:numPr>
        <w:spacing w:beforeLines="50" w:afterLines="50" w:line="360" w:lineRule="auto"/>
        <w:jc w:val="center"/>
        <w:outlineLvl w:val="0"/>
        <w:rPr>
          <w:rFonts w:ascii="Times New Roman"/>
        </w:rPr>
      </w:pPr>
      <w:bookmarkStart w:id="177" w:name="_Toc27910"/>
      <w:r>
        <w:rPr>
          <w:rFonts w:ascii="Times New Roman"/>
        </w:rPr>
        <w:lastRenderedPageBreak/>
        <w:t>附录</w:t>
      </w:r>
      <w:r>
        <w:rPr>
          <w:rFonts w:ascii="Times New Roman"/>
        </w:rPr>
        <w:t xml:space="preserve"> D</w:t>
      </w:r>
      <w:bookmarkEnd w:id="175"/>
      <w:bookmarkEnd w:id="176"/>
      <w:bookmarkEnd w:id="177"/>
      <w:r>
        <w:rPr>
          <w:rFonts w:ascii="Times New Roman"/>
        </w:rPr>
        <w:t xml:space="preserve"> </w:t>
      </w:r>
    </w:p>
    <w:p w:rsidR="00AC57C7" w:rsidRDefault="00872ED0">
      <w:pPr>
        <w:spacing w:line="360" w:lineRule="auto"/>
        <w:ind w:firstLine="0"/>
        <w:jc w:val="center"/>
        <w:rPr>
          <w:rFonts w:eastAsia="黑体"/>
          <w:bCs/>
        </w:rPr>
      </w:pPr>
      <w:r>
        <w:rPr>
          <w:rFonts w:eastAsia="黑体"/>
          <w:bCs/>
        </w:rPr>
        <w:t>（规范性）</w:t>
      </w:r>
    </w:p>
    <w:p w:rsidR="00AC57C7" w:rsidRDefault="00872ED0" w:rsidP="005A5F86">
      <w:pPr>
        <w:spacing w:beforeLines="100" w:afterLines="50" w:line="360" w:lineRule="auto"/>
        <w:ind w:firstLine="0"/>
        <w:jc w:val="center"/>
        <w:rPr>
          <w:rFonts w:eastAsia="黑体"/>
          <w:szCs w:val="21"/>
          <w:shd w:val="clear" w:color="auto" w:fill="FFFFFF"/>
        </w:rPr>
      </w:pPr>
      <w:r>
        <w:rPr>
          <w:rFonts w:eastAsia="黑体"/>
          <w:szCs w:val="21"/>
          <w:shd w:val="clear" w:color="auto" w:fill="FFFFFF"/>
        </w:rPr>
        <w:t>表</w:t>
      </w:r>
      <w:r>
        <w:rPr>
          <w:rFonts w:eastAsia="黑体"/>
          <w:szCs w:val="21"/>
          <w:shd w:val="clear" w:color="auto" w:fill="FFFFFF"/>
        </w:rPr>
        <w:t xml:space="preserve"> D.1 </w:t>
      </w:r>
      <w:r>
        <w:rPr>
          <w:rFonts w:eastAsia="黑体"/>
          <w:szCs w:val="21"/>
          <w:shd w:val="clear" w:color="auto" w:fill="FFFFFF"/>
        </w:rPr>
        <w:t>单木信息统计表</w:t>
      </w:r>
    </w:p>
    <w:tbl>
      <w:tblPr>
        <w:tblStyle w:val="afff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411"/>
        <w:gridCol w:w="1412"/>
        <w:gridCol w:w="1411"/>
        <w:gridCol w:w="1412"/>
        <w:gridCol w:w="1411"/>
        <w:gridCol w:w="1412"/>
      </w:tblGrid>
      <w:tr w:rsidR="00D80BAB" w:rsidTr="00D80BAB">
        <w:trPr>
          <w:trHeight w:hRule="exact" w:val="340"/>
          <w:jc w:val="center"/>
        </w:trPr>
        <w:tc>
          <w:tcPr>
            <w:tcW w:w="1101" w:type="dxa"/>
            <w:vAlign w:val="center"/>
          </w:tcPr>
          <w:p w:rsidR="00AC57C7" w:rsidRDefault="00872ED0">
            <w:pPr>
              <w:autoSpaceDE w:val="0"/>
              <w:autoSpaceDN w:val="0"/>
              <w:adjustRightInd w:val="0"/>
              <w:snapToGrid w:val="0"/>
              <w:ind w:firstLine="0"/>
              <w:jc w:val="center"/>
              <w:rPr>
                <w:kern w:val="0"/>
                <w:szCs w:val="18"/>
                <w:lang w:eastAsia="en-US"/>
              </w:rPr>
            </w:pPr>
            <w:proofErr w:type="spellStart"/>
            <w:r>
              <w:rPr>
                <w:kern w:val="0"/>
                <w:szCs w:val="18"/>
                <w:lang w:eastAsia="en-US"/>
              </w:rPr>
              <w:t>树木</w:t>
            </w:r>
            <w:bookmarkStart w:id="178" w:name="_GoBack"/>
            <w:bookmarkEnd w:id="178"/>
            <w:r>
              <w:rPr>
                <w:kern w:val="0"/>
                <w:szCs w:val="18"/>
                <w:lang w:eastAsia="en-US"/>
              </w:rPr>
              <w:t>编号</w:t>
            </w:r>
            <w:proofErr w:type="spellEnd"/>
          </w:p>
        </w:tc>
        <w:tc>
          <w:tcPr>
            <w:tcW w:w="1411" w:type="dxa"/>
            <w:vAlign w:val="center"/>
          </w:tcPr>
          <w:p w:rsidR="00AC57C7" w:rsidRDefault="00825EDA">
            <w:pPr>
              <w:autoSpaceDE w:val="0"/>
              <w:autoSpaceDN w:val="0"/>
              <w:adjustRightInd w:val="0"/>
              <w:snapToGrid w:val="0"/>
              <w:ind w:firstLine="0"/>
              <w:jc w:val="center"/>
              <w:rPr>
                <w:kern w:val="0"/>
                <w:szCs w:val="18"/>
                <w:lang w:eastAsia="en-US"/>
              </w:rPr>
            </w:pPr>
            <w:r w:rsidRPr="00CF0F92">
              <w:rPr>
                <w:rFonts w:hAnsi="宋体"/>
                <w:kern w:val="0"/>
                <w:szCs w:val="21"/>
              </w:rPr>
              <w:t>经度</w:t>
            </w:r>
            <w:r>
              <w:rPr>
                <w:rFonts w:hAnsi="宋体" w:hint="eastAsia"/>
                <w:kern w:val="0"/>
                <w:szCs w:val="21"/>
              </w:rPr>
              <w:t xml:space="preserve"> /</w:t>
            </w:r>
            <w:r w:rsidR="00872ED0">
              <w:rPr>
                <w:kern w:val="0"/>
                <w:szCs w:val="18"/>
              </w:rPr>
              <w:t>°</w:t>
            </w:r>
          </w:p>
        </w:tc>
        <w:tc>
          <w:tcPr>
            <w:tcW w:w="1412" w:type="dxa"/>
            <w:vAlign w:val="center"/>
          </w:tcPr>
          <w:p w:rsidR="00AC57C7" w:rsidRDefault="00825EDA">
            <w:pPr>
              <w:autoSpaceDE w:val="0"/>
              <w:autoSpaceDN w:val="0"/>
              <w:adjustRightInd w:val="0"/>
              <w:snapToGrid w:val="0"/>
              <w:ind w:firstLine="0"/>
              <w:jc w:val="center"/>
              <w:rPr>
                <w:kern w:val="0"/>
                <w:szCs w:val="18"/>
                <w:lang w:eastAsia="en-US"/>
              </w:rPr>
            </w:pPr>
            <w:r w:rsidRPr="00CF0F92">
              <w:rPr>
                <w:rFonts w:hAnsi="宋体"/>
                <w:kern w:val="0"/>
                <w:szCs w:val="21"/>
              </w:rPr>
              <w:t>纬度</w:t>
            </w:r>
            <w:r>
              <w:rPr>
                <w:rFonts w:hAnsi="宋体" w:hint="eastAsia"/>
                <w:kern w:val="0"/>
                <w:szCs w:val="21"/>
              </w:rPr>
              <w:t xml:space="preserve"> /</w:t>
            </w:r>
            <w:r>
              <w:rPr>
                <w:kern w:val="0"/>
                <w:szCs w:val="18"/>
              </w:rPr>
              <w:t>°</w:t>
            </w:r>
          </w:p>
        </w:tc>
        <w:tc>
          <w:tcPr>
            <w:tcW w:w="1411" w:type="dxa"/>
            <w:vAlign w:val="center"/>
          </w:tcPr>
          <w:p w:rsidR="00AC57C7" w:rsidRDefault="00872ED0" w:rsidP="00825EDA">
            <w:pPr>
              <w:autoSpaceDE w:val="0"/>
              <w:autoSpaceDN w:val="0"/>
              <w:adjustRightInd w:val="0"/>
              <w:snapToGrid w:val="0"/>
              <w:ind w:firstLine="0"/>
              <w:jc w:val="center"/>
              <w:rPr>
                <w:kern w:val="0"/>
                <w:szCs w:val="18"/>
              </w:rPr>
            </w:pPr>
            <w:r>
              <w:rPr>
                <w:kern w:val="0"/>
                <w:szCs w:val="18"/>
              </w:rPr>
              <w:t xml:space="preserve">胸径 </w:t>
            </w:r>
            <w:r w:rsidR="00825EDA">
              <w:rPr>
                <w:rFonts w:hint="eastAsia"/>
                <w:kern w:val="0"/>
                <w:szCs w:val="18"/>
              </w:rPr>
              <w:t>/</w:t>
            </w:r>
            <w:r>
              <w:rPr>
                <w:kern w:val="0"/>
                <w:szCs w:val="18"/>
              </w:rPr>
              <w:t>cm</w:t>
            </w:r>
          </w:p>
        </w:tc>
        <w:tc>
          <w:tcPr>
            <w:tcW w:w="1412" w:type="dxa"/>
            <w:vAlign w:val="center"/>
          </w:tcPr>
          <w:p w:rsidR="00AC57C7" w:rsidRDefault="00872ED0" w:rsidP="00825EDA">
            <w:pPr>
              <w:autoSpaceDE w:val="0"/>
              <w:autoSpaceDN w:val="0"/>
              <w:adjustRightInd w:val="0"/>
              <w:snapToGrid w:val="0"/>
              <w:ind w:firstLine="0"/>
              <w:jc w:val="center"/>
              <w:rPr>
                <w:kern w:val="0"/>
                <w:szCs w:val="18"/>
              </w:rPr>
            </w:pPr>
            <w:proofErr w:type="spellStart"/>
            <w:r>
              <w:rPr>
                <w:kern w:val="0"/>
                <w:szCs w:val="18"/>
                <w:lang w:eastAsia="en-US"/>
              </w:rPr>
              <w:t>树高</w:t>
            </w:r>
            <w:proofErr w:type="spellEnd"/>
            <w:r>
              <w:rPr>
                <w:kern w:val="0"/>
                <w:szCs w:val="18"/>
              </w:rPr>
              <w:t xml:space="preserve"> </w:t>
            </w:r>
            <w:r w:rsidR="00825EDA">
              <w:rPr>
                <w:rFonts w:hint="eastAsia"/>
                <w:kern w:val="0"/>
                <w:szCs w:val="18"/>
              </w:rPr>
              <w:t>/</w:t>
            </w:r>
            <w:r>
              <w:rPr>
                <w:kern w:val="0"/>
                <w:szCs w:val="18"/>
                <w:lang w:eastAsia="en-US"/>
              </w:rPr>
              <w:t>m</w:t>
            </w:r>
          </w:p>
        </w:tc>
        <w:tc>
          <w:tcPr>
            <w:tcW w:w="1411" w:type="dxa"/>
            <w:vAlign w:val="center"/>
          </w:tcPr>
          <w:p w:rsidR="00AC57C7" w:rsidRDefault="00872ED0" w:rsidP="00825EDA">
            <w:pPr>
              <w:autoSpaceDE w:val="0"/>
              <w:autoSpaceDN w:val="0"/>
              <w:adjustRightInd w:val="0"/>
              <w:snapToGrid w:val="0"/>
              <w:ind w:firstLine="0"/>
              <w:jc w:val="center"/>
              <w:rPr>
                <w:kern w:val="0"/>
                <w:szCs w:val="18"/>
              </w:rPr>
            </w:pPr>
            <w:proofErr w:type="spellStart"/>
            <w:r>
              <w:rPr>
                <w:kern w:val="0"/>
                <w:szCs w:val="18"/>
                <w:lang w:eastAsia="en-US"/>
              </w:rPr>
              <w:t>冠幅</w:t>
            </w:r>
            <w:proofErr w:type="spellEnd"/>
            <w:r>
              <w:rPr>
                <w:kern w:val="0"/>
                <w:szCs w:val="18"/>
              </w:rPr>
              <w:t xml:space="preserve"> </w:t>
            </w:r>
            <w:r w:rsidR="00825EDA">
              <w:rPr>
                <w:rFonts w:hint="eastAsia"/>
                <w:kern w:val="0"/>
                <w:szCs w:val="18"/>
              </w:rPr>
              <w:t>/</w:t>
            </w:r>
            <w:r>
              <w:rPr>
                <w:kern w:val="0"/>
                <w:szCs w:val="18"/>
              </w:rPr>
              <w:t>m</w:t>
            </w:r>
          </w:p>
        </w:tc>
        <w:tc>
          <w:tcPr>
            <w:tcW w:w="1412" w:type="dxa"/>
            <w:vAlign w:val="center"/>
          </w:tcPr>
          <w:p w:rsidR="00AC57C7" w:rsidRDefault="00872ED0">
            <w:pPr>
              <w:autoSpaceDE w:val="0"/>
              <w:autoSpaceDN w:val="0"/>
              <w:adjustRightInd w:val="0"/>
              <w:snapToGrid w:val="0"/>
              <w:ind w:firstLine="0"/>
              <w:jc w:val="center"/>
              <w:rPr>
                <w:kern w:val="0"/>
                <w:szCs w:val="18"/>
                <w:lang w:eastAsia="en-US"/>
              </w:rPr>
            </w:pPr>
            <w:r>
              <w:rPr>
                <w:kern w:val="0"/>
                <w:szCs w:val="18"/>
              </w:rPr>
              <w:t>立木材积</w:t>
            </w:r>
            <w:r w:rsidR="00825EDA">
              <w:rPr>
                <w:kern w:val="0"/>
                <w:szCs w:val="18"/>
              </w:rPr>
              <w:t xml:space="preserve"> </w:t>
            </w:r>
            <w:r w:rsidR="00825EDA">
              <w:rPr>
                <w:rFonts w:hint="eastAsia"/>
                <w:kern w:val="0"/>
                <w:szCs w:val="18"/>
              </w:rPr>
              <w:t>/</w:t>
            </w:r>
            <w:r>
              <w:rPr>
                <w:kern w:val="0"/>
                <w:szCs w:val="18"/>
              </w:rPr>
              <w:t>m</w:t>
            </w:r>
            <w:r>
              <w:rPr>
                <w:kern w:val="0"/>
                <w:szCs w:val="18"/>
                <w:vertAlign w:val="superscript"/>
              </w:rPr>
              <w:t>3</w:t>
            </w:r>
          </w:p>
        </w:tc>
      </w:tr>
      <w:tr w:rsidR="00D80BAB"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lang w:eastAsia="en-US"/>
              </w:rPr>
            </w:pPr>
            <w:r>
              <w:rPr>
                <w:kern w:val="0"/>
                <w:szCs w:val="18"/>
                <w:lang w:eastAsia="en-US"/>
              </w:rPr>
              <w:t>1</w:t>
            </w: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D80BAB"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lang w:eastAsia="en-US"/>
              </w:rPr>
            </w:pPr>
            <w:r>
              <w:rPr>
                <w:kern w:val="0"/>
                <w:szCs w:val="18"/>
                <w:lang w:eastAsia="en-US"/>
              </w:rPr>
              <w:t>2</w:t>
            </w: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D80BAB"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rPr>
            </w:pPr>
            <w:r>
              <w:rPr>
                <w:rFonts w:hint="eastAsia"/>
                <w:kern w:val="0"/>
                <w:szCs w:val="18"/>
              </w:rPr>
              <w:t>3</w:t>
            </w: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D80BAB"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rPr>
            </w:pPr>
            <w:r>
              <w:rPr>
                <w:rFonts w:hint="eastAsia"/>
                <w:kern w:val="0"/>
                <w:szCs w:val="18"/>
              </w:rPr>
              <w:t>4</w:t>
            </w: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D80BAB"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rPr>
            </w:pPr>
            <w:r>
              <w:rPr>
                <w:rFonts w:hint="eastAsia"/>
                <w:kern w:val="0"/>
                <w:szCs w:val="18"/>
              </w:rPr>
              <w:t>5</w:t>
            </w: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D80BAB"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rPr>
            </w:pPr>
            <w:r>
              <w:rPr>
                <w:rFonts w:hint="eastAsia"/>
                <w:kern w:val="0"/>
                <w:szCs w:val="18"/>
              </w:rPr>
              <w:t>6</w:t>
            </w: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D80BAB"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rPr>
            </w:pPr>
            <w:r>
              <w:rPr>
                <w:rFonts w:hint="eastAsia"/>
                <w:kern w:val="0"/>
                <w:szCs w:val="18"/>
              </w:rPr>
              <w:t>7</w:t>
            </w: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D80BAB"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rPr>
            </w:pPr>
            <w:r>
              <w:rPr>
                <w:rFonts w:hint="eastAsia"/>
                <w:kern w:val="0"/>
                <w:szCs w:val="18"/>
              </w:rPr>
              <w:t>8</w:t>
            </w: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D80BAB"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rPr>
            </w:pPr>
            <w:r>
              <w:rPr>
                <w:rFonts w:hint="eastAsia"/>
                <w:kern w:val="0"/>
                <w:szCs w:val="18"/>
              </w:rPr>
              <w:t>9</w:t>
            </w: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D80BAB"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rPr>
            </w:pPr>
            <w:r>
              <w:rPr>
                <w:rFonts w:hint="eastAsia"/>
                <w:kern w:val="0"/>
                <w:szCs w:val="18"/>
              </w:rPr>
              <w:t>10</w:t>
            </w: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412"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D80BAB" w:rsidTr="00D80BAB">
        <w:trPr>
          <w:trHeight w:hRule="exact" w:val="340"/>
          <w:jc w:val="center"/>
        </w:trPr>
        <w:tc>
          <w:tcPr>
            <w:tcW w:w="1101" w:type="dxa"/>
            <w:vAlign w:val="center"/>
          </w:tcPr>
          <w:p w:rsidR="00AC57C7" w:rsidRDefault="00872ED0">
            <w:pPr>
              <w:autoSpaceDE w:val="0"/>
              <w:autoSpaceDN w:val="0"/>
              <w:adjustRightInd w:val="0"/>
              <w:snapToGrid w:val="0"/>
              <w:ind w:firstLine="0"/>
              <w:jc w:val="center"/>
              <w:rPr>
                <w:kern w:val="0"/>
                <w:szCs w:val="18"/>
                <w:lang w:eastAsia="en-US"/>
              </w:rPr>
            </w:pPr>
            <w:r>
              <w:rPr>
                <w:kern w:val="0"/>
                <w:szCs w:val="18"/>
                <w:lang w:eastAsia="en-US"/>
              </w:rPr>
              <w:t>……</w:t>
            </w:r>
          </w:p>
        </w:tc>
        <w:tc>
          <w:tcPr>
            <w:tcW w:w="1411" w:type="dxa"/>
            <w:vAlign w:val="center"/>
          </w:tcPr>
          <w:p w:rsidR="00AC57C7" w:rsidRDefault="00AC57C7">
            <w:pPr>
              <w:autoSpaceDE w:val="0"/>
              <w:autoSpaceDN w:val="0"/>
              <w:adjustRightInd w:val="0"/>
              <w:snapToGrid w:val="0"/>
              <w:ind w:firstLineChars="200" w:firstLine="360"/>
              <w:jc w:val="center"/>
              <w:rPr>
                <w:kern w:val="0"/>
                <w:szCs w:val="18"/>
                <w:lang w:eastAsia="en-US"/>
              </w:rPr>
            </w:pPr>
          </w:p>
        </w:tc>
        <w:tc>
          <w:tcPr>
            <w:tcW w:w="1412" w:type="dxa"/>
            <w:vAlign w:val="center"/>
          </w:tcPr>
          <w:p w:rsidR="00AC57C7" w:rsidRDefault="00AC57C7">
            <w:pPr>
              <w:autoSpaceDE w:val="0"/>
              <w:autoSpaceDN w:val="0"/>
              <w:adjustRightInd w:val="0"/>
              <w:snapToGrid w:val="0"/>
              <w:ind w:firstLineChars="200" w:firstLine="360"/>
              <w:jc w:val="center"/>
              <w:rPr>
                <w:kern w:val="0"/>
                <w:szCs w:val="18"/>
                <w:lang w:eastAsia="en-US"/>
              </w:rPr>
            </w:pPr>
          </w:p>
        </w:tc>
        <w:tc>
          <w:tcPr>
            <w:tcW w:w="1411" w:type="dxa"/>
            <w:vAlign w:val="center"/>
          </w:tcPr>
          <w:p w:rsidR="00AC57C7" w:rsidRDefault="00AC57C7">
            <w:pPr>
              <w:autoSpaceDE w:val="0"/>
              <w:autoSpaceDN w:val="0"/>
              <w:adjustRightInd w:val="0"/>
              <w:snapToGrid w:val="0"/>
              <w:ind w:firstLineChars="200" w:firstLine="360"/>
              <w:jc w:val="center"/>
              <w:rPr>
                <w:kern w:val="0"/>
                <w:szCs w:val="18"/>
                <w:lang w:eastAsia="en-US"/>
              </w:rPr>
            </w:pPr>
          </w:p>
        </w:tc>
        <w:tc>
          <w:tcPr>
            <w:tcW w:w="1412" w:type="dxa"/>
            <w:vAlign w:val="center"/>
          </w:tcPr>
          <w:p w:rsidR="00AC57C7" w:rsidRDefault="00AC57C7">
            <w:pPr>
              <w:autoSpaceDE w:val="0"/>
              <w:autoSpaceDN w:val="0"/>
              <w:adjustRightInd w:val="0"/>
              <w:snapToGrid w:val="0"/>
              <w:ind w:firstLineChars="200" w:firstLine="360"/>
              <w:jc w:val="center"/>
              <w:rPr>
                <w:kern w:val="0"/>
                <w:szCs w:val="18"/>
                <w:lang w:eastAsia="en-US"/>
              </w:rPr>
            </w:pPr>
          </w:p>
        </w:tc>
        <w:tc>
          <w:tcPr>
            <w:tcW w:w="1411" w:type="dxa"/>
            <w:vAlign w:val="center"/>
          </w:tcPr>
          <w:p w:rsidR="00AC57C7" w:rsidRDefault="00AC57C7">
            <w:pPr>
              <w:autoSpaceDE w:val="0"/>
              <w:autoSpaceDN w:val="0"/>
              <w:adjustRightInd w:val="0"/>
              <w:snapToGrid w:val="0"/>
              <w:ind w:firstLineChars="200" w:firstLine="360"/>
              <w:jc w:val="center"/>
              <w:rPr>
                <w:kern w:val="0"/>
                <w:szCs w:val="18"/>
                <w:lang w:eastAsia="en-US"/>
              </w:rPr>
            </w:pPr>
          </w:p>
        </w:tc>
        <w:tc>
          <w:tcPr>
            <w:tcW w:w="1412" w:type="dxa"/>
            <w:vAlign w:val="center"/>
          </w:tcPr>
          <w:p w:rsidR="00AC57C7" w:rsidRDefault="00AC57C7">
            <w:pPr>
              <w:autoSpaceDE w:val="0"/>
              <w:autoSpaceDN w:val="0"/>
              <w:adjustRightInd w:val="0"/>
              <w:snapToGrid w:val="0"/>
              <w:ind w:firstLineChars="200" w:firstLine="360"/>
              <w:jc w:val="center"/>
              <w:rPr>
                <w:kern w:val="0"/>
                <w:szCs w:val="18"/>
                <w:lang w:eastAsia="en-US"/>
              </w:rPr>
            </w:pPr>
          </w:p>
        </w:tc>
      </w:tr>
    </w:tbl>
    <w:p w:rsidR="00221B69" w:rsidRDefault="00221B69" w:rsidP="005A5F86">
      <w:pPr>
        <w:spacing w:beforeLines="100" w:afterLines="100" w:line="360" w:lineRule="auto"/>
        <w:ind w:firstLine="0"/>
        <w:jc w:val="center"/>
        <w:rPr>
          <w:rFonts w:eastAsia="黑体"/>
          <w:szCs w:val="21"/>
          <w:shd w:val="clear" w:color="auto" w:fill="FFFFFF"/>
        </w:rPr>
      </w:pPr>
    </w:p>
    <w:p w:rsidR="00AC57C7" w:rsidRDefault="00872ED0" w:rsidP="005A5F86">
      <w:pPr>
        <w:spacing w:beforeLines="100" w:afterLines="50" w:line="360" w:lineRule="auto"/>
        <w:ind w:firstLine="0"/>
        <w:jc w:val="center"/>
        <w:rPr>
          <w:rFonts w:eastAsia="黑体"/>
          <w:szCs w:val="21"/>
          <w:shd w:val="clear" w:color="auto" w:fill="FFFFFF"/>
        </w:rPr>
      </w:pPr>
      <w:r>
        <w:rPr>
          <w:rFonts w:eastAsia="黑体"/>
          <w:szCs w:val="21"/>
          <w:shd w:val="clear" w:color="auto" w:fill="FFFFFF"/>
        </w:rPr>
        <w:t>表</w:t>
      </w:r>
      <w:r>
        <w:rPr>
          <w:rFonts w:eastAsia="黑体"/>
          <w:szCs w:val="21"/>
          <w:shd w:val="clear" w:color="auto" w:fill="FFFFFF"/>
        </w:rPr>
        <w:t xml:space="preserve"> D.2 </w:t>
      </w:r>
      <w:r>
        <w:rPr>
          <w:rFonts w:eastAsia="黑体"/>
          <w:szCs w:val="21"/>
          <w:shd w:val="clear" w:color="auto" w:fill="FFFFFF"/>
        </w:rPr>
        <w:t>林分信息统计表</w:t>
      </w:r>
    </w:p>
    <w:tbl>
      <w:tblPr>
        <w:tblStyle w:val="afff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360"/>
        <w:gridCol w:w="1361"/>
        <w:gridCol w:w="1361"/>
        <w:gridCol w:w="1361"/>
        <w:gridCol w:w="1361"/>
        <w:gridCol w:w="1665"/>
      </w:tblGrid>
      <w:tr w:rsidR="00825EDA" w:rsidTr="00D80BAB">
        <w:trPr>
          <w:trHeight w:hRule="exact" w:val="340"/>
          <w:jc w:val="center"/>
        </w:trPr>
        <w:tc>
          <w:tcPr>
            <w:tcW w:w="1101" w:type="dxa"/>
            <w:vAlign w:val="center"/>
          </w:tcPr>
          <w:p w:rsidR="00825EDA" w:rsidRDefault="00825EDA">
            <w:pPr>
              <w:autoSpaceDE w:val="0"/>
              <w:autoSpaceDN w:val="0"/>
              <w:adjustRightInd w:val="0"/>
              <w:snapToGrid w:val="0"/>
              <w:ind w:firstLine="0"/>
              <w:jc w:val="center"/>
              <w:rPr>
                <w:kern w:val="0"/>
                <w:szCs w:val="18"/>
                <w:lang w:eastAsia="en-US"/>
              </w:rPr>
            </w:pPr>
            <w:proofErr w:type="spellStart"/>
            <w:r>
              <w:rPr>
                <w:kern w:val="0"/>
                <w:szCs w:val="18"/>
                <w:lang w:eastAsia="en-US"/>
              </w:rPr>
              <w:t>样地编号</w:t>
            </w:r>
            <w:proofErr w:type="spellEnd"/>
          </w:p>
        </w:tc>
        <w:tc>
          <w:tcPr>
            <w:tcW w:w="1360" w:type="dxa"/>
            <w:vAlign w:val="center"/>
          </w:tcPr>
          <w:p w:rsidR="00825EDA" w:rsidRDefault="00825EDA" w:rsidP="003D1124">
            <w:pPr>
              <w:autoSpaceDE w:val="0"/>
              <w:autoSpaceDN w:val="0"/>
              <w:adjustRightInd w:val="0"/>
              <w:snapToGrid w:val="0"/>
              <w:ind w:firstLine="0"/>
              <w:jc w:val="center"/>
              <w:rPr>
                <w:kern w:val="0"/>
                <w:szCs w:val="18"/>
                <w:lang w:eastAsia="en-US"/>
              </w:rPr>
            </w:pPr>
            <w:r w:rsidRPr="00CF0F92">
              <w:rPr>
                <w:rFonts w:hAnsi="宋体"/>
                <w:kern w:val="0"/>
                <w:szCs w:val="21"/>
              </w:rPr>
              <w:t>经度</w:t>
            </w:r>
            <w:r>
              <w:rPr>
                <w:rFonts w:hAnsi="宋体" w:hint="eastAsia"/>
                <w:kern w:val="0"/>
                <w:szCs w:val="21"/>
              </w:rPr>
              <w:t xml:space="preserve"> /</w:t>
            </w:r>
            <w:r>
              <w:rPr>
                <w:kern w:val="0"/>
                <w:szCs w:val="18"/>
              </w:rPr>
              <w:t>°</w:t>
            </w:r>
          </w:p>
        </w:tc>
        <w:tc>
          <w:tcPr>
            <w:tcW w:w="1361" w:type="dxa"/>
            <w:vAlign w:val="center"/>
          </w:tcPr>
          <w:p w:rsidR="00825EDA" w:rsidRDefault="00825EDA" w:rsidP="003D1124">
            <w:pPr>
              <w:autoSpaceDE w:val="0"/>
              <w:autoSpaceDN w:val="0"/>
              <w:adjustRightInd w:val="0"/>
              <w:snapToGrid w:val="0"/>
              <w:ind w:firstLine="0"/>
              <w:jc w:val="center"/>
              <w:rPr>
                <w:kern w:val="0"/>
                <w:szCs w:val="18"/>
                <w:lang w:eastAsia="en-US"/>
              </w:rPr>
            </w:pPr>
            <w:r w:rsidRPr="00CF0F92">
              <w:rPr>
                <w:rFonts w:hAnsi="宋体"/>
                <w:kern w:val="0"/>
                <w:szCs w:val="21"/>
              </w:rPr>
              <w:t>纬度</w:t>
            </w:r>
            <w:r>
              <w:rPr>
                <w:rFonts w:hAnsi="宋体" w:hint="eastAsia"/>
                <w:kern w:val="0"/>
                <w:szCs w:val="21"/>
              </w:rPr>
              <w:t xml:space="preserve"> /</w:t>
            </w:r>
            <w:r>
              <w:rPr>
                <w:kern w:val="0"/>
                <w:szCs w:val="18"/>
              </w:rPr>
              <w:t>°</w:t>
            </w:r>
          </w:p>
        </w:tc>
        <w:tc>
          <w:tcPr>
            <w:tcW w:w="1361" w:type="dxa"/>
            <w:vAlign w:val="center"/>
          </w:tcPr>
          <w:p w:rsidR="00825EDA" w:rsidRDefault="00825EDA" w:rsidP="00825EDA">
            <w:pPr>
              <w:autoSpaceDE w:val="0"/>
              <w:autoSpaceDN w:val="0"/>
              <w:adjustRightInd w:val="0"/>
              <w:snapToGrid w:val="0"/>
              <w:ind w:firstLine="0"/>
              <w:jc w:val="center"/>
              <w:rPr>
                <w:kern w:val="0"/>
                <w:szCs w:val="18"/>
              </w:rPr>
            </w:pPr>
            <w:r>
              <w:rPr>
                <w:kern w:val="0"/>
                <w:szCs w:val="18"/>
              </w:rPr>
              <w:t xml:space="preserve">平均胸径 </w:t>
            </w:r>
            <w:r>
              <w:rPr>
                <w:rFonts w:hint="eastAsia"/>
                <w:kern w:val="0"/>
                <w:szCs w:val="18"/>
              </w:rPr>
              <w:t>/</w:t>
            </w:r>
            <w:r>
              <w:rPr>
                <w:kern w:val="0"/>
                <w:szCs w:val="18"/>
              </w:rPr>
              <w:t>cm</w:t>
            </w:r>
          </w:p>
        </w:tc>
        <w:tc>
          <w:tcPr>
            <w:tcW w:w="1361" w:type="dxa"/>
            <w:vAlign w:val="center"/>
          </w:tcPr>
          <w:p w:rsidR="00825EDA" w:rsidRDefault="00825EDA" w:rsidP="00825EDA">
            <w:pPr>
              <w:autoSpaceDE w:val="0"/>
              <w:autoSpaceDN w:val="0"/>
              <w:adjustRightInd w:val="0"/>
              <w:snapToGrid w:val="0"/>
              <w:ind w:firstLine="0"/>
              <w:jc w:val="center"/>
              <w:rPr>
                <w:kern w:val="0"/>
                <w:szCs w:val="18"/>
                <w:lang w:eastAsia="en-US"/>
              </w:rPr>
            </w:pPr>
            <w:r>
              <w:rPr>
                <w:kern w:val="0"/>
                <w:szCs w:val="18"/>
              </w:rPr>
              <w:t>平均树</w:t>
            </w:r>
            <w:r>
              <w:rPr>
                <w:kern w:val="0"/>
                <w:szCs w:val="18"/>
                <w:lang w:eastAsia="en-US"/>
              </w:rPr>
              <w:t>高</w:t>
            </w:r>
            <w:r>
              <w:rPr>
                <w:kern w:val="0"/>
                <w:szCs w:val="18"/>
              </w:rPr>
              <w:t xml:space="preserve"> </w:t>
            </w:r>
            <w:r>
              <w:rPr>
                <w:rFonts w:hint="eastAsia"/>
                <w:kern w:val="0"/>
                <w:szCs w:val="18"/>
              </w:rPr>
              <w:t>/</w:t>
            </w:r>
            <w:r>
              <w:rPr>
                <w:kern w:val="0"/>
                <w:szCs w:val="18"/>
              </w:rPr>
              <w:t>m</w:t>
            </w:r>
          </w:p>
        </w:tc>
        <w:tc>
          <w:tcPr>
            <w:tcW w:w="1361" w:type="dxa"/>
            <w:vAlign w:val="center"/>
          </w:tcPr>
          <w:p w:rsidR="00825EDA" w:rsidRDefault="00825EDA" w:rsidP="00825EDA">
            <w:pPr>
              <w:autoSpaceDE w:val="0"/>
              <w:autoSpaceDN w:val="0"/>
              <w:adjustRightInd w:val="0"/>
              <w:snapToGrid w:val="0"/>
              <w:ind w:firstLine="0"/>
              <w:jc w:val="center"/>
              <w:rPr>
                <w:kern w:val="0"/>
                <w:szCs w:val="18"/>
                <w:lang w:eastAsia="en-US"/>
              </w:rPr>
            </w:pPr>
            <w:proofErr w:type="spellStart"/>
            <w:r>
              <w:rPr>
                <w:kern w:val="0"/>
                <w:szCs w:val="18"/>
                <w:lang w:eastAsia="en-US"/>
              </w:rPr>
              <w:t>平均冠幅</w:t>
            </w:r>
            <w:proofErr w:type="spellEnd"/>
            <w:r>
              <w:rPr>
                <w:kern w:val="0"/>
                <w:szCs w:val="18"/>
              </w:rPr>
              <w:t xml:space="preserve"> </w:t>
            </w:r>
            <w:r>
              <w:rPr>
                <w:rFonts w:hint="eastAsia"/>
                <w:kern w:val="0"/>
                <w:szCs w:val="18"/>
              </w:rPr>
              <w:t>/</w:t>
            </w:r>
            <w:r>
              <w:rPr>
                <w:kern w:val="0"/>
                <w:szCs w:val="18"/>
              </w:rPr>
              <w:t>m</w:t>
            </w:r>
          </w:p>
        </w:tc>
        <w:tc>
          <w:tcPr>
            <w:tcW w:w="1665" w:type="dxa"/>
            <w:vAlign w:val="center"/>
          </w:tcPr>
          <w:p w:rsidR="00825EDA" w:rsidRDefault="00825EDA" w:rsidP="00825EDA">
            <w:pPr>
              <w:autoSpaceDE w:val="0"/>
              <w:autoSpaceDN w:val="0"/>
              <w:adjustRightInd w:val="0"/>
              <w:snapToGrid w:val="0"/>
              <w:ind w:firstLine="0"/>
              <w:jc w:val="center"/>
              <w:rPr>
                <w:kern w:val="0"/>
                <w:szCs w:val="18"/>
                <w:lang w:eastAsia="en-US"/>
              </w:rPr>
            </w:pPr>
            <w:r>
              <w:rPr>
                <w:kern w:val="0"/>
                <w:szCs w:val="18"/>
              </w:rPr>
              <w:t>蓄积量</w:t>
            </w:r>
            <w:r w:rsidR="00CB1BC2">
              <w:rPr>
                <w:rFonts w:hint="eastAsia"/>
                <w:kern w:val="0"/>
                <w:szCs w:val="18"/>
              </w:rPr>
              <w:t xml:space="preserve"> </w:t>
            </w:r>
            <w:r>
              <w:rPr>
                <w:rFonts w:hint="eastAsia"/>
                <w:kern w:val="0"/>
                <w:szCs w:val="18"/>
              </w:rPr>
              <w:t>/(</w:t>
            </w:r>
            <w:r>
              <w:rPr>
                <w:kern w:val="0"/>
                <w:szCs w:val="18"/>
              </w:rPr>
              <w:t>m</w:t>
            </w:r>
            <w:r>
              <w:rPr>
                <w:kern w:val="0"/>
                <w:szCs w:val="18"/>
                <w:vertAlign w:val="superscript"/>
              </w:rPr>
              <w:t>3</w:t>
            </w:r>
            <w:r>
              <w:rPr>
                <w:kern w:val="0"/>
                <w:szCs w:val="18"/>
              </w:rPr>
              <w:t>/hm</w:t>
            </w:r>
            <w:r>
              <w:rPr>
                <w:kern w:val="0"/>
                <w:szCs w:val="18"/>
                <w:vertAlign w:val="superscript"/>
              </w:rPr>
              <w:t>2</w:t>
            </w:r>
            <w:r>
              <w:rPr>
                <w:rFonts w:hint="eastAsia"/>
                <w:kern w:val="0"/>
                <w:szCs w:val="18"/>
              </w:rPr>
              <w:t>)</w:t>
            </w:r>
          </w:p>
        </w:tc>
      </w:tr>
      <w:tr w:rsidR="00825EDA"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lang w:eastAsia="en-US"/>
              </w:rPr>
            </w:pPr>
            <w:r>
              <w:rPr>
                <w:kern w:val="0"/>
                <w:szCs w:val="18"/>
              </w:rPr>
              <w:t>1</w:t>
            </w:r>
          </w:p>
        </w:tc>
        <w:tc>
          <w:tcPr>
            <w:tcW w:w="1360"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665"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825EDA"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lang w:eastAsia="en-US"/>
              </w:rPr>
            </w:pPr>
            <w:r>
              <w:rPr>
                <w:kern w:val="0"/>
                <w:szCs w:val="18"/>
              </w:rPr>
              <w:t>2</w:t>
            </w:r>
          </w:p>
        </w:tc>
        <w:tc>
          <w:tcPr>
            <w:tcW w:w="1360"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665"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825EDA"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lang w:eastAsia="en-US"/>
              </w:rPr>
            </w:pPr>
            <w:r>
              <w:rPr>
                <w:rFonts w:hint="eastAsia"/>
                <w:kern w:val="0"/>
                <w:szCs w:val="18"/>
              </w:rPr>
              <w:t>3</w:t>
            </w:r>
          </w:p>
        </w:tc>
        <w:tc>
          <w:tcPr>
            <w:tcW w:w="1360"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665"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825EDA"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lang w:eastAsia="en-US"/>
              </w:rPr>
            </w:pPr>
            <w:r>
              <w:rPr>
                <w:rFonts w:hint="eastAsia"/>
                <w:kern w:val="0"/>
                <w:szCs w:val="18"/>
              </w:rPr>
              <w:t>4</w:t>
            </w:r>
          </w:p>
        </w:tc>
        <w:tc>
          <w:tcPr>
            <w:tcW w:w="1360"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665"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825EDA"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lang w:eastAsia="en-US"/>
              </w:rPr>
            </w:pPr>
            <w:r>
              <w:rPr>
                <w:rFonts w:hint="eastAsia"/>
                <w:kern w:val="0"/>
                <w:szCs w:val="18"/>
              </w:rPr>
              <w:t>5</w:t>
            </w:r>
          </w:p>
        </w:tc>
        <w:tc>
          <w:tcPr>
            <w:tcW w:w="1360"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665"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825EDA"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lang w:eastAsia="en-US"/>
              </w:rPr>
            </w:pPr>
            <w:r>
              <w:rPr>
                <w:rFonts w:hint="eastAsia"/>
                <w:kern w:val="0"/>
                <w:szCs w:val="18"/>
              </w:rPr>
              <w:t>6</w:t>
            </w:r>
          </w:p>
        </w:tc>
        <w:tc>
          <w:tcPr>
            <w:tcW w:w="1360"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665"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825EDA"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rPr>
            </w:pPr>
            <w:r>
              <w:rPr>
                <w:rFonts w:hint="eastAsia"/>
                <w:kern w:val="0"/>
                <w:szCs w:val="18"/>
              </w:rPr>
              <w:t>7</w:t>
            </w:r>
          </w:p>
        </w:tc>
        <w:tc>
          <w:tcPr>
            <w:tcW w:w="1360"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665"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825EDA"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rPr>
            </w:pPr>
            <w:r>
              <w:rPr>
                <w:rFonts w:hint="eastAsia"/>
                <w:kern w:val="0"/>
                <w:szCs w:val="18"/>
              </w:rPr>
              <w:t>8</w:t>
            </w:r>
          </w:p>
        </w:tc>
        <w:tc>
          <w:tcPr>
            <w:tcW w:w="1360"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665"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825EDA"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rPr>
            </w:pPr>
            <w:r>
              <w:rPr>
                <w:rFonts w:hint="eastAsia"/>
                <w:kern w:val="0"/>
                <w:szCs w:val="18"/>
              </w:rPr>
              <w:t>9</w:t>
            </w:r>
          </w:p>
        </w:tc>
        <w:tc>
          <w:tcPr>
            <w:tcW w:w="1360"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665"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825EDA" w:rsidTr="00D80BAB">
        <w:trPr>
          <w:trHeight w:hRule="exact" w:val="340"/>
          <w:jc w:val="center"/>
        </w:trPr>
        <w:tc>
          <w:tcPr>
            <w:tcW w:w="1101" w:type="dxa"/>
            <w:vAlign w:val="center"/>
          </w:tcPr>
          <w:p w:rsidR="00825EDA" w:rsidRDefault="00825EDA" w:rsidP="003D1124">
            <w:pPr>
              <w:autoSpaceDE w:val="0"/>
              <w:autoSpaceDN w:val="0"/>
              <w:adjustRightInd w:val="0"/>
              <w:snapToGrid w:val="0"/>
              <w:ind w:firstLine="0"/>
              <w:jc w:val="center"/>
              <w:rPr>
                <w:kern w:val="0"/>
                <w:szCs w:val="18"/>
              </w:rPr>
            </w:pPr>
            <w:r>
              <w:rPr>
                <w:rFonts w:hint="eastAsia"/>
                <w:kern w:val="0"/>
                <w:szCs w:val="18"/>
              </w:rPr>
              <w:t>10</w:t>
            </w:r>
          </w:p>
        </w:tc>
        <w:tc>
          <w:tcPr>
            <w:tcW w:w="1360"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361"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c>
          <w:tcPr>
            <w:tcW w:w="1665" w:type="dxa"/>
            <w:vAlign w:val="center"/>
          </w:tcPr>
          <w:p w:rsidR="00825EDA" w:rsidRDefault="00825EDA">
            <w:pPr>
              <w:autoSpaceDE w:val="0"/>
              <w:autoSpaceDN w:val="0"/>
              <w:adjustRightInd w:val="0"/>
              <w:snapToGrid w:val="0"/>
              <w:ind w:firstLineChars="200" w:firstLine="360"/>
              <w:jc w:val="center"/>
              <w:rPr>
                <w:kern w:val="0"/>
                <w:szCs w:val="18"/>
                <w:lang w:eastAsia="en-US"/>
              </w:rPr>
            </w:pPr>
          </w:p>
        </w:tc>
      </w:tr>
      <w:tr w:rsidR="00AC57C7" w:rsidTr="00D80BAB">
        <w:trPr>
          <w:trHeight w:hRule="exact" w:val="340"/>
          <w:jc w:val="center"/>
        </w:trPr>
        <w:tc>
          <w:tcPr>
            <w:tcW w:w="1101" w:type="dxa"/>
            <w:vAlign w:val="center"/>
          </w:tcPr>
          <w:p w:rsidR="00AC57C7" w:rsidRDefault="00872ED0">
            <w:pPr>
              <w:autoSpaceDE w:val="0"/>
              <w:autoSpaceDN w:val="0"/>
              <w:adjustRightInd w:val="0"/>
              <w:snapToGrid w:val="0"/>
              <w:ind w:firstLine="0"/>
              <w:jc w:val="center"/>
              <w:rPr>
                <w:kern w:val="0"/>
                <w:szCs w:val="18"/>
                <w:lang w:eastAsia="en-US"/>
              </w:rPr>
            </w:pPr>
            <w:r>
              <w:rPr>
                <w:kern w:val="0"/>
                <w:szCs w:val="18"/>
                <w:lang w:eastAsia="en-US"/>
              </w:rPr>
              <w:t>……</w:t>
            </w:r>
          </w:p>
        </w:tc>
        <w:tc>
          <w:tcPr>
            <w:tcW w:w="1360" w:type="dxa"/>
            <w:vAlign w:val="center"/>
          </w:tcPr>
          <w:p w:rsidR="00AC57C7" w:rsidRDefault="00AC57C7">
            <w:pPr>
              <w:autoSpaceDE w:val="0"/>
              <w:autoSpaceDN w:val="0"/>
              <w:adjustRightInd w:val="0"/>
              <w:snapToGrid w:val="0"/>
              <w:ind w:firstLineChars="200" w:firstLine="360"/>
              <w:jc w:val="center"/>
              <w:rPr>
                <w:kern w:val="0"/>
                <w:szCs w:val="18"/>
                <w:lang w:eastAsia="en-US"/>
              </w:rPr>
            </w:pPr>
          </w:p>
        </w:tc>
        <w:tc>
          <w:tcPr>
            <w:tcW w:w="1361" w:type="dxa"/>
            <w:vAlign w:val="center"/>
          </w:tcPr>
          <w:p w:rsidR="00AC57C7" w:rsidRDefault="00AC57C7">
            <w:pPr>
              <w:autoSpaceDE w:val="0"/>
              <w:autoSpaceDN w:val="0"/>
              <w:adjustRightInd w:val="0"/>
              <w:snapToGrid w:val="0"/>
              <w:ind w:firstLineChars="200" w:firstLine="360"/>
              <w:jc w:val="center"/>
              <w:rPr>
                <w:kern w:val="0"/>
                <w:szCs w:val="18"/>
                <w:lang w:eastAsia="en-US"/>
              </w:rPr>
            </w:pPr>
          </w:p>
        </w:tc>
        <w:tc>
          <w:tcPr>
            <w:tcW w:w="1361" w:type="dxa"/>
            <w:vAlign w:val="center"/>
          </w:tcPr>
          <w:p w:rsidR="00AC57C7" w:rsidRDefault="00AC57C7">
            <w:pPr>
              <w:autoSpaceDE w:val="0"/>
              <w:autoSpaceDN w:val="0"/>
              <w:adjustRightInd w:val="0"/>
              <w:snapToGrid w:val="0"/>
              <w:ind w:firstLineChars="200" w:firstLine="360"/>
              <w:jc w:val="center"/>
              <w:rPr>
                <w:kern w:val="0"/>
                <w:szCs w:val="18"/>
                <w:lang w:eastAsia="en-US"/>
              </w:rPr>
            </w:pPr>
          </w:p>
        </w:tc>
        <w:tc>
          <w:tcPr>
            <w:tcW w:w="1361" w:type="dxa"/>
            <w:vAlign w:val="center"/>
          </w:tcPr>
          <w:p w:rsidR="00AC57C7" w:rsidRDefault="00AC57C7">
            <w:pPr>
              <w:autoSpaceDE w:val="0"/>
              <w:autoSpaceDN w:val="0"/>
              <w:adjustRightInd w:val="0"/>
              <w:snapToGrid w:val="0"/>
              <w:ind w:firstLineChars="200" w:firstLine="360"/>
              <w:jc w:val="center"/>
              <w:rPr>
                <w:kern w:val="0"/>
                <w:szCs w:val="18"/>
                <w:lang w:eastAsia="en-US"/>
              </w:rPr>
            </w:pPr>
          </w:p>
        </w:tc>
        <w:tc>
          <w:tcPr>
            <w:tcW w:w="1361" w:type="dxa"/>
            <w:vAlign w:val="center"/>
          </w:tcPr>
          <w:p w:rsidR="00AC57C7" w:rsidRDefault="00AC57C7">
            <w:pPr>
              <w:autoSpaceDE w:val="0"/>
              <w:autoSpaceDN w:val="0"/>
              <w:adjustRightInd w:val="0"/>
              <w:snapToGrid w:val="0"/>
              <w:ind w:firstLineChars="200" w:firstLine="360"/>
              <w:jc w:val="center"/>
              <w:rPr>
                <w:kern w:val="0"/>
                <w:szCs w:val="18"/>
                <w:lang w:eastAsia="en-US"/>
              </w:rPr>
            </w:pPr>
          </w:p>
        </w:tc>
        <w:tc>
          <w:tcPr>
            <w:tcW w:w="1665" w:type="dxa"/>
            <w:vAlign w:val="center"/>
          </w:tcPr>
          <w:p w:rsidR="00AC57C7" w:rsidRDefault="00AC57C7">
            <w:pPr>
              <w:autoSpaceDE w:val="0"/>
              <w:autoSpaceDN w:val="0"/>
              <w:adjustRightInd w:val="0"/>
              <w:snapToGrid w:val="0"/>
              <w:ind w:firstLineChars="200" w:firstLine="360"/>
              <w:jc w:val="center"/>
              <w:rPr>
                <w:kern w:val="0"/>
                <w:szCs w:val="18"/>
                <w:lang w:eastAsia="en-US"/>
              </w:rPr>
            </w:pPr>
          </w:p>
        </w:tc>
      </w:tr>
    </w:tbl>
    <w:p w:rsidR="00AC57C7" w:rsidRDefault="00AC57C7">
      <w:pPr>
        <w:autoSpaceDE w:val="0"/>
        <w:autoSpaceDN w:val="0"/>
        <w:adjustRightInd w:val="0"/>
        <w:ind w:firstLine="0"/>
        <w:jc w:val="left"/>
        <w:rPr>
          <w:kern w:val="0"/>
          <w:szCs w:val="22"/>
          <w:shd w:val="clear" w:color="auto" w:fill="FFFFFF"/>
        </w:rPr>
      </w:pPr>
    </w:p>
    <w:p w:rsidR="00AC57C7" w:rsidRDefault="00AC57C7">
      <w:pPr>
        <w:autoSpaceDE w:val="0"/>
        <w:autoSpaceDN w:val="0"/>
        <w:adjustRightInd w:val="0"/>
        <w:ind w:firstLine="0"/>
        <w:jc w:val="left"/>
        <w:rPr>
          <w:kern w:val="0"/>
          <w:szCs w:val="22"/>
          <w:shd w:val="clear" w:color="auto" w:fill="FFFFFF"/>
        </w:rPr>
      </w:pPr>
    </w:p>
    <w:p w:rsidR="00AC57C7" w:rsidRDefault="00AC57C7">
      <w:pPr>
        <w:autoSpaceDE w:val="0"/>
        <w:autoSpaceDN w:val="0"/>
        <w:adjustRightInd w:val="0"/>
        <w:ind w:firstLine="0"/>
        <w:jc w:val="left"/>
        <w:rPr>
          <w:kern w:val="0"/>
          <w:szCs w:val="22"/>
          <w:shd w:val="clear" w:color="auto" w:fill="FFFFFF"/>
        </w:rPr>
      </w:pPr>
    </w:p>
    <w:p w:rsidR="00AC57C7" w:rsidRDefault="00AC57C7">
      <w:pPr>
        <w:widowControl/>
        <w:ind w:firstLineChars="200"/>
        <w:rPr>
          <w:szCs w:val="21"/>
          <w:shd w:val="clear" w:color="auto" w:fill="FFFFFF"/>
        </w:rPr>
      </w:pPr>
    </w:p>
    <w:p w:rsidR="00AC57C7" w:rsidRDefault="00AC57C7">
      <w:pPr>
        <w:widowControl/>
        <w:ind w:firstLineChars="200"/>
        <w:rPr>
          <w:szCs w:val="21"/>
          <w:shd w:val="clear" w:color="auto" w:fill="FFFFFF"/>
        </w:rPr>
      </w:pPr>
    </w:p>
    <w:p w:rsidR="00AC57C7" w:rsidRDefault="00AC57C7">
      <w:pPr>
        <w:widowControl/>
        <w:ind w:firstLineChars="200"/>
        <w:rPr>
          <w:szCs w:val="21"/>
          <w:shd w:val="clear" w:color="auto" w:fill="FFFFFF"/>
        </w:rPr>
      </w:pPr>
    </w:p>
    <w:p w:rsidR="00AC57C7" w:rsidRDefault="00AC57C7">
      <w:pPr>
        <w:autoSpaceDE w:val="0"/>
        <w:autoSpaceDN w:val="0"/>
        <w:adjustRightInd w:val="0"/>
        <w:spacing w:before="240" w:after="240"/>
        <w:ind w:left="432" w:firstLine="0"/>
        <w:jc w:val="center"/>
        <w:outlineLvl w:val="0"/>
        <w:rPr>
          <w:rFonts w:eastAsia="黑体"/>
          <w:szCs w:val="21"/>
        </w:rPr>
        <w:sectPr w:rsidR="00AC57C7">
          <w:pgSz w:w="11906" w:h="16838"/>
          <w:pgMar w:top="1418" w:right="1134" w:bottom="1134" w:left="1418" w:header="1418" w:footer="1134" w:gutter="0"/>
          <w:cols w:space="425"/>
          <w:formProt w:val="0"/>
          <w:docGrid w:linePitch="312"/>
        </w:sectPr>
      </w:pPr>
      <w:bookmarkStart w:id="179" w:name="_Toc76231378"/>
      <w:bookmarkStart w:id="180" w:name="_Toc79338771"/>
    </w:p>
    <w:p w:rsidR="00AC57C7" w:rsidRDefault="00872ED0" w:rsidP="005A5F86">
      <w:pPr>
        <w:pStyle w:val="af9"/>
        <w:numPr>
          <w:ilvl w:val="0"/>
          <w:numId w:val="0"/>
        </w:numPr>
        <w:spacing w:beforeLines="50" w:afterLines="50" w:line="360" w:lineRule="auto"/>
        <w:jc w:val="center"/>
        <w:outlineLvl w:val="0"/>
        <w:rPr>
          <w:rFonts w:ascii="Times New Roman"/>
        </w:rPr>
      </w:pPr>
      <w:bookmarkStart w:id="181" w:name="_Toc9278"/>
      <w:r>
        <w:rPr>
          <w:rFonts w:ascii="Times New Roman"/>
        </w:rPr>
        <w:lastRenderedPageBreak/>
        <w:t>参考文献</w:t>
      </w:r>
      <w:bookmarkEnd w:id="179"/>
      <w:bookmarkEnd w:id="180"/>
      <w:bookmarkEnd w:id="181"/>
    </w:p>
    <w:p w:rsidR="00AC57C7" w:rsidRPr="0005192B" w:rsidRDefault="00872ED0">
      <w:pPr>
        <w:autoSpaceDE w:val="0"/>
        <w:autoSpaceDN w:val="0"/>
        <w:adjustRightInd w:val="0"/>
        <w:spacing w:line="360" w:lineRule="auto"/>
        <w:ind w:firstLineChars="200"/>
        <w:jc w:val="left"/>
        <w:rPr>
          <w:rFonts w:ascii="宋体" w:hAnsi="宋体"/>
          <w:kern w:val="0"/>
          <w:szCs w:val="22"/>
        </w:rPr>
      </w:pPr>
      <w:r w:rsidRPr="0005192B">
        <w:rPr>
          <w:rFonts w:ascii="宋体" w:hAnsi="宋体"/>
          <w:kern w:val="0"/>
          <w:szCs w:val="22"/>
        </w:rPr>
        <w:t xml:space="preserve">[1] </w:t>
      </w:r>
      <w:proofErr w:type="spellStart"/>
      <w:r w:rsidRPr="0005192B">
        <w:rPr>
          <w:rFonts w:ascii="宋体" w:hAnsi="宋体"/>
          <w:kern w:val="0"/>
          <w:szCs w:val="22"/>
        </w:rPr>
        <w:t>Akaike</w:t>
      </w:r>
      <w:proofErr w:type="spellEnd"/>
      <w:r w:rsidRPr="0005192B">
        <w:rPr>
          <w:rFonts w:ascii="宋体" w:hAnsi="宋体"/>
          <w:kern w:val="0"/>
          <w:szCs w:val="22"/>
        </w:rPr>
        <w:t xml:space="preserve">, </w:t>
      </w:r>
      <w:proofErr w:type="spellStart"/>
      <w:r w:rsidRPr="0005192B">
        <w:rPr>
          <w:rFonts w:ascii="宋体" w:hAnsi="宋体"/>
          <w:kern w:val="0"/>
          <w:szCs w:val="22"/>
        </w:rPr>
        <w:t>Hirotsugu</w:t>
      </w:r>
      <w:proofErr w:type="spellEnd"/>
      <w:r w:rsidRPr="0005192B">
        <w:rPr>
          <w:rFonts w:ascii="宋体" w:hAnsi="宋体"/>
          <w:kern w:val="0"/>
          <w:szCs w:val="22"/>
        </w:rPr>
        <w:t>. A new look at the statistical model identification [J]. IEEE Transactions on Automatic Control. 1974, 19 (6): 716</w:t>
      </w:r>
      <w:r w:rsidR="0005192B">
        <w:rPr>
          <w:rFonts w:ascii="宋体" w:hAnsi="宋体" w:hint="eastAsia"/>
          <w:kern w:val="0"/>
          <w:szCs w:val="22"/>
        </w:rPr>
        <w:t>-</w:t>
      </w:r>
      <w:r w:rsidRPr="0005192B">
        <w:rPr>
          <w:rFonts w:ascii="宋体" w:hAnsi="宋体"/>
          <w:kern w:val="0"/>
          <w:szCs w:val="22"/>
        </w:rPr>
        <w:t>723.</w:t>
      </w:r>
    </w:p>
    <w:p w:rsidR="00AC57C7" w:rsidRPr="0005192B" w:rsidRDefault="00872ED0">
      <w:pPr>
        <w:autoSpaceDE w:val="0"/>
        <w:autoSpaceDN w:val="0"/>
        <w:adjustRightInd w:val="0"/>
        <w:spacing w:line="360" w:lineRule="auto"/>
        <w:ind w:firstLineChars="200"/>
        <w:jc w:val="left"/>
        <w:rPr>
          <w:rFonts w:ascii="宋体" w:hAnsi="宋体"/>
        </w:rPr>
      </w:pPr>
      <w:r w:rsidRPr="0005192B">
        <w:rPr>
          <w:rFonts w:ascii="宋体" w:hAnsi="宋体"/>
          <w:kern w:val="0"/>
          <w:szCs w:val="22"/>
        </w:rPr>
        <w:t xml:space="preserve">[2] Huang, </w:t>
      </w:r>
      <w:proofErr w:type="spellStart"/>
      <w:r w:rsidRPr="0005192B">
        <w:rPr>
          <w:rFonts w:ascii="宋体" w:hAnsi="宋体"/>
          <w:kern w:val="0"/>
          <w:szCs w:val="22"/>
        </w:rPr>
        <w:t>Hongyu</w:t>
      </w:r>
      <w:proofErr w:type="spellEnd"/>
      <w:r w:rsidRPr="0005192B">
        <w:rPr>
          <w:rFonts w:ascii="宋体" w:hAnsi="宋体"/>
          <w:kern w:val="0"/>
          <w:szCs w:val="22"/>
        </w:rPr>
        <w:t xml:space="preserve">; Li, </w:t>
      </w:r>
      <w:proofErr w:type="spellStart"/>
      <w:r w:rsidRPr="0005192B">
        <w:rPr>
          <w:rFonts w:ascii="宋体" w:hAnsi="宋体"/>
          <w:kern w:val="0"/>
          <w:szCs w:val="22"/>
        </w:rPr>
        <w:t>Xu</w:t>
      </w:r>
      <w:proofErr w:type="spellEnd"/>
      <w:r w:rsidRPr="0005192B">
        <w:rPr>
          <w:rFonts w:ascii="宋体" w:hAnsi="宋体"/>
          <w:kern w:val="0"/>
          <w:szCs w:val="22"/>
        </w:rPr>
        <w:t xml:space="preserve">; Chen, </w:t>
      </w:r>
      <w:proofErr w:type="spellStart"/>
      <w:r w:rsidRPr="0005192B">
        <w:rPr>
          <w:rFonts w:ascii="宋体" w:hAnsi="宋体"/>
          <w:kern w:val="0"/>
          <w:szCs w:val="22"/>
        </w:rPr>
        <w:t>Chongcheng</w:t>
      </w:r>
      <w:proofErr w:type="spellEnd"/>
      <w:r w:rsidRPr="0005192B">
        <w:rPr>
          <w:rFonts w:ascii="宋体" w:hAnsi="宋体"/>
          <w:kern w:val="0"/>
          <w:szCs w:val="22"/>
        </w:rPr>
        <w:t>. Individual tree crown detection and delineation from very-high-</w:t>
      </w:r>
      <w:proofErr w:type="spellStart"/>
      <w:r w:rsidRPr="0005192B">
        <w:rPr>
          <w:rFonts w:ascii="宋体" w:hAnsi="宋体"/>
          <w:kern w:val="0"/>
          <w:szCs w:val="22"/>
        </w:rPr>
        <w:t>hesolution</w:t>
      </w:r>
      <w:proofErr w:type="spellEnd"/>
      <w:r w:rsidRPr="0005192B">
        <w:rPr>
          <w:rFonts w:ascii="宋体" w:hAnsi="宋体"/>
          <w:kern w:val="0"/>
          <w:szCs w:val="22"/>
        </w:rPr>
        <w:t xml:space="preserve"> UAV images based on bias field and marker-controlled watershed segmentation algorithms [J]. IEEE Journal of Selected Topics in Applied Earth Observations and Remote Sensing, 2018, 11(7): 2253-2262.</w:t>
      </w:r>
    </w:p>
    <w:p w:rsidR="00AC57C7" w:rsidRDefault="00713FB4">
      <w:r>
        <w:pict>
          <v:shape id="_x0000_s1064" type="#_x0000_t32" style="position:absolute;left:0;text-align:left;margin-left:140.6pt;margin-top:22.9pt;width:138pt;height:0;z-index:251666432" o:connectortype="straight"/>
        </w:pict>
      </w:r>
    </w:p>
    <w:sectPr w:rsidR="00AC57C7" w:rsidSect="00AC57C7">
      <w:pgSz w:w="11906" w:h="16838"/>
      <w:pgMar w:top="1418" w:right="1134" w:bottom="1134" w:left="1418" w:header="1418" w:footer="1134" w:gutter="0"/>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EBC" w:rsidRDefault="00F20EBC" w:rsidP="00AC57C7">
      <w:r>
        <w:separator/>
      </w:r>
    </w:p>
  </w:endnote>
  <w:endnote w:type="continuationSeparator" w:id="0">
    <w:p w:rsidR="00F20EBC" w:rsidRDefault="00F20EBC" w:rsidP="00AC57C7">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00000"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3"/>
    </w:sdtPr>
    <w:sdtContent>
      <w:p w:rsidR="00796EFF" w:rsidRDefault="00713FB4">
        <w:pPr>
          <w:pStyle w:val="affd"/>
        </w:pPr>
        <w:r w:rsidRPr="00713FB4">
          <w:fldChar w:fldCharType="begin"/>
        </w:r>
        <w:r w:rsidR="00796EFF">
          <w:instrText xml:space="preserve"> PAGE   \* MERGEFORMAT </w:instrText>
        </w:r>
        <w:r w:rsidRPr="00713FB4">
          <w:fldChar w:fldCharType="separate"/>
        </w:r>
        <w:r w:rsidR="00796EFF">
          <w:rPr>
            <w:lang w:val="zh-CN"/>
          </w:rPr>
          <w:t>II</w:t>
        </w:r>
        <w:r>
          <w:rPr>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F86" w:rsidRDefault="005A5F86">
    <w:pPr>
      <w:pStyle w:val="a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F86" w:rsidRDefault="005A5F86">
    <w:pPr>
      <w:pStyle w:val="af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4"/>
    </w:sdtPr>
    <w:sdtContent>
      <w:p w:rsidR="00796EFF" w:rsidRDefault="00713FB4">
        <w:pPr>
          <w:pStyle w:val="affd"/>
          <w:ind w:firstLine="0"/>
          <w:jc w:val="left"/>
        </w:pPr>
        <w:r w:rsidRPr="00713FB4">
          <w:fldChar w:fldCharType="begin"/>
        </w:r>
        <w:r w:rsidR="00796EFF">
          <w:instrText xml:space="preserve"> PAGE   \* MERGEFORMAT </w:instrText>
        </w:r>
        <w:r w:rsidRPr="00713FB4">
          <w:fldChar w:fldCharType="separate"/>
        </w:r>
        <w:r w:rsidR="005A5F86" w:rsidRPr="005A5F86">
          <w:rPr>
            <w:noProof/>
            <w:lang w:val="zh-CN"/>
          </w:rPr>
          <w:t>II</w:t>
        </w:r>
        <w:r>
          <w:rPr>
            <w:lang w:val="zh-C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47"/>
    </w:sdtPr>
    <w:sdtContent>
      <w:p w:rsidR="00796EFF" w:rsidRDefault="00713FB4">
        <w:pPr>
          <w:pStyle w:val="affd"/>
        </w:pPr>
        <w:r w:rsidRPr="00713FB4">
          <w:fldChar w:fldCharType="begin"/>
        </w:r>
        <w:r w:rsidR="00796EFF">
          <w:instrText xml:space="preserve"> PAGE   \* MERGEFORMAT </w:instrText>
        </w:r>
        <w:r w:rsidRPr="00713FB4">
          <w:fldChar w:fldCharType="separate"/>
        </w:r>
        <w:r w:rsidR="005A5F86" w:rsidRPr="005A5F86">
          <w:rPr>
            <w:noProof/>
            <w:lang w:val="zh-CN"/>
          </w:rPr>
          <w:t>I</w:t>
        </w:r>
        <w:r>
          <w:rPr>
            <w:lang w:val="zh-CN"/>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781653"/>
    </w:sdtPr>
    <w:sdtContent>
      <w:p w:rsidR="00796EFF" w:rsidRDefault="00713FB4">
        <w:pPr>
          <w:pStyle w:val="affd"/>
          <w:jc w:val="left"/>
        </w:pPr>
        <w:r w:rsidRPr="00713FB4">
          <w:fldChar w:fldCharType="begin"/>
        </w:r>
        <w:r w:rsidR="00796EFF">
          <w:instrText>PAGE   \* MERGEFORMAT</w:instrText>
        </w:r>
        <w:r w:rsidRPr="00713FB4">
          <w:fldChar w:fldCharType="separate"/>
        </w:r>
        <w:r w:rsidR="005A5F86" w:rsidRPr="005A5F86">
          <w:rPr>
            <w:noProof/>
            <w:lang w:val="zh-CN"/>
          </w:rPr>
          <w:t>8</w:t>
        </w:r>
        <w:r>
          <w:rPr>
            <w:lang w:val="zh-CN"/>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88903"/>
    </w:sdtPr>
    <w:sdtContent>
      <w:p w:rsidR="00796EFF" w:rsidRDefault="00713FB4">
        <w:pPr>
          <w:pStyle w:val="affd"/>
        </w:pPr>
        <w:r w:rsidRPr="00713FB4">
          <w:fldChar w:fldCharType="begin"/>
        </w:r>
        <w:r w:rsidR="00796EFF">
          <w:instrText>PAGE   \* MERGEFORMAT</w:instrText>
        </w:r>
        <w:r w:rsidRPr="00713FB4">
          <w:fldChar w:fldCharType="separate"/>
        </w:r>
        <w:r w:rsidR="005A5F86" w:rsidRPr="005A5F86">
          <w:rPr>
            <w:noProof/>
            <w:lang w:val="zh-CN"/>
          </w:rPr>
          <w:t>7</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EBC" w:rsidRDefault="00F20EBC" w:rsidP="00AC57C7">
      <w:r>
        <w:separator/>
      </w:r>
    </w:p>
  </w:footnote>
  <w:footnote w:type="continuationSeparator" w:id="0">
    <w:p w:rsidR="00F20EBC" w:rsidRDefault="00F20EBC" w:rsidP="00AC5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EFF" w:rsidRDefault="00796EFF">
    <w:pPr>
      <w:jc w:val="left"/>
      <w:rPr>
        <w:rFonts w:ascii="黑体" w:eastAsia="黑体"/>
        <w:kern w:val="0"/>
        <w:szCs w:val="21"/>
      </w:rPr>
    </w:pPr>
    <w:r>
      <w:rPr>
        <w:rFonts w:ascii="黑体" w:eastAsia="黑体" w:hint="eastAsia"/>
        <w:kern w:val="0"/>
        <w:szCs w:val="21"/>
      </w:rPr>
      <w:t>T/CSF XXX—XXXX</w:t>
    </w:r>
  </w:p>
  <w:p w:rsidR="00796EFF" w:rsidRDefault="00796EFF">
    <w:pP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F86" w:rsidRDefault="005A5F86">
    <w:pPr>
      <w:pStyle w:val="af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EFF" w:rsidRDefault="00796EFF">
    <w:pPr>
      <w:jc w:val="right"/>
      <w:rPr>
        <w:rFonts w:ascii="黑体" w:eastAsia="黑体"/>
        <w:kern w:val="0"/>
        <w:szCs w:val="21"/>
      </w:rPr>
    </w:pPr>
  </w:p>
  <w:p w:rsidR="00796EFF" w:rsidRDefault="00796EFF">
    <w:pP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EFF" w:rsidRDefault="00796EFF">
    <w:pPr>
      <w:ind w:right="110" w:firstLine="422"/>
      <w:jc w:val="right"/>
      <w:rPr>
        <w:rFonts w:ascii="黑体" w:eastAsia="黑体"/>
        <w:kern w:val="0"/>
        <w:szCs w:val="21"/>
      </w:rPr>
    </w:pPr>
    <w:r>
      <w:rPr>
        <w:rFonts w:ascii="黑体" w:eastAsia="黑体" w:hint="eastAsia"/>
        <w:kern w:val="0"/>
        <w:szCs w:val="21"/>
      </w:rPr>
      <w:t>T/CSF XXX—XXXX</w:t>
    </w:r>
  </w:p>
  <w:p w:rsidR="00796EFF" w:rsidRDefault="00796EFF">
    <w:pPr>
      <w:ind w:right="110" w:firstLine="422"/>
      <w:jc w:val="right"/>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EFF" w:rsidRDefault="00796EFF">
    <w:pPr>
      <w:pStyle w:val="affe"/>
      <w:rPr>
        <w:rFonts w:ascii="黑体" w:eastAsia="黑体"/>
        <w:kern w:val="0"/>
        <w:sz w:val="21"/>
        <w:szCs w:val="21"/>
      </w:rPr>
    </w:pPr>
    <w:r>
      <w:rPr>
        <w:rFonts w:ascii="黑体" w:eastAsia="黑体" w:hint="eastAsia"/>
        <w:kern w:val="0"/>
        <w:sz w:val="21"/>
        <w:szCs w:val="21"/>
      </w:rPr>
      <w:t>T/CSF XXX—XXXX</w:t>
    </w:r>
  </w:p>
  <w:p w:rsidR="00796EFF" w:rsidRDefault="00796EFF">
    <w:pPr>
      <w:pStyle w:val="affe"/>
      <w:rPr>
        <w:sz w:val="21"/>
        <w:szCs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EFF" w:rsidRDefault="00796EFF" w:rsidP="0057566C">
    <w:pPr>
      <w:ind w:right="110" w:firstLine="422"/>
      <w:jc w:val="right"/>
      <w:rPr>
        <w:rFonts w:ascii="黑体" w:eastAsia="黑体"/>
        <w:kern w:val="0"/>
        <w:szCs w:val="21"/>
      </w:rPr>
    </w:pPr>
    <w:r>
      <w:rPr>
        <w:rFonts w:ascii="黑体" w:eastAsia="黑体" w:hint="eastAsia"/>
        <w:kern w:val="0"/>
        <w:szCs w:val="21"/>
      </w:rPr>
      <w:t>T/CSF XXX—XXXX</w:t>
    </w:r>
  </w:p>
  <w:p w:rsidR="00796EFF" w:rsidRPr="0057566C" w:rsidRDefault="00796EFF" w:rsidP="0057566C">
    <w:pPr>
      <w:ind w:right="110" w:firstLine="422"/>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13A7F11"/>
    <w:multiLevelType w:val="multilevel"/>
    <w:tmpl w:val="113A7F11"/>
    <w:lvl w:ilvl="0">
      <w:start w:val="1"/>
      <w:numFmt w:val="bullet"/>
      <w:pStyle w:val="a3"/>
      <w:lvlText w:val=""/>
      <w:lvlJc w:val="left"/>
      <w:pPr>
        <w:tabs>
          <w:tab w:val="left" w:pos="799"/>
        </w:tabs>
        <w:ind w:left="799" w:hanging="360"/>
      </w:pPr>
      <w:rPr>
        <w:rFonts w:ascii="Wingdings" w:hAnsi="Wingdings" w:hint="default"/>
        <w:sz w:val="15"/>
        <w:szCs w:val="15"/>
      </w:rPr>
    </w:lvl>
    <w:lvl w:ilvl="1">
      <w:start w:val="1"/>
      <w:numFmt w:val="decimal"/>
      <w:lvlText w:val="%2)"/>
      <w:lvlJc w:val="left"/>
      <w:pPr>
        <w:tabs>
          <w:tab w:val="left" w:pos="425"/>
        </w:tabs>
        <w:ind w:left="425" w:hanging="425"/>
      </w:pPr>
      <w:rPr>
        <w:rFonts w:ascii="Arial" w:hAnsi="Arial" w:hint="default"/>
        <w:b w:val="0"/>
        <w:i w:val="0"/>
        <w:sz w:val="21"/>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EAE2502"/>
    <w:multiLevelType w:val="multilevel"/>
    <w:tmpl w:val="1EAE2502"/>
    <w:lvl w:ilvl="0">
      <w:start w:val="1"/>
      <w:numFmt w:val="decimal"/>
      <w:pStyle w:val="3"/>
      <w:lvlText w:val="4.1.%1"/>
      <w:lvlJc w:val="left"/>
      <w:pPr>
        <w:ind w:left="420" w:hanging="420"/>
      </w:pPr>
      <w:rPr>
        <w:rFonts w:ascii="黑体" w:eastAsia="黑体" w:hAnsi="黑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43F4A44"/>
    <w:multiLevelType w:val="multilevel"/>
    <w:tmpl w:val="243F4A44"/>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rPr>
        <w:rFonts w:ascii="黑体" w:eastAsia="黑体" w:hAnsi="黑体"/>
        <w:b w:val="0"/>
        <w:color w:val="auto"/>
        <w:sz w:val="21"/>
        <w:szCs w:val="21"/>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rPr>
        <w:rFonts w:ascii="黑体" w:eastAsia="黑体" w:hint="eastAsia"/>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2E814574"/>
    <w:multiLevelType w:val="multilevel"/>
    <w:tmpl w:val="2E814574"/>
    <w:lvl w:ilvl="0">
      <w:start w:val="1"/>
      <w:numFmt w:val="decimal"/>
      <w:isLgl/>
      <w:lvlText w:val="%1"/>
      <w:lvlJc w:val="left"/>
      <w:pPr>
        <w:tabs>
          <w:tab w:val="left" w:pos="425"/>
        </w:tabs>
        <w:ind w:left="0" w:firstLine="0"/>
      </w:pPr>
      <w:rPr>
        <w:rFonts w:eastAsia="黑体" w:hint="eastAsia"/>
        <w:b/>
        <w:i w:val="0"/>
        <w:sz w:val="28"/>
        <w:szCs w:val="28"/>
      </w:rPr>
    </w:lvl>
    <w:lvl w:ilvl="1">
      <w:start w:val="1"/>
      <w:numFmt w:val="decimal"/>
      <w:pStyle w:val="2113"/>
      <w:lvlText w:val="3.%2"/>
      <w:lvlJc w:val="left"/>
      <w:pPr>
        <w:tabs>
          <w:tab w:val="left" w:pos="662"/>
        </w:tabs>
        <w:ind w:left="95" w:firstLine="0"/>
      </w:pPr>
      <w:rPr>
        <w:rFonts w:eastAsia="黑体" w:hint="eastAsia"/>
        <w:sz w:val="21"/>
        <w:szCs w:val="21"/>
      </w:rPr>
    </w:lvl>
    <w:lvl w:ilvl="2">
      <w:start w:val="1"/>
      <w:numFmt w:val="decimal"/>
      <w:lvlText w:val="%1.%2.%3"/>
      <w:lvlJc w:val="left"/>
      <w:pPr>
        <w:tabs>
          <w:tab w:val="left" w:pos="1184"/>
        </w:tabs>
        <w:ind w:left="475" w:firstLine="0"/>
      </w:pPr>
      <w:rPr>
        <w:rFonts w:eastAsia="宋体" w:hint="eastAsia"/>
        <w:b/>
        <w:sz w:val="21"/>
        <w:szCs w:val="21"/>
      </w:rPr>
    </w:lvl>
    <w:lvl w:ilvl="3">
      <w:start w:val="1"/>
      <w:numFmt w:val="decimal"/>
      <w:lvlText w:val="%1.%2.%3.%4"/>
      <w:lvlJc w:val="left"/>
      <w:pPr>
        <w:tabs>
          <w:tab w:val="left" w:pos="946"/>
        </w:tabs>
        <w:ind w:left="95" w:firstLine="0"/>
      </w:pPr>
      <w:rPr>
        <w:rFonts w:eastAsia="宋体" w:hint="eastAsia"/>
        <w:sz w:val="21"/>
        <w:szCs w:val="21"/>
      </w:rPr>
    </w:lvl>
    <w:lvl w:ilvl="4">
      <w:start w:val="1"/>
      <w:numFmt w:val="decimal"/>
      <w:lvlText w:val="%1.%2.%3.%4.%5"/>
      <w:lvlJc w:val="left"/>
      <w:pPr>
        <w:tabs>
          <w:tab w:val="left" w:pos="992"/>
        </w:tabs>
        <w:ind w:left="0" w:firstLine="0"/>
      </w:pPr>
      <w:rPr>
        <w:rFonts w:eastAsia="宋体" w:hint="eastAsia"/>
        <w:sz w:val="21"/>
        <w:szCs w:val="21"/>
      </w:rPr>
    </w:lvl>
    <w:lvl w:ilvl="5">
      <w:start w:val="1"/>
      <w:numFmt w:val="decimal"/>
      <w:lvlText w:val="%1.%2.%3.%4.%5.%6"/>
      <w:lvlJc w:val="left"/>
      <w:pPr>
        <w:tabs>
          <w:tab w:val="left" w:pos="2835"/>
        </w:tabs>
        <w:ind w:left="0" w:firstLine="0"/>
      </w:pPr>
      <w:rPr>
        <w:rFonts w:hint="eastAsia"/>
      </w:rPr>
    </w:lvl>
    <w:lvl w:ilvl="6">
      <w:start w:val="1"/>
      <w:numFmt w:val="decimal"/>
      <w:lvlText w:val="%1.%2.%3.%4.%5.%6.%7"/>
      <w:lvlJc w:val="left"/>
      <w:pPr>
        <w:tabs>
          <w:tab w:val="left" w:pos="4711"/>
        </w:tabs>
        <w:ind w:left="0" w:firstLine="0"/>
      </w:pPr>
      <w:rPr>
        <w:rFonts w:hint="eastAsia"/>
      </w:rPr>
    </w:lvl>
    <w:lvl w:ilvl="7">
      <w:start w:val="1"/>
      <w:numFmt w:val="decimal"/>
      <w:lvlText w:val="%1.%2.%3.%4.%5.%6.%7.%8"/>
      <w:lvlJc w:val="left"/>
      <w:pPr>
        <w:tabs>
          <w:tab w:val="left" w:pos="5136"/>
        </w:tabs>
        <w:ind w:left="0" w:firstLine="0"/>
      </w:pPr>
      <w:rPr>
        <w:rFonts w:hint="eastAsia"/>
      </w:rPr>
    </w:lvl>
    <w:lvl w:ilvl="8">
      <w:start w:val="1"/>
      <w:numFmt w:val="decimal"/>
      <w:lvlText w:val="%1.%2.%3.%4.%5.%6.%7.%8.%9"/>
      <w:lvlJc w:val="left"/>
      <w:pPr>
        <w:tabs>
          <w:tab w:val="left" w:pos="5922"/>
        </w:tabs>
        <w:ind w:left="0" w:firstLine="0"/>
      </w:pPr>
      <w:rPr>
        <w:rFonts w:hint="eastAsia"/>
      </w:rPr>
    </w:lvl>
  </w:abstractNum>
  <w:abstractNum w:abstractNumId="11">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start w:val="1"/>
      <w:numFmt w:val="lowerLetter"/>
      <w:pStyle w:val="ab"/>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c"/>
      <w:lvlText w:val="%2)"/>
      <w:lvlJc w:val="left"/>
      <w:pPr>
        <w:tabs>
          <w:tab w:val="left" w:pos="1259"/>
        </w:tabs>
        <w:ind w:left="1259" w:hanging="420"/>
      </w:pPr>
      <w:rPr>
        <w:rFonts w:ascii="宋体" w:eastAsia="宋体" w:hAnsi="宋体" w:hint="eastAsia"/>
        <w:b w:val="0"/>
        <w:i w:val="0"/>
        <w:sz w:val="20"/>
      </w:rPr>
    </w:lvl>
    <w:lvl w:ilvl="2">
      <w:start w:val="1"/>
      <w:numFmt w:val="decimal"/>
      <w:pStyle w:val="ad"/>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nsid w:val="45C149A7"/>
    <w:multiLevelType w:val="multilevel"/>
    <w:tmpl w:val="45C149A7"/>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pStyle w:val="a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nsid w:val="557C2AF5"/>
    <w:multiLevelType w:val="multilevel"/>
    <w:tmpl w:val="557C2AF5"/>
    <w:lvl w:ilvl="0">
      <w:start w:val="1"/>
      <w:numFmt w:val="decimal"/>
      <w:pStyle w:val="af"/>
      <w:suff w:val="nothing"/>
      <w:lvlText w:val="图%1　"/>
      <w:lvlJc w:val="left"/>
      <w:pPr>
        <w:ind w:left="3675"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start w:val="1"/>
      <w:numFmt w:val="decimal"/>
      <w:pStyle w:val="af2"/>
      <w:suff w:val="nothing"/>
      <w:lvlText w:val="表%1　"/>
      <w:lvlJc w:val="left"/>
      <w:pPr>
        <w:ind w:left="3255"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start w:val="1"/>
      <w:numFmt w:val="upperLetter"/>
      <w:pStyle w:val="af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CEA2025"/>
    <w:multiLevelType w:val="multilevel"/>
    <w:tmpl w:val="6CEA2025"/>
    <w:lvl w:ilvl="0">
      <w:start w:val="4"/>
      <w:numFmt w:val="none"/>
      <w:pStyle w:val="af8"/>
      <w:suff w:val="nothing"/>
      <w:lvlText w:val="%1"/>
      <w:lvlJc w:val="left"/>
      <w:pPr>
        <w:ind w:left="0" w:firstLine="0"/>
      </w:pPr>
      <w:rPr>
        <w:rFonts w:ascii="Times New Roman" w:hAnsi="Times New Roman" w:hint="default"/>
        <w:b/>
        <w:i w:val="0"/>
        <w:sz w:val="21"/>
      </w:rPr>
    </w:lvl>
    <w:lvl w:ilvl="1">
      <w:start w:val="6"/>
      <w:numFmt w:val="decimal"/>
      <w:pStyle w:val="af9"/>
      <w:suff w:val="nothing"/>
      <w:lvlText w:val="%1%2　"/>
      <w:lvlJc w:val="left"/>
      <w:pPr>
        <w:ind w:left="0" w:firstLine="0"/>
      </w:pPr>
      <w:rPr>
        <w:rFonts w:ascii="黑体" w:eastAsia="黑体" w:hAnsi="Times New Roman" w:hint="eastAsia"/>
        <w:b w:val="0"/>
        <w:i w:val="0"/>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2127" w:firstLine="0"/>
      </w:pPr>
      <w:rPr>
        <w:rFonts w:ascii="黑体" w:eastAsia="黑体" w:hAnsi="Times New Roman" w:hint="eastAsia"/>
        <w:b w:val="0"/>
        <w:i w:val="0"/>
        <w:sz w:val="21"/>
      </w:rPr>
    </w:lvl>
    <w:lvl w:ilvl="4">
      <w:start w:val="1"/>
      <w:numFmt w:val="decimal"/>
      <w:pStyle w:val="afc"/>
      <w:suff w:val="nothing"/>
      <w:lvlText w:val="%1%2.%3.%4.%5　"/>
      <w:lvlJc w:val="left"/>
      <w:pPr>
        <w:ind w:left="1843"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start w:val="1"/>
      <w:numFmt w:val="none"/>
      <w:pStyle w:val="aff0"/>
      <w:suff w:val="nothing"/>
      <w:lvlText w:val="%1注："/>
      <w:lvlJc w:val="left"/>
      <w:pPr>
        <w:ind w:left="888"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7"/>
  </w:num>
  <w:num w:numId="2">
    <w:abstractNumId w:val="6"/>
  </w:num>
  <w:num w:numId="3">
    <w:abstractNumId w:val="11"/>
  </w:num>
  <w:num w:numId="4">
    <w:abstractNumId w:val="19"/>
  </w:num>
  <w:num w:numId="5">
    <w:abstractNumId w:val="9"/>
  </w:num>
  <w:num w:numId="6">
    <w:abstractNumId w:val="2"/>
  </w:num>
  <w:num w:numId="7">
    <w:abstractNumId w:val="12"/>
  </w:num>
  <w:num w:numId="8">
    <w:abstractNumId w:val="21"/>
  </w:num>
  <w:num w:numId="9">
    <w:abstractNumId w:val="0"/>
  </w:num>
  <w:num w:numId="10">
    <w:abstractNumId w:val="14"/>
  </w:num>
  <w:num w:numId="11">
    <w:abstractNumId w:val="5"/>
  </w:num>
  <w:num w:numId="12">
    <w:abstractNumId w:val="18"/>
  </w:num>
  <w:num w:numId="13">
    <w:abstractNumId w:val="16"/>
  </w:num>
  <w:num w:numId="14">
    <w:abstractNumId w:val="20"/>
  </w:num>
  <w:num w:numId="15">
    <w:abstractNumId w:val="8"/>
  </w:num>
  <w:num w:numId="16">
    <w:abstractNumId w:val="1"/>
  </w:num>
  <w:num w:numId="17">
    <w:abstractNumId w:val="3"/>
  </w:num>
  <w:num w:numId="18">
    <w:abstractNumId w:val="17"/>
  </w:num>
  <w:num w:numId="19">
    <w:abstractNumId w:val="15"/>
  </w:num>
  <w:num w:numId="20">
    <w:abstractNumId w:val="4"/>
  </w:num>
  <w:num w:numId="21">
    <w:abstractNumId w:val="10"/>
  </w:num>
  <w:num w:numId="22">
    <w:abstractNumId w:val="13"/>
    <w:lvlOverride w:ilvl="0">
      <w:lvl w:ilvl="0" w:tentative="1">
        <w:start w:val="1"/>
        <w:numFmt w:val="decimal"/>
        <w:lvlText w:val="%1"/>
        <w:lvlJc w:val="left"/>
        <w:pPr>
          <w:tabs>
            <w:tab w:val="left" w:pos="425"/>
          </w:tabs>
          <w:ind w:left="425" w:hanging="425"/>
        </w:pPr>
        <w:rPr>
          <w:rFonts w:eastAsia="黑体" w:hint="eastAsia"/>
          <w:b/>
          <w:i w:val="0"/>
          <w:sz w:val="24"/>
          <w:szCs w:val="24"/>
        </w:rPr>
      </w:lvl>
    </w:lvlOverride>
    <w:lvlOverride w:ilvl="1">
      <w:lvl w:ilvl="1" w:tentative="1">
        <w:start w:val="1"/>
        <w:numFmt w:val="decimal"/>
        <w:lvlText w:val="5.%2"/>
        <w:lvlJc w:val="left"/>
        <w:pPr>
          <w:tabs>
            <w:tab w:val="left" w:pos="567"/>
          </w:tabs>
          <w:ind w:left="567" w:hanging="567"/>
        </w:pPr>
        <w:rPr>
          <w:rFonts w:hint="eastAsia"/>
          <w:sz w:val="30"/>
          <w:szCs w:val="30"/>
        </w:rPr>
      </w:lvl>
    </w:lvlOverride>
    <w:lvlOverride w:ilvl="2">
      <w:lvl w:ilvl="2" w:tentative="1">
        <w:start w:val="1"/>
        <w:numFmt w:val="decimal"/>
        <w:pStyle w:val="30"/>
        <w:lvlText w:val="5.2.%2"/>
        <w:lvlJc w:val="left"/>
        <w:pPr>
          <w:tabs>
            <w:tab w:val="left" w:pos="709"/>
          </w:tabs>
          <w:ind w:left="0" w:firstLine="0"/>
        </w:pPr>
        <w:rPr>
          <w:rFonts w:eastAsia="宋体" w:hint="eastAsia"/>
          <w:b w:val="0"/>
          <w:i w:val="0"/>
          <w:sz w:val="21"/>
          <w:szCs w:val="21"/>
        </w:rPr>
      </w:lvl>
    </w:lvlOverride>
    <w:lvlOverride w:ilvl="3">
      <w:lvl w:ilvl="3" w:tentative="1">
        <w:start w:val="1"/>
        <w:numFmt w:val="decimal"/>
        <w:lvlText w:val="%1.%2.%3.%4"/>
        <w:lvlJc w:val="left"/>
        <w:pPr>
          <w:tabs>
            <w:tab w:val="left" w:pos="851"/>
          </w:tabs>
          <w:ind w:left="0" w:firstLine="0"/>
        </w:pPr>
        <w:rPr>
          <w:rFonts w:eastAsia="宋体" w:hint="eastAsia"/>
          <w:b w:val="0"/>
          <w:i w:val="0"/>
          <w:sz w:val="21"/>
          <w:szCs w:val="21"/>
        </w:rPr>
      </w:lvl>
    </w:lvlOverride>
    <w:lvlOverride w:ilvl="4">
      <w:lvl w:ilvl="4" w:tentative="1">
        <w:start w:val="1"/>
        <w:numFmt w:val="decimal"/>
        <w:lvlText w:val="%1.%2.%3.%4.%5."/>
        <w:lvlJc w:val="left"/>
        <w:pPr>
          <w:tabs>
            <w:tab w:val="left" w:pos="992"/>
          </w:tabs>
          <w:ind w:left="992" w:hanging="992"/>
        </w:pPr>
        <w:rPr>
          <w:rFonts w:hint="eastAsia"/>
        </w:rPr>
      </w:lvl>
    </w:lvlOverride>
    <w:lvlOverride w:ilvl="5">
      <w:lvl w:ilvl="5" w:tentative="1">
        <w:start w:val="1"/>
        <w:numFmt w:val="decimal"/>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23">
    <w:abstractNumId w:val="19"/>
  </w:num>
  <w:num w:numId="24">
    <w:abstractNumId w:val="19"/>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proofState w:spelling="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244"/>
    <w:rsid w:val="000012C0"/>
    <w:rsid w:val="0000185F"/>
    <w:rsid w:val="000018CC"/>
    <w:rsid w:val="00001BCB"/>
    <w:rsid w:val="0000264F"/>
    <w:rsid w:val="00002BF5"/>
    <w:rsid w:val="0000411F"/>
    <w:rsid w:val="00004A45"/>
    <w:rsid w:val="00004AEB"/>
    <w:rsid w:val="00004F43"/>
    <w:rsid w:val="000054DA"/>
    <w:rsid w:val="0000586F"/>
    <w:rsid w:val="00005CB4"/>
    <w:rsid w:val="0000643C"/>
    <w:rsid w:val="00006CF3"/>
    <w:rsid w:val="00006FCE"/>
    <w:rsid w:val="0000781B"/>
    <w:rsid w:val="00007916"/>
    <w:rsid w:val="00010648"/>
    <w:rsid w:val="000129B9"/>
    <w:rsid w:val="00012CB3"/>
    <w:rsid w:val="00013D86"/>
    <w:rsid w:val="00013E02"/>
    <w:rsid w:val="000146A0"/>
    <w:rsid w:val="00015AE0"/>
    <w:rsid w:val="000160BF"/>
    <w:rsid w:val="0001790A"/>
    <w:rsid w:val="00017E17"/>
    <w:rsid w:val="000203D6"/>
    <w:rsid w:val="00020BB8"/>
    <w:rsid w:val="00021428"/>
    <w:rsid w:val="0002143C"/>
    <w:rsid w:val="00021AE5"/>
    <w:rsid w:val="00021C42"/>
    <w:rsid w:val="00022597"/>
    <w:rsid w:val="0002350C"/>
    <w:rsid w:val="00024EC2"/>
    <w:rsid w:val="000258BB"/>
    <w:rsid w:val="00025A65"/>
    <w:rsid w:val="00026C31"/>
    <w:rsid w:val="00026C95"/>
    <w:rsid w:val="00027280"/>
    <w:rsid w:val="00027F2B"/>
    <w:rsid w:val="000305F8"/>
    <w:rsid w:val="00030E03"/>
    <w:rsid w:val="00031EB2"/>
    <w:rsid w:val="000320A7"/>
    <w:rsid w:val="000324B5"/>
    <w:rsid w:val="00032640"/>
    <w:rsid w:val="00032C3C"/>
    <w:rsid w:val="00033247"/>
    <w:rsid w:val="0003344C"/>
    <w:rsid w:val="00033854"/>
    <w:rsid w:val="000341F7"/>
    <w:rsid w:val="00034A55"/>
    <w:rsid w:val="00035925"/>
    <w:rsid w:val="000359C1"/>
    <w:rsid w:val="00035A9E"/>
    <w:rsid w:val="00035B13"/>
    <w:rsid w:val="00040DF4"/>
    <w:rsid w:val="00041059"/>
    <w:rsid w:val="00041C3E"/>
    <w:rsid w:val="000430D6"/>
    <w:rsid w:val="0004468F"/>
    <w:rsid w:val="00044D61"/>
    <w:rsid w:val="000503C2"/>
    <w:rsid w:val="00050B30"/>
    <w:rsid w:val="0005192B"/>
    <w:rsid w:val="000537B3"/>
    <w:rsid w:val="00054029"/>
    <w:rsid w:val="0005472D"/>
    <w:rsid w:val="00054AAA"/>
    <w:rsid w:val="000564C7"/>
    <w:rsid w:val="00060E41"/>
    <w:rsid w:val="00063300"/>
    <w:rsid w:val="00063B75"/>
    <w:rsid w:val="000640E6"/>
    <w:rsid w:val="00064E4D"/>
    <w:rsid w:val="000654E8"/>
    <w:rsid w:val="00065D08"/>
    <w:rsid w:val="000662BC"/>
    <w:rsid w:val="0006668D"/>
    <w:rsid w:val="00066B26"/>
    <w:rsid w:val="00067CDF"/>
    <w:rsid w:val="000708F8"/>
    <w:rsid w:val="00070AB3"/>
    <w:rsid w:val="00070E1D"/>
    <w:rsid w:val="000714EE"/>
    <w:rsid w:val="000722EE"/>
    <w:rsid w:val="00072896"/>
    <w:rsid w:val="00072EE0"/>
    <w:rsid w:val="00073165"/>
    <w:rsid w:val="000739CE"/>
    <w:rsid w:val="00074FBE"/>
    <w:rsid w:val="00075603"/>
    <w:rsid w:val="000764F9"/>
    <w:rsid w:val="000769A7"/>
    <w:rsid w:val="00076F9C"/>
    <w:rsid w:val="00076FBF"/>
    <w:rsid w:val="000802CA"/>
    <w:rsid w:val="000820F1"/>
    <w:rsid w:val="000826EF"/>
    <w:rsid w:val="0008350F"/>
    <w:rsid w:val="000835B4"/>
    <w:rsid w:val="000838C4"/>
    <w:rsid w:val="00083A09"/>
    <w:rsid w:val="00083EFF"/>
    <w:rsid w:val="000874F2"/>
    <w:rsid w:val="00087CEF"/>
    <w:rsid w:val="0009005E"/>
    <w:rsid w:val="00092857"/>
    <w:rsid w:val="00093AA4"/>
    <w:rsid w:val="00093C8B"/>
    <w:rsid w:val="00094168"/>
    <w:rsid w:val="00095236"/>
    <w:rsid w:val="000956A0"/>
    <w:rsid w:val="000958DC"/>
    <w:rsid w:val="00097C35"/>
    <w:rsid w:val="000A121C"/>
    <w:rsid w:val="000A18D7"/>
    <w:rsid w:val="000A1F83"/>
    <w:rsid w:val="000A20A9"/>
    <w:rsid w:val="000A227A"/>
    <w:rsid w:val="000A2FFC"/>
    <w:rsid w:val="000A3C07"/>
    <w:rsid w:val="000A48B1"/>
    <w:rsid w:val="000A5426"/>
    <w:rsid w:val="000A568D"/>
    <w:rsid w:val="000A5ECF"/>
    <w:rsid w:val="000A6517"/>
    <w:rsid w:val="000A7259"/>
    <w:rsid w:val="000A73D2"/>
    <w:rsid w:val="000A74BD"/>
    <w:rsid w:val="000B2260"/>
    <w:rsid w:val="000B2B51"/>
    <w:rsid w:val="000B3118"/>
    <w:rsid w:val="000B3143"/>
    <w:rsid w:val="000B4408"/>
    <w:rsid w:val="000B63D2"/>
    <w:rsid w:val="000B6ABB"/>
    <w:rsid w:val="000C0054"/>
    <w:rsid w:val="000C3C39"/>
    <w:rsid w:val="000C40CB"/>
    <w:rsid w:val="000C5D6C"/>
    <w:rsid w:val="000C6B05"/>
    <w:rsid w:val="000C6DD6"/>
    <w:rsid w:val="000C73CB"/>
    <w:rsid w:val="000C73D4"/>
    <w:rsid w:val="000C73E9"/>
    <w:rsid w:val="000D04A4"/>
    <w:rsid w:val="000D217C"/>
    <w:rsid w:val="000D2375"/>
    <w:rsid w:val="000D2FAA"/>
    <w:rsid w:val="000D3D4C"/>
    <w:rsid w:val="000D4F51"/>
    <w:rsid w:val="000D67B8"/>
    <w:rsid w:val="000D718B"/>
    <w:rsid w:val="000D7C6F"/>
    <w:rsid w:val="000E0348"/>
    <w:rsid w:val="000E0889"/>
    <w:rsid w:val="000E0C46"/>
    <w:rsid w:val="000E0F32"/>
    <w:rsid w:val="000E3638"/>
    <w:rsid w:val="000E382C"/>
    <w:rsid w:val="000E4EA4"/>
    <w:rsid w:val="000E6B34"/>
    <w:rsid w:val="000E7CD4"/>
    <w:rsid w:val="000F01C0"/>
    <w:rsid w:val="000F030C"/>
    <w:rsid w:val="000F129C"/>
    <w:rsid w:val="000F1968"/>
    <w:rsid w:val="000F1BC8"/>
    <w:rsid w:val="000F2356"/>
    <w:rsid w:val="000F2ECF"/>
    <w:rsid w:val="000F3F86"/>
    <w:rsid w:val="000F50AA"/>
    <w:rsid w:val="000F5634"/>
    <w:rsid w:val="000F5B65"/>
    <w:rsid w:val="000F7B88"/>
    <w:rsid w:val="000F7D6E"/>
    <w:rsid w:val="001004CD"/>
    <w:rsid w:val="0010167E"/>
    <w:rsid w:val="00101DF1"/>
    <w:rsid w:val="001035A7"/>
    <w:rsid w:val="0010475E"/>
    <w:rsid w:val="00105366"/>
    <w:rsid w:val="001056DE"/>
    <w:rsid w:val="001058AA"/>
    <w:rsid w:val="00106F3F"/>
    <w:rsid w:val="00107396"/>
    <w:rsid w:val="00107E66"/>
    <w:rsid w:val="00110922"/>
    <w:rsid w:val="00110F36"/>
    <w:rsid w:val="00111B11"/>
    <w:rsid w:val="001124C0"/>
    <w:rsid w:val="00112666"/>
    <w:rsid w:val="00114B3C"/>
    <w:rsid w:val="00115668"/>
    <w:rsid w:val="00116703"/>
    <w:rsid w:val="00116CDC"/>
    <w:rsid w:val="00117E76"/>
    <w:rsid w:val="00120161"/>
    <w:rsid w:val="00121999"/>
    <w:rsid w:val="00121B5A"/>
    <w:rsid w:val="00121C69"/>
    <w:rsid w:val="00122AD7"/>
    <w:rsid w:val="00123BE0"/>
    <w:rsid w:val="0012436D"/>
    <w:rsid w:val="001245D3"/>
    <w:rsid w:val="00125593"/>
    <w:rsid w:val="001259E8"/>
    <w:rsid w:val="00126242"/>
    <w:rsid w:val="0012722D"/>
    <w:rsid w:val="001275B8"/>
    <w:rsid w:val="00130181"/>
    <w:rsid w:val="00130B2F"/>
    <w:rsid w:val="0013175F"/>
    <w:rsid w:val="0013176D"/>
    <w:rsid w:val="00131E22"/>
    <w:rsid w:val="00132240"/>
    <w:rsid w:val="00133688"/>
    <w:rsid w:val="00133FDB"/>
    <w:rsid w:val="00134819"/>
    <w:rsid w:val="0013545F"/>
    <w:rsid w:val="00135A54"/>
    <w:rsid w:val="001412EB"/>
    <w:rsid w:val="001419D3"/>
    <w:rsid w:val="00141A01"/>
    <w:rsid w:val="00141FF3"/>
    <w:rsid w:val="00142B74"/>
    <w:rsid w:val="00144039"/>
    <w:rsid w:val="00144105"/>
    <w:rsid w:val="00144392"/>
    <w:rsid w:val="00144ADB"/>
    <w:rsid w:val="00144C3C"/>
    <w:rsid w:val="00144F99"/>
    <w:rsid w:val="00147107"/>
    <w:rsid w:val="00150444"/>
    <w:rsid w:val="00151014"/>
    <w:rsid w:val="001512B4"/>
    <w:rsid w:val="00152756"/>
    <w:rsid w:val="00153D6F"/>
    <w:rsid w:val="00154157"/>
    <w:rsid w:val="00154239"/>
    <w:rsid w:val="0015476A"/>
    <w:rsid w:val="0015522D"/>
    <w:rsid w:val="00156259"/>
    <w:rsid w:val="0015698E"/>
    <w:rsid w:val="001572B1"/>
    <w:rsid w:val="0015792E"/>
    <w:rsid w:val="0016138C"/>
    <w:rsid w:val="00161990"/>
    <w:rsid w:val="001620A5"/>
    <w:rsid w:val="00163C20"/>
    <w:rsid w:val="00164E53"/>
    <w:rsid w:val="00164E73"/>
    <w:rsid w:val="0016513E"/>
    <w:rsid w:val="0016556F"/>
    <w:rsid w:val="001658F4"/>
    <w:rsid w:val="00165C25"/>
    <w:rsid w:val="0016699D"/>
    <w:rsid w:val="00166F90"/>
    <w:rsid w:val="001714DB"/>
    <w:rsid w:val="00171D2E"/>
    <w:rsid w:val="0017307A"/>
    <w:rsid w:val="001742D5"/>
    <w:rsid w:val="00174ADE"/>
    <w:rsid w:val="00174EBB"/>
    <w:rsid w:val="00175159"/>
    <w:rsid w:val="001753DF"/>
    <w:rsid w:val="00176208"/>
    <w:rsid w:val="00177A88"/>
    <w:rsid w:val="00180149"/>
    <w:rsid w:val="001805D3"/>
    <w:rsid w:val="001808B1"/>
    <w:rsid w:val="00181A5C"/>
    <w:rsid w:val="0018211B"/>
    <w:rsid w:val="001823B3"/>
    <w:rsid w:val="001834FA"/>
    <w:rsid w:val="00183AC5"/>
    <w:rsid w:val="00183DBA"/>
    <w:rsid w:val="001840D3"/>
    <w:rsid w:val="001841C9"/>
    <w:rsid w:val="00184BE4"/>
    <w:rsid w:val="00184FC8"/>
    <w:rsid w:val="00186536"/>
    <w:rsid w:val="0018786C"/>
    <w:rsid w:val="001900F8"/>
    <w:rsid w:val="0019016F"/>
    <w:rsid w:val="001905B5"/>
    <w:rsid w:val="00191258"/>
    <w:rsid w:val="0019127C"/>
    <w:rsid w:val="00191309"/>
    <w:rsid w:val="0019260F"/>
    <w:rsid w:val="00192680"/>
    <w:rsid w:val="001929DB"/>
    <w:rsid w:val="00193037"/>
    <w:rsid w:val="001931C6"/>
    <w:rsid w:val="00193266"/>
    <w:rsid w:val="00193A2C"/>
    <w:rsid w:val="001946A0"/>
    <w:rsid w:val="00195919"/>
    <w:rsid w:val="00196875"/>
    <w:rsid w:val="001970C5"/>
    <w:rsid w:val="001A0389"/>
    <w:rsid w:val="001A03F8"/>
    <w:rsid w:val="001A06F2"/>
    <w:rsid w:val="001A1E0A"/>
    <w:rsid w:val="001A1E3C"/>
    <w:rsid w:val="001A288E"/>
    <w:rsid w:val="001A3AF2"/>
    <w:rsid w:val="001A589A"/>
    <w:rsid w:val="001A73F9"/>
    <w:rsid w:val="001B0905"/>
    <w:rsid w:val="001B0F10"/>
    <w:rsid w:val="001B15B1"/>
    <w:rsid w:val="001B1939"/>
    <w:rsid w:val="001B1A18"/>
    <w:rsid w:val="001B4E9A"/>
    <w:rsid w:val="001B59A4"/>
    <w:rsid w:val="001B6DC2"/>
    <w:rsid w:val="001B7017"/>
    <w:rsid w:val="001B75EA"/>
    <w:rsid w:val="001B78F8"/>
    <w:rsid w:val="001B7BAA"/>
    <w:rsid w:val="001B7F63"/>
    <w:rsid w:val="001C149C"/>
    <w:rsid w:val="001C1CEF"/>
    <w:rsid w:val="001C21AC"/>
    <w:rsid w:val="001C33B3"/>
    <w:rsid w:val="001C3AA6"/>
    <w:rsid w:val="001C47BA"/>
    <w:rsid w:val="001C505B"/>
    <w:rsid w:val="001C556D"/>
    <w:rsid w:val="001C59EA"/>
    <w:rsid w:val="001D1501"/>
    <w:rsid w:val="001D1866"/>
    <w:rsid w:val="001D26E8"/>
    <w:rsid w:val="001D2F5C"/>
    <w:rsid w:val="001D3066"/>
    <w:rsid w:val="001D322B"/>
    <w:rsid w:val="001D39E4"/>
    <w:rsid w:val="001D406C"/>
    <w:rsid w:val="001D41EE"/>
    <w:rsid w:val="001E02A5"/>
    <w:rsid w:val="001E0380"/>
    <w:rsid w:val="001E0535"/>
    <w:rsid w:val="001E0DED"/>
    <w:rsid w:val="001E13B1"/>
    <w:rsid w:val="001E2484"/>
    <w:rsid w:val="001E2C5C"/>
    <w:rsid w:val="001E381C"/>
    <w:rsid w:val="001E3ED0"/>
    <w:rsid w:val="001E3FD5"/>
    <w:rsid w:val="001E42C1"/>
    <w:rsid w:val="001F04F4"/>
    <w:rsid w:val="001F2D3C"/>
    <w:rsid w:val="001F3704"/>
    <w:rsid w:val="001F3A19"/>
    <w:rsid w:val="001F4733"/>
    <w:rsid w:val="001F4B3B"/>
    <w:rsid w:val="001F541D"/>
    <w:rsid w:val="001F5A43"/>
    <w:rsid w:val="001F5D22"/>
    <w:rsid w:val="001F6D86"/>
    <w:rsid w:val="00200722"/>
    <w:rsid w:val="00200FD6"/>
    <w:rsid w:val="002029FB"/>
    <w:rsid w:val="00202CD8"/>
    <w:rsid w:val="002038EB"/>
    <w:rsid w:val="00205560"/>
    <w:rsid w:val="00206810"/>
    <w:rsid w:val="002110A9"/>
    <w:rsid w:val="002112A2"/>
    <w:rsid w:val="00213AAC"/>
    <w:rsid w:val="00213EE8"/>
    <w:rsid w:val="00215222"/>
    <w:rsid w:val="0021546D"/>
    <w:rsid w:val="00215F13"/>
    <w:rsid w:val="00216D43"/>
    <w:rsid w:val="002173E6"/>
    <w:rsid w:val="00217740"/>
    <w:rsid w:val="00217E5F"/>
    <w:rsid w:val="0022097B"/>
    <w:rsid w:val="00221B69"/>
    <w:rsid w:val="002232C7"/>
    <w:rsid w:val="0022494F"/>
    <w:rsid w:val="00226E24"/>
    <w:rsid w:val="00230E26"/>
    <w:rsid w:val="00231B83"/>
    <w:rsid w:val="00231E52"/>
    <w:rsid w:val="0023373E"/>
    <w:rsid w:val="00234467"/>
    <w:rsid w:val="00235AF8"/>
    <w:rsid w:val="00235C9E"/>
    <w:rsid w:val="00236794"/>
    <w:rsid w:val="00237769"/>
    <w:rsid w:val="002377D0"/>
    <w:rsid w:val="00237D8D"/>
    <w:rsid w:val="00240BD7"/>
    <w:rsid w:val="00241DA2"/>
    <w:rsid w:val="00242EAC"/>
    <w:rsid w:val="00243274"/>
    <w:rsid w:val="00243C5E"/>
    <w:rsid w:val="00243E9E"/>
    <w:rsid w:val="00244311"/>
    <w:rsid w:val="002454C1"/>
    <w:rsid w:val="002454D3"/>
    <w:rsid w:val="0024585A"/>
    <w:rsid w:val="002470C6"/>
    <w:rsid w:val="00247FEE"/>
    <w:rsid w:val="00250E7D"/>
    <w:rsid w:val="00252042"/>
    <w:rsid w:val="0025298E"/>
    <w:rsid w:val="0025299B"/>
    <w:rsid w:val="00255DF2"/>
    <w:rsid w:val="00256238"/>
    <w:rsid w:val="002565D5"/>
    <w:rsid w:val="002606C0"/>
    <w:rsid w:val="002613E7"/>
    <w:rsid w:val="002621CA"/>
    <w:rsid w:val="002622C0"/>
    <w:rsid w:val="00262EF4"/>
    <w:rsid w:val="00263870"/>
    <w:rsid w:val="00263B27"/>
    <w:rsid w:val="002666D3"/>
    <w:rsid w:val="00271A5F"/>
    <w:rsid w:val="00271DF7"/>
    <w:rsid w:val="00272E68"/>
    <w:rsid w:val="002734C0"/>
    <w:rsid w:val="00274840"/>
    <w:rsid w:val="00274A36"/>
    <w:rsid w:val="0027562F"/>
    <w:rsid w:val="00275D30"/>
    <w:rsid w:val="00277793"/>
    <w:rsid w:val="002778AE"/>
    <w:rsid w:val="00280301"/>
    <w:rsid w:val="00280479"/>
    <w:rsid w:val="00280E9F"/>
    <w:rsid w:val="0028269A"/>
    <w:rsid w:val="00282B8C"/>
    <w:rsid w:val="00283590"/>
    <w:rsid w:val="002836CF"/>
    <w:rsid w:val="00283E74"/>
    <w:rsid w:val="002840A5"/>
    <w:rsid w:val="00284248"/>
    <w:rsid w:val="00286618"/>
    <w:rsid w:val="00286820"/>
    <w:rsid w:val="00286973"/>
    <w:rsid w:val="00286A51"/>
    <w:rsid w:val="00286D33"/>
    <w:rsid w:val="00286E76"/>
    <w:rsid w:val="002905B2"/>
    <w:rsid w:val="00291C93"/>
    <w:rsid w:val="002921B1"/>
    <w:rsid w:val="00292A17"/>
    <w:rsid w:val="002938C9"/>
    <w:rsid w:val="00294E70"/>
    <w:rsid w:val="00297816"/>
    <w:rsid w:val="002A0680"/>
    <w:rsid w:val="002A10C8"/>
    <w:rsid w:val="002A157E"/>
    <w:rsid w:val="002A1924"/>
    <w:rsid w:val="002A1BF7"/>
    <w:rsid w:val="002A33A3"/>
    <w:rsid w:val="002A5C13"/>
    <w:rsid w:val="002A67FC"/>
    <w:rsid w:val="002A7420"/>
    <w:rsid w:val="002A77F0"/>
    <w:rsid w:val="002B0F12"/>
    <w:rsid w:val="002B1308"/>
    <w:rsid w:val="002B2752"/>
    <w:rsid w:val="002B31D1"/>
    <w:rsid w:val="002B3EEC"/>
    <w:rsid w:val="002B4554"/>
    <w:rsid w:val="002B53D6"/>
    <w:rsid w:val="002B5776"/>
    <w:rsid w:val="002C0241"/>
    <w:rsid w:val="002C0ECB"/>
    <w:rsid w:val="002C1CAD"/>
    <w:rsid w:val="002C3F34"/>
    <w:rsid w:val="002C3FC4"/>
    <w:rsid w:val="002C4ED7"/>
    <w:rsid w:val="002C65D4"/>
    <w:rsid w:val="002C67F2"/>
    <w:rsid w:val="002C72D8"/>
    <w:rsid w:val="002C7378"/>
    <w:rsid w:val="002D0DD2"/>
    <w:rsid w:val="002D11FA"/>
    <w:rsid w:val="002D143E"/>
    <w:rsid w:val="002D32A9"/>
    <w:rsid w:val="002D3E91"/>
    <w:rsid w:val="002D6EAA"/>
    <w:rsid w:val="002D73AE"/>
    <w:rsid w:val="002E06A7"/>
    <w:rsid w:val="002E0DDF"/>
    <w:rsid w:val="002E0EC4"/>
    <w:rsid w:val="002E24A1"/>
    <w:rsid w:val="002E2813"/>
    <w:rsid w:val="002E2906"/>
    <w:rsid w:val="002E2E55"/>
    <w:rsid w:val="002E2F8A"/>
    <w:rsid w:val="002E4010"/>
    <w:rsid w:val="002E40F7"/>
    <w:rsid w:val="002E450F"/>
    <w:rsid w:val="002E5635"/>
    <w:rsid w:val="002E5BC0"/>
    <w:rsid w:val="002E64C3"/>
    <w:rsid w:val="002E6A2C"/>
    <w:rsid w:val="002F0585"/>
    <w:rsid w:val="002F10D7"/>
    <w:rsid w:val="002F1B9A"/>
    <w:rsid w:val="002F1D8C"/>
    <w:rsid w:val="002F2171"/>
    <w:rsid w:val="002F21DA"/>
    <w:rsid w:val="002F24E4"/>
    <w:rsid w:val="002F2598"/>
    <w:rsid w:val="002F3267"/>
    <w:rsid w:val="002F37A8"/>
    <w:rsid w:val="002F43E5"/>
    <w:rsid w:val="002F51CF"/>
    <w:rsid w:val="002F5A4D"/>
    <w:rsid w:val="002F6E93"/>
    <w:rsid w:val="002F7470"/>
    <w:rsid w:val="002F7B47"/>
    <w:rsid w:val="00301F39"/>
    <w:rsid w:val="003053C7"/>
    <w:rsid w:val="00305755"/>
    <w:rsid w:val="0030588C"/>
    <w:rsid w:val="00305F31"/>
    <w:rsid w:val="00306DB7"/>
    <w:rsid w:val="00306E60"/>
    <w:rsid w:val="00307C97"/>
    <w:rsid w:val="00307F3F"/>
    <w:rsid w:val="003103A3"/>
    <w:rsid w:val="00310565"/>
    <w:rsid w:val="00310F9D"/>
    <w:rsid w:val="00311AF3"/>
    <w:rsid w:val="00312646"/>
    <w:rsid w:val="0031270B"/>
    <w:rsid w:val="00313D6C"/>
    <w:rsid w:val="00315B90"/>
    <w:rsid w:val="00317CDD"/>
    <w:rsid w:val="00323A19"/>
    <w:rsid w:val="0032417D"/>
    <w:rsid w:val="00324A7D"/>
    <w:rsid w:val="003258C7"/>
    <w:rsid w:val="00325926"/>
    <w:rsid w:val="00326189"/>
    <w:rsid w:val="003275B3"/>
    <w:rsid w:val="00327A8A"/>
    <w:rsid w:val="00327ACC"/>
    <w:rsid w:val="00327D98"/>
    <w:rsid w:val="00327FD4"/>
    <w:rsid w:val="0033020D"/>
    <w:rsid w:val="00330891"/>
    <w:rsid w:val="00336610"/>
    <w:rsid w:val="00336A83"/>
    <w:rsid w:val="00337F10"/>
    <w:rsid w:val="00341591"/>
    <w:rsid w:val="003417C4"/>
    <w:rsid w:val="003427A9"/>
    <w:rsid w:val="00342E2F"/>
    <w:rsid w:val="00343B15"/>
    <w:rsid w:val="00343F73"/>
    <w:rsid w:val="003447A3"/>
    <w:rsid w:val="00344C5E"/>
    <w:rsid w:val="00345060"/>
    <w:rsid w:val="003472C1"/>
    <w:rsid w:val="00347588"/>
    <w:rsid w:val="00347EEE"/>
    <w:rsid w:val="00350547"/>
    <w:rsid w:val="00353058"/>
    <w:rsid w:val="003530A0"/>
    <w:rsid w:val="0035323B"/>
    <w:rsid w:val="003537D6"/>
    <w:rsid w:val="00355D2C"/>
    <w:rsid w:val="00356849"/>
    <w:rsid w:val="0035699D"/>
    <w:rsid w:val="003609D2"/>
    <w:rsid w:val="00360B16"/>
    <w:rsid w:val="003615C4"/>
    <w:rsid w:val="00362D12"/>
    <w:rsid w:val="00363F22"/>
    <w:rsid w:val="00363F54"/>
    <w:rsid w:val="00365267"/>
    <w:rsid w:val="0036581A"/>
    <w:rsid w:val="00365CD8"/>
    <w:rsid w:val="00366055"/>
    <w:rsid w:val="00366D89"/>
    <w:rsid w:val="003702AD"/>
    <w:rsid w:val="00370EC8"/>
    <w:rsid w:val="00371935"/>
    <w:rsid w:val="00371F38"/>
    <w:rsid w:val="00372AC0"/>
    <w:rsid w:val="00372BCE"/>
    <w:rsid w:val="00373678"/>
    <w:rsid w:val="00375564"/>
    <w:rsid w:val="00381062"/>
    <w:rsid w:val="00381825"/>
    <w:rsid w:val="00381DFE"/>
    <w:rsid w:val="00382E7C"/>
    <w:rsid w:val="00383191"/>
    <w:rsid w:val="00383614"/>
    <w:rsid w:val="0038386B"/>
    <w:rsid w:val="0038391B"/>
    <w:rsid w:val="00383BC0"/>
    <w:rsid w:val="0038629B"/>
    <w:rsid w:val="00386DED"/>
    <w:rsid w:val="0039016B"/>
    <w:rsid w:val="003912E7"/>
    <w:rsid w:val="00391B47"/>
    <w:rsid w:val="00393947"/>
    <w:rsid w:val="003946FF"/>
    <w:rsid w:val="00395225"/>
    <w:rsid w:val="00395DD5"/>
    <w:rsid w:val="00397881"/>
    <w:rsid w:val="00397D42"/>
    <w:rsid w:val="003A142C"/>
    <w:rsid w:val="003A2275"/>
    <w:rsid w:val="003A2A6C"/>
    <w:rsid w:val="003A3E96"/>
    <w:rsid w:val="003A4CBA"/>
    <w:rsid w:val="003A58FC"/>
    <w:rsid w:val="003A5D7D"/>
    <w:rsid w:val="003A637C"/>
    <w:rsid w:val="003A6A4F"/>
    <w:rsid w:val="003A6A69"/>
    <w:rsid w:val="003A7088"/>
    <w:rsid w:val="003A7DBE"/>
    <w:rsid w:val="003B00DF"/>
    <w:rsid w:val="003B1234"/>
    <w:rsid w:val="003B1275"/>
    <w:rsid w:val="003B1778"/>
    <w:rsid w:val="003B177D"/>
    <w:rsid w:val="003B1BB0"/>
    <w:rsid w:val="003B1D65"/>
    <w:rsid w:val="003B23B2"/>
    <w:rsid w:val="003B2880"/>
    <w:rsid w:val="003B42EB"/>
    <w:rsid w:val="003B5459"/>
    <w:rsid w:val="003C0520"/>
    <w:rsid w:val="003C0743"/>
    <w:rsid w:val="003C11CB"/>
    <w:rsid w:val="003C1465"/>
    <w:rsid w:val="003C1F6A"/>
    <w:rsid w:val="003C22AE"/>
    <w:rsid w:val="003C291B"/>
    <w:rsid w:val="003C3B5B"/>
    <w:rsid w:val="003C40E1"/>
    <w:rsid w:val="003C6FA6"/>
    <w:rsid w:val="003C75F3"/>
    <w:rsid w:val="003C78A3"/>
    <w:rsid w:val="003C7F00"/>
    <w:rsid w:val="003D0C80"/>
    <w:rsid w:val="003D0E8D"/>
    <w:rsid w:val="003D241F"/>
    <w:rsid w:val="003D2AA6"/>
    <w:rsid w:val="003D3267"/>
    <w:rsid w:val="003D3D75"/>
    <w:rsid w:val="003D4269"/>
    <w:rsid w:val="003D61B6"/>
    <w:rsid w:val="003E00EB"/>
    <w:rsid w:val="003E088E"/>
    <w:rsid w:val="003E14BB"/>
    <w:rsid w:val="003E171C"/>
    <w:rsid w:val="003E1867"/>
    <w:rsid w:val="003E23A6"/>
    <w:rsid w:val="003E2C73"/>
    <w:rsid w:val="003E3CEE"/>
    <w:rsid w:val="003E5729"/>
    <w:rsid w:val="003E6659"/>
    <w:rsid w:val="003F0392"/>
    <w:rsid w:val="003F03F6"/>
    <w:rsid w:val="003F104D"/>
    <w:rsid w:val="003F2AE1"/>
    <w:rsid w:val="003F42FD"/>
    <w:rsid w:val="003F4EE0"/>
    <w:rsid w:val="003F6246"/>
    <w:rsid w:val="003F69D3"/>
    <w:rsid w:val="003F783D"/>
    <w:rsid w:val="003F7AB9"/>
    <w:rsid w:val="003F7B06"/>
    <w:rsid w:val="00400216"/>
    <w:rsid w:val="00400890"/>
    <w:rsid w:val="004014A9"/>
    <w:rsid w:val="004017DB"/>
    <w:rsid w:val="00401AAD"/>
    <w:rsid w:val="00401C6F"/>
    <w:rsid w:val="00402153"/>
    <w:rsid w:val="004027C5"/>
    <w:rsid w:val="00402D80"/>
    <w:rsid w:val="00402FC1"/>
    <w:rsid w:val="00403FD1"/>
    <w:rsid w:val="00405C1A"/>
    <w:rsid w:val="00406482"/>
    <w:rsid w:val="00407569"/>
    <w:rsid w:val="004076E3"/>
    <w:rsid w:val="00410862"/>
    <w:rsid w:val="00411CC9"/>
    <w:rsid w:val="00412AA2"/>
    <w:rsid w:val="00415C62"/>
    <w:rsid w:val="004164BC"/>
    <w:rsid w:val="00416667"/>
    <w:rsid w:val="00417F26"/>
    <w:rsid w:val="00420EF9"/>
    <w:rsid w:val="00423C77"/>
    <w:rsid w:val="00424765"/>
    <w:rsid w:val="00425082"/>
    <w:rsid w:val="004251E1"/>
    <w:rsid w:val="004255B3"/>
    <w:rsid w:val="0042609E"/>
    <w:rsid w:val="00426613"/>
    <w:rsid w:val="004267BF"/>
    <w:rsid w:val="004271B9"/>
    <w:rsid w:val="00427801"/>
    <w:rsid w:val="004309B7"/>
    <w:rsid w:val="00430C4D"/>
    <w:rsid w:val="004314C6"/>
    <w:rsid w:val="00431DEB"/>
    <w:rsid w:val="00432704"/>
    <w:rsid w:val="004329A0"/>
    <w:rsid w:val="00433C6B"/>
    <w:rsid w:val="00433ECE"/>
    <w:rsid w:val="00434973"/>
    <w:rsid w:val="004352FA"/>
    <w:rsid w:val="00435C9E"/>
    <w:rsid w:val="00435DD9"/>
    <w:rsid w:val="00437376"/>
    <w:rsid w:val="00440C07"/>
    <w:rsid w:val="004437DD"/>
    <w:rsid w:val="00444736"/>
    <w:rsid w:val="00445E43"/>
    <w:rsid w:val="00446B29"/>
    <w:rsid w:val="00450B7F"/>
    <w:rsid w:val="00450CC0"/>
    <w:rsid w:val="00451D57"/>
    <w:rsid w:val="00451DA6"/>
    <w:rsid w:val="00453F9A"/>
    <w:rsid w:val="00454C4A"/>
    <w:rsid w:val="00454D3A"/>
    <w:rsid w:val="004551DF"/>
    <w:rsid w:val="00455F3D"/>
    <w:rsid w:val="00457808"/>
    <w:rsid w:val="0046131A"/>
    <w:rsid w:val="0046331D"/>
    <w:rsid w:val="00463F9F"/>
    <w:rsid w:val="0046434D"/>
    <w:rsid w:val="0046452A"/>
    <w:rsid w:val="004657B2"/>
    <w:rsid w:val="0046611B"/>
    <w:rsid w:val="0046738E"/>
    <w:rsid w:val="00471E91"/>
    <w:rsid w:val="00472D8A"/>
    <w:rsid w:val="00473FA4"/>
    <w:rsid w:val="00474675"/>
    <w:rsid w:val="0047470C"/>
    <w:rsid w:val="004747BD"/>
    <w:rsid w:val="00474969"/>
    <w:rsid w:val="00475C0E"/>
    <w:rsid w:val="004770D3"/>
    <w:rsid w:val="00477F27"/>
    <w:rsid w:val="004804D1"/>
    <w:rsid w:val="00481383"/>
    <w:rsid w:val="00483054"/>
    <w:rsid w:val="00483128"/>
    <w:rsid w:val="004832D1"/>
    <w:rsid w:val="00483828"/>
    <w:rsid w:val="004844EF"/>
    <w:rsid w:val="00484FC1"/>
    <w:rsid w:val="00485412"/>
    <w:rsid w:val="0048722A"/>
    <w:rsid w:val="00491066"/>
    <w:rsid w:val="00491878"/>
    <w:rsid w:val="0049514C"/>
    <w:rsid w:val="00495323"/>
    <w:rsid w:val="00495B8E"/>
    <w:rsid w:val="004961DB"/>
    <w:rsid w:val="00496A9A"/>
    <w:rsid w:val="004A0F63"/>
    <w:rsid w:val="004A35F9"/>
    <w:rsid w:val="004A3831"/>
    <w:rsid w:val="004A3840"/>
    <w:rsid w:val="004A3F3E"/>
    <w:rsid w:val="004A41CB"/>
    <w:rsid w:val="004A4EDB"/>
    <w:rsid w:val="004A57D8"/>
    <w:rsid w:val="004A5A62"/>
    <w:rsid w:val="004A5E79"/>
    <w:rsid w:val="004A6015"/>
    <w:rsid w:val="004A6A14"/>
    <w:rsid w:val="004A7053"/>
    <w:rsid w:val="004B00C2"/>
    <w:rsid w:val="004B1B24"/>
    <w:rsid w:val="004B24C1"/>
    <w:rsid w:val="004B33AC"/>
    <w:rsid w:val="004B3DA9"/>
    <w:rsid w:val="004B4823"/>
    <w:rsid w:val="004B5A2A"/>
    <w:rsid w:val="004B5D76"/>
    <w:rsid w:val="004B69E8"/>
    <w:rsid w:val="004B6E6A"/>
    <w:rsid w:val="004C0296"/>
    <w:rsid w:val="004C292F"/>
    <w:rsid w:val="004C2EEF"/>
    <w:rsid w:val="004C3686"/>
    <w:rsid w:val="004C4A43"/>
    <w:rsid w:val="004C50B4"/>
    <w:rsid w:val="004C51F6"/>
    <w:rsid w:val="004C59A1"/>
    <w:rsid w:val="004C5C5A"/>
    <w:rsid w:val="004C62C9"/>
    <w:rsid w:val="004C7DBF"/>
    <w:rsid w:val="004D1CD8"/>
    <w:rsid w:val="004D2164"/>
    <w:rsid w:val="004D2248"/>
    <w:rsid w:val="004D2775"/>
    <w:rsid w:val="004D2EC3"/>
    <w:rsid w:val="004D3F4C"/>
    <w:rsid w:val="004D483F"/>
    <w:rsid w:val="004D526D"/>
    <w:rsid w:val="004D5E66"/>
    <w:rsid w:val="004D6241"/>
    <w:rsid w:val="004D770F"/>
    <w:rsid w:val="004E02A1"/>
    <w:rsid w:val="004E172A"/>
    <w:rsid w:val="004E1985"/>
    <w:rsid w:val="004E2F12"/>
    <w:rsid w:val="004E3484"/>
    <w:rsid w:val="004E50A9"/>
    <w:rsid w:val="004E6A58"/>
    <w:rsid w:val="004E70B1"/>
    <w:rsid w:val="004E718F"/>
    <w:rsid w:val="004F07D7"/>
    <w:rsid w:val="004F4F93"/>
    <w:rsid w:val="004F55B4"/>
    <w:rsid w:val="004F56F4"/>
    <w:rsid w:val="004F68C3"/>
    <w:rsid w:val="004F6B3F"/>
    <w:rsid w:val="004F7311"/>
    <w:rsid w:val="00500885"/>
    <w:rsid w:val="00500C45"/>
    <w:rsid w:val="005020A9"/>
    <w:rsid w:val="005036BF"/>
    <w:rsid w:val="00504C5D"/>
    <w:rsid w:val="0050504A"/>
    <w:rsid w:val="00505380"/>
    <w:rsid w:val="00505905"/>
    <w:rsid w:val="005071D9"/>
    <w:rsid w:val="00510280"/>
    <w:rsid w:val="00510504"/>
    <w:rsid w:val="0051274F"/>
    <w:rsid w:val="00512E27"/>
    <w:rsid w:val="00513673"/>
    <w:rsid w:val="00513900"/>
    <w:rsid w:val="00513D73"/>
    <w:rsid w:val="00514A43"/>
    <w:rsid w:val="00516019"/>
    <w:rsid w:val="005167BC"/>
    <w:rsid w:val="0051708C"/>
    <w:rsid w:val="005174E5"/>
    <w:rsid w:val="00517F82"/>
    <w:rsid w:val="00520A92"/>
    <w:rsid w:val="00520E10"/>
    <w:rsid w:val="00522393"/>
    <w:rsid w:val="0052241E"/>
    <w:rsid w:val="00522620"/>
    <w:rsid w:val="00523DE8"/>
    <w:rsid w:val="005251F3"/>
    <w:rsid w:val="005253F6"/>
    <w:rsid w:val="00525656"/>
    <w:rsid w:val="00526EA8"/>
    <w:rsid w:val="005271FC"/>
    <w:rsid w:val="005279C6"/>
    <w:rsid w:val="00530510"/>
    <w:rsid w:val="00530944"/>
    <w:rsid w:val="00530C40"/>
    <w:rsid w:val="00531945"/>
    <w:rsid w:val="00531B8F"/>
    <w:rsid w:val="00531C59"/>
    <w:rsid w:val="00532366"/>
    <w:rsid w:val="005343CB"/>
    <w:rsid w:val="005345CB"/>
    <w:rsid w:val="0053465B"/>
    <w:rsid w:val="00534B97"/>
    <w:rsid w:val="00534C02"/>
    <w:rsid w:val="00535043"/>
    <w:rsid w:val="0053634B"/>
    <w:rsid w:val="00540F0C"/>
    <w:rsid w:val="00541190"/>
    <w:rsid w:val="00541637"/>
    <w:rsid w:val="00541EB4"/>
    <w:rsid w:val="0054264B"/>
    <w:rsid w:val="00543301"/>
    <w:rsid w:val="00543786"/>
    <w:rsid w:val="005453B6"/>
    <w:rsid w:val="0054643F"/>
    <w:rsid w:val="00546760"/>
    <w:rsid w:val="00546CF7"/>
    <w:rsid w:val="005475B2"/>
    <w:rsid w:val="00547E72"/>
    <w:rsid w:val="005503D6"/>
    <w:rsid w:val="005520D7"/>
    <w:rsid w:val="00552252"/>
    <w:rsid w:val="005533D7"/>
    <w:rsid w:val="005535BA"/>
    <w:rsid w:val="005541AF"/>
    <w:rsid w:val="00554AAC"/>
    <w:rsid w:val="005559CE"/>
    <w:rsid w:val="00555C84"/>
    <w:rsid w:val="00556422"/>
    <w:rsid w:val="00556E6B"/>
    <w:rsid w:val="00562CD3"/>
    <w:rsid w:val="005645BA"/>
    <w:rsid w:val="00564DE9"/>
    <w:rsid w:val="00565B7E"/>
    <w:rsid w:val="0056663C"/>
    <w:rsid w:val="005666B6"/>
    <w:rsid w:val="0056714D"/>
    <w:rsid w:val="005675C6"/>
    <w:rsid w:val="00567EAA"/>
    <w:rsid w:val="00567F6A"/>
    <w:rsid w:val="0057034F"/>
    <w:rsid w:val="005703DE"/>
    <w:rsid w:val="005709D4"/>
    <w:rsid w:val="00570AC1"/>
    <w:rsid w:val="005717EE"/>
    <w:rsid w:val="005726F9"/>
    <w:rsid w:val="0057451E"/>
    <w:rsid w:val="00574911"/>
    <w:rsid w:val="005751C9"/>
    <w:rsid w:val="0057566C"/>
    <w:rsid w:val="00575AB6"/>
    <w:rsid w:val="00576E2D"/>
    <w:rsid w:val="00581B86"/>
    <w:rsid w:val="00584236"/>
    <w:rsid w:val="0058464E"/>
    <w:rsid w:val="0058486E"/>
    <w:rsid w:val="00584A9F"/>
    <w:rsid w:val="00586C56"/>
    <w:rsid w:val="00590884"/>
    <w:rsid w:val="005930C0"/>
    <w:rsid w:val="005934D8"/>
    <w:rsid w:val="00594706"/>
    <w:rsid w:val="005952F7"/>
    <w:rsid w:val="00596239"/>
    <w:rsid w:val="00596380"/>
    <w:rsid w:val="0059759E"/>
    <w:rsid w:val="005A0162"/>
    <w:rsid w:val="005A01CB"/>
    <w:rsid w:val="005A0A83"/>
    <w:rsid w:val="005A0B7B"/>
    <w:rsid w:val="005A0F92"/>
    <w:rsid w:val="005A1C0E"/>
    <w:rsid w:val="005A1F6F"/>
    <w:rsid w:val="005A31E0"/>
    <w:rsid w:val="005A58FF"/>
    <w:rsid w:val="005A5EAF"/>
    <w:rsid w:val="005A5F86"/>
    <w:rsid w:val="005A64C0"/>
    <w:rsid w:val="005A6DD2"/>
    <w:rsid w:val="005A6FF7"/>
    <w:rsid w:val="005B099F"/>
    <w:rsid w:val="005B0ABB"/>
    <w:rsid w:val="005B0F5D"/>
    <w:rsid w:val="005B1C79"/>
    <w:rsid w:val="005B2533"/>
    <w:rsid w:val="005B2B7A"/>
    <w:rsid w:val="005B3726"/>
    <w:rsid w:val="005B3B84"/>
    <w:rsid w:val="005B3C11"/>
    <w:rsid w:val="005B5BC2"/>
    <w:rsid w:val="005B5F74"/>
    <w:rsid w:val="005B7B8A"/>
    <w:rsid w:val="005C1C28"/>
    <w:rsid w:val="005C1C7D"/>
    <w:rsid w:val="005C2F34"/>
    <w:rsid w:val="005C339E"/>
    <w:rsid w:val="005C364E"/>
    <w:rsid w:val="005C3BB6"/>
    <w:rsid w:val="005C4711"/>
    <w:rsid w:val="005C47AC"/>
    <w:rsid w:val="005C58FE"/>
    <w:rsid w:val="005C6DB5"/>
    <w:rsid w:val="005D072B"/>
    <w:rsid w:val="005D0E60"/>
    <w:rsid w:val="005D288F"/>
    <w:rsid w:val="005D3B47"/>
    <w:rsid w:val="005D546A"/>
    <w:rsid w:val="005D6081"/>
    <w:rsid w:val="005D658A"/>
    <w:rsid w:val="005D78D3"/>
    <w:rsid w:val="005E0AA4"/>
    <w:rsid w:val="005E19E7"/>
    <w:rsid w:val="005E1D99"/>
    <w:rsid w:val="005E25C9"/>
    <w:rsid w:val="005E2DDE"/>
    <w:rsid w:val="005E3FD7"/>
    <w:rsid w:val="005E4329"/>
    <w:rsid w:val="005E46A0"/>
    <w:rsid w:val="005E4D6A"/>
    <w:rsid w:val="005E51DB"/>
    <w:rsid w:val="005E6165"/>
    <w:rsid w:val="005E6BFD"/>
    <w:rsid w:val="005E6E88"/>
    <w:rsid w:val="005E779C"/>
    <w:rsid w:val="005E7B16"/>
    <w:rsid w:val="005F0817"/>
    <w:rsid w:val="005F1110"/>
    <w:rsid w:val="005F26B3"/>
    <w:rsid w:val="005F3FE8"/>
    <w:rsid w:val="005F42A7"/>
    <w:rsid w:val="005F4581"/>
    <w:rsid w:val="005F6AAE"/>
    <w:rsid w:val="005F6BA7"/>
    <w:rsid w:val="005F74CB"/>
    <w:rsid w:val="005F779D"/>
    <w:rsid w:val="0060010F"/>
    <w:rsid w:val="00601BE1"/>
    <w:rsid w:val="00601E43"/>
    <w:rsid w:val="00602FF9"/>
    <w:rsid w:val="006050BA"/>
    <w:rsid w:val="0060720C"/>
    <w:rsid w:val="0061014F"/>
    <w:rsid w:val="006101E0"/>
    <w:rsid w:val="006118A8"/>
    <w:rsid w:val="0061229B"/>
    <w:rsid w:val="00613A66"/>
    <w:rsid w:val="0061441D"/>
    <w:rsid w:val="00615299"/>
    <w:rsid w:val="00615A73"/>
    <w:rsid w:val="00615F09"/>
    <w:rsid w:val="006166CA"/>
    <w:rsid w:val="0061689C"/>
    <w:rsid w:val="0061716C"/>
    <w:rsid w:val="006206E2"/>
    <w:rsid w:val="00620B47"/>
    <w:rsid w:val="00621C12"/>
    <w:rsid w:val="00621F71"/>
    <w:rsid w:val="006236CF"/>
    <w:rsid w:val="006240D3"/>
    <w:rsid w:val="006243A1"/>
    <w:rsid w:val="0062466A"/>
    <w:rsid w:val="006257BB"/>
    <w:rsid w:val="00626061"/>
    <w:rsid w:val="00626B00"/>
    <w:rsid w:val="006271DB"/>
    <w:rsid w:val="0062773A"/>
    <w:rsid w:val="006328D6"/>
    <w:rsid w:val="00632E56"/>
    <w:rsid w:val="006350A1"/>
    <w:rsid w:val="006358D0"/>
    <w:rsid w:val="00635CBA"/>
    <w:rsid w:val="00635DED"/>
    <w:rsid w:val="00636573"/>
    <w:rsid w:val="00636EC9"/>
    <w:rsid w:val="006375C7"/>
    <w:rsid w:val="00637699"/>
    <w:rsid w:val="006379D3"/>
    <w:rsid w:val="00640784"/>
    <w:rsid w:val="006410D8"/>
    <w:rsid w:val="00643049"/>
    <w:rsid w:val="0064338B"/>
    <w:rsid w:val="006446D0"/>
    <w:rsid w:val="006448EF"/>
    <w:rsid w:val="006456FA"/>
    <w:rsid w:val="0064609B"/>
    <w:rsid w:val="00646542"/>
    <w:rsid w:val="00647ED0"/>
    <w:rsid w:val="00647ED6"/>
    <w:rsid w:val="006502F2"/>
    <w:rsid w:val="006504F4"/>
    <w:rsid w:val="006509FA"/>
    <w:rsid w:val="00650C62"/>
    <w:rsid w:val="006513DA"/>
    <w:rsid w:val="00651AAA"/>
    <w:rsid w:val="00651B64"/>
    <w:rsid w:val="006538D7"/>
    <w:rsid w:val="00653F94"/>
    <w:rsid w:val="00654BC9"/>
    <w:rsid w:val="006552FD"/>
    <w:rsid w:val="00655EB4"/>
    <w:rsid w:val="00657B1F"/>
    <w:rsid w:val="00657C0D"/>
    <w:rsid w:val="00657E65"/>
    <w:rsid w:val="00661F87"/>
    <w:rsid w:val="006626C5"/>
    <w:rsid w:val="00663AF3"/>
    <w:rsid w:val="0066404C"/>
    <w:rsid w:val="00664D04"/>
    <w:rsid w:val="00666B6C"/>
    <w:rsid w:val="00667918"/>
    <w:rsid w:val="006713F2"/>
    <w:rsid w:val="00671D7A"/>
    <w:rsid w:val="00672160"/>
    <w:rsid w:val="00674B2E"/>
    <w:rsid w:val="00674BDF"/>
    <w:rsid w:val="006755D7"/>
    <w:rsid w:val="006767C2"/>
    <w:rsid w:val="006801A1"/>
    <w:rsid w:val="006804A6"/>
    <w:rsid w:val="0068089F"/>
    <w:rsid w:val="00680E0D"/>
    <w:rsid w:val="00682682"/>
    <w:rsid w:val="00682702"/>
    <w:rsid w:val="00682705"/>
    <w:rsid w:val="006845A3"/>
    <w:rsid w:val="00685490"/>
    <w:rsid w:val="00691CD4"/>
    <w:rsid w:val="00692368"/>
    <w:rsid w:val="0069377B"/>
    <w:rsid w:val="0069428B"/>
    <w:rsid w:val="00697B88"/>
    <w:rsid w:val="00697E48"/>
    <w:rsid w:val="006A00AD"/>
    <w:rsid w:val="006A07C4"/>
    <w:rsid w:val="006A1421"/>
    <w:rsid w:val="006A2846"/>
    <w:rsid w:val="006A2EBC"/>
    <w:rsid w:val="006A3029"/>
    <w:rsid w:val="006A5EA0"/>
    <w:rsid w:val="006A783B"/>
    <w:rsid w:val="006A7B33"/>
    <w:rsid w:val="006B0CF1"/>
    <w:rsid w:val="006B2303"/>
    <w:rsid w:val="006B359B"/>
    <w:rsid w:val="006B448B"/>
    <w:rsid w:val="006B46EA"/>
    <w:rsid w:val="006B4A78"/>
    <w:rsid w:val="006B4E13"/>
    <w:rsid w:val="006B595E"/>
    <w:rsid w:val="006B6E2B"/>
    <w:rsid w:val="006B75DD"/>
    <w:rsid w:val="006C0169"/>
    <w:rsid w:val="006C057D"/>
    <w:rsid w:val="006C0C0E"/>
    <w:rsid w:val="006C4647"/>
    <w:rsid w:val="006C67E0"/>
    <w:rsid w:val="006C7727"/>
    <w:rsid w:val="006C7A75"/>
    <w:rsid w:val="006C7ABA"/>
    <w:rsid w:val="006D090A"/>
    <w:rsid w:val="006D0D60"/>
    <w:rsid w:val="006D1122"/>
    <w:rsid w:val="006D16B1"/>
    <w:rsid w:val="006D1FF0"/>
    <w:rsid w:val="006D3C00"/>
    <w:rsid w:val="006D46DA"/>
    <w:rsid w:val="006D5901"/>
    <w:rsid w:val="006E0DE1"/>
    <w:rsid w:val="006E114D"/>
    <w:rsid w:val="006E1E5B"/>
    <w:rsid w:val="006E211D"/>
    <w:rsid w:val="006E2FF7"/>
    <w:rsid w:val="006E3675"/>
    <w:rsid w:val="006E38AA"/>
    <w:rsid w:val="006E469D"/>
    <w:rsid w:val="006E4A7F"/>
    <w:rsid w:val="006E4FBA"/>
    <w:rsid w:val="006E54E5"/>
    <w:rsid w:val="006E5F7E"/>
    <w:rsid w:val="006E6CF5"/>
    <w:rsid w:val="006E7430"/>
    <w:rsid w:val="006E7E8D"/>
    <w:rsid w:val="006F2D26"/>
    <w:rsid w:val="006F2DB8"/>
    <w:rsid w:val="006F3CFB"/>
    <w:rsid w:val="006F5DB7"/>
    <w:rsid w:val="0070057F"/>
    <w:rsid w:val="00700C58"/>
    <w:rsid w:val="00701AB7"/>
    <w:rsid w:val="00701DF1"/>
    <w:rsid w:val="007021EF"/>
    <w:rsid w:val="0070286A"/>
    <w:rsid w:val="00703093"/>
    <w:rsid w:val="00704DF6"/>
    <w:rsid w:val="00705CE9"/>
    <w:rsid w:val="007060D7"/>
    <w:rsid w:val="0070651C"/>
    <w:rsid w:val="00706B59"/>
    <w:rsid w:val="007078ED"/>
    <w:rsid w:val="00710FED"/>
    <w:rsid w:val="007128CD"/>
    <w:rsid w:val="007132A3"/>
    <w:rsid w:val="00713FB4"/>
    <w:rsid w:val="007144B2"/>
    <w:rsid w:val="00714F19"/>
    <w:rsid w:val="00715A2D"/>
    <w:rsid w:val="00716421"/>
    <w:rsid w:val="00716ED4"/>
    <w:rsid w:val="0071783D"/>
    <w:rsid w:val="0071788A"/>
    <w:rsid w:val="00717954"/>
    <w:rsid w:val="00717F56"/>
    <w:rsid w:val="00721720"/>
    <w:rsid w:val="00721785"/>
    <w:rsid w:val="0072220F"/>
    <w:rsid w:val="0072222E"/>
    <w:rsid w:val="00723BA0"/>
    <w:rsid w:val="00724EFB"/>
    <w:rsid w:val="00725324"/>
    <w:rsid w:val="0072585A"/>
    <w:rsid w:val="00725BEE"/>
    <w:rsid w:val="00725E6F"/>
    <w:rsid w:val="0072645A"/>
    <w:rsid w:val="007314B6"/>
    <w:rsid w:val="00731D87"/>
    <w:rsid w:val="007330F6"/>
    <w:rsid w:val="00734B5C"/>
    <w:rsid w:val="00734F16"/>
    <w:rsid w:val="007361D2"/>
    <w:rsid w:val="00737645"/>
    <w:rsid w:val="0074109A"/>
    <w:rsid w:val="007419C3"/>
    <w:rsid w:val="00741D1C"/>
    <w:rsid w:val="00742CD9"/>
    <w:rsid w:val="007467A7"/>
    <w:rsid w:val="007469DD"/>
    <w:rsid w:val="00746CA7"/>
    <w:rsid w:val="0074741B"/>
    <w:rsid w:val="0074759E"/>
    <w:rsid w:val="007478EA"/>
    <w:rsid w:val="00747F95"/>
    <w:rsid w:val="0075415C"/>
    <w:rsid w:val="00754EA5"/>
    <w:rsid w:val="0075561A"/>
    <w:rsid w:val="00755C9B"/>
    <w:rsid w:val="007572A1"/>
    <w:rsid w:val="007573EE"/>
    <w:rsid w:val="00757FD2"/>
    <w:rsid w:val="00760B68"/>
    <w:rsid w:val="00762D9C"/>
    <w:rsid w:val="00763502"/>
    <w:rsid w:val="00764F9B"/>
    <w:rsid w:val="00764FD0"/>
    <w:rsid w:val="0076548A"/>
    <w:rsid w:val="00766138"/>
    <w:rsid w:val="0076674E"/>
    <w:rsid w:val="00767DAB"/>
    <w:rsid w:val="007727A8"/>
    <w:rsid w:val="00773062"/>
    <w:rsid w:val="00774081"/>
    <w:rsid w:val="00775886"/>
    <w:rsid w:val="00777577"/>
    <w:rsid w:val="0077767C"/>
    <w:rsid w:val="00781C20"/>
    <w:rsid w:val="007820DB"/>
    <w:rsid w:val="00785A5E"/>
    <w:rsid w:val="00786D2C"/>
    <w:rsid w:val="00787429"/>
    <w:rsid w:val="00787494"/>
    <w:rsid w:val="007875A7"/>
    <w:rsid w:val="0079104A"/>
    <w:rsid w:val="007913AB"/>
    <w:rsid w:val="007914F7"/>
    <w:rsid w:val="0079220B"/>
    <w:rsid w:val="00792588"/>
    <w:rsid w:val="00792F27"/>
    <w:rsid w:val="00793C18"/>
    <w:rsid w:val="00794A92"/>
    <w:rsid w:val="00795DCA"/>
    <w:rsid w:val="007961A0"/>
    <w:rsid w:val="0079624C"/>
    <w:rsid w:val="00796EFF"/>
    <w:rsid w:val="007973BE"/>
    <w:rsid w:val="007A0EF8"/>
    <w:rsid w:val="007A2DC8"/>
    <w:rsid w:val="007A4766"/>
    <w:rsid w:val="007A4C17"/>
    <w:rsid w:val="007A4F0F"/>
    <w:rsid w:val="007A5EF2"/>
    <w:rsid w:val="007A68CB"/>
    <w:rsid w:val="007A6FFD"/>
    <w:rsid w:val="007A74AD"/>
    <w:rsid w:val="007A7759"/>
    <w:rsid w:val="007B085B"/>
    <w:rsid w:val="007B1625"/>
    <w:rsid w:val="007B240A"/>
    <w:rsid w:val="007B2B6E"/>
    <w:rsid w:val="007B2DA5"/>
    <w:rsid w:val="007B413C"/>
    <w:rsid w:val="007B4726"/>
    <w:rsid w:val="007B706E"/>
    <w:rsid w:val="007B71EB"/>
    <w:rsid w:val="007C09C1"/>
    <w:rsid w:val="007C2753"/>
    <w:rsid w:val="007C3649"/>
    <w:rsid w:val="007C5767"/>
    <w:rsid w:val="007C6205"/>
    <w:rsid w:val="007C686A"/>
    <w:rsid w:val="007C728E"/>
    <w:rsid w:val="007D0A8F"/>
    <w:rsid w:val="007D1164"/>
    <w:rsid w:val="007D19BF"/>
    <w:rsid w:val="007D2001"/>
    <w:rsid w:val="007D2C53"/>
    <w:rsid w:val="007D3219"/>
    <w:rsid w:val="007D337F"/>
    <w:rsid w:val="007D3D60"/>
    <w:rsid w:val="007D3DA7"/>
    <w:rsid w:val="007D455C"/>
    <w:rsid w:val="007E1980"/>
    <w:rsid w:val="007E2AF4"/>
    <w:rsid w:val="007E2D63"/>
    <w:rsid w:val="007E38E0"/>
    <w:rsid w:val="007E4B76"/>
    <w:rsid w:val="007E545E"/>
    <w:rsid w:val="007E5EA8"/>
    <w:rsid w:val="007E653C"/>
    <w:rsid w:val="007E68B9"/>
    <w:rsid w:val="007E7678"/>
    <w:rsid w:val="007E77CC"/>
    <w:rsid w:val="007F00A6"/>
    <w:rsid w:val="007F0CF1"/>
    <w:rsid w:val="007F12A5"/>
    <w:rsid w:val="007F2023"/>
    <w:rsid w:val="007F4272"/>
    <w:rsid w:val="007F4326"/>
    <w:rsid w:val="007F4CF1"/>
    <w:rsid w:val="007F558C"/>
    <w:rsid w:val="007F5CD1"/>
    <w:rsid w:val="007F5FF8"/>
    <w:rsid w:val="007F62D7"/>
    <w:rsid w:val="007F758D"/>
    <w:rsid w:val="007F7D52"/>
    <w:rsid w:val="00800745"/>
    <w:rsid w:val="00804462"/>
    <w:rsid w:val="0080654C"/>
    <w:rsid w:val="0080682E"/>
    <w:rsid w:val="008071C6"/>
    <w:rsid w:val="00807D35"/>
    <w:rsid w:val="00810665"/>
    <w:rsid w:val="00810DDB"/>
    <w:rsid w:val="008118C8"/>
    <w:rsid w:val="00812442"/>
    <w:rsid w:val="00812C00"/>
    <w:rsid w:val="00812D3A"/>
    <w:rsid w:val="00814040"/>
    <w:rsid w:val="00816E3B"/>
    <w:rsid w:val="008178D4"/>
    <w:rsid w:val="00817A00"/>
    <w:rsid w:val="00821096"/>
    <w:rsid w:val="00821FAA"/>
    <w:rsid w:val="008220C0"/>
    <w:rsid w:val="008229C2"/>
    <w:rsid w:val="00823D24"/>
    <w:rsid w:val="008252D3"/>
    <w:rsid w:val="008254BB"/>
    <w:rsid w:val="008255EB"/>
    <w:rsid w:val="00825EDA"/>
    <w:rsid w:val="00825FCA"/>
    <w:rsid w:val="00826A3E"/>
    <w:rsid w:val="00826B12"/>
    <w:rsid w:val="00833373"/>
    <w:rsid w:val="008338AB"/>
    <w:rsid w:val="00833926"/>
    <w:rsid w:val="00834F84"/>
    <w:rsid w:val="0083596F"/>
    <w:rsid w:val="00835DB3"/>
    <w:rsid w:val="0083617B"/>
    <w:rsid w:val="008371BD"/>
    <w:rsid w:val="008373F9"/>
    <w:rsid w:val="00837F4D"/>
    <w:rsid w:val="00842DB6"/>
    <w:rsid w:val="00842DCB"/>
    <w:rsid w:val="0084384E"/>
    <w:rsid w:val="00843BFA"/>
    <w:rsid w:val="008450FD"/>
    <w:rsid w:val="008471DE"/>
    <w:rsid w:val="008504A8"/>
    <w:rsid w:val="008510B4"/>
    <w:rsid w:val="0085282E"/>
    <w:rsid w:val="00852F61"/>
    <w:rsid w:val="00852FBD"/>
    <w:rsid w:val="00853066"/>
    <w:rsid w:val="00854804"/>
    <w:rsid w:val="00857DFF"/>
    <w:rsid w:val="00860A96"/>
    <w:rsid w:val="0086344C"/>
    <w:rsid w:val="00867C04"/>
    <w:rsid w:val="00870198"/>
    <w:rsid w:val="0087198C"/>
    <w:rsid w:val="0087199A"/>
    <w:rsid w:val="00871F85"/>
    <w:rsid w:val="00872196"/>
    <w:rsid w:val="008721FB"/>
    <w:rsid w:val="00872C1F"/>
    <w:rsid w:val="00872ED0"/>
    <w:rsid w:val="00873B42"/>
    <w:rsid w:val="008747D7"/>
    <w:rsid w:val="00876F46"/>
    <w:rsid w:val="00880B6F"/>
    <w:rsid w:val="00880DE1"/>
    <w:rsid w:val="008850E3"/>
    <w:rsid w:val="00885106"/>
    <w:rsid w:val="008856D8"/>
    <w:rsid w:val="0088722B"/>
    <w:rsid w:val="008913D1"/>
    <w:rsid w:val="008914B6"/>
    <w:rsid w:val="00891D23"/>
    <w:rsid w:val="008923DD"/>
    <w:rsid w:val="00892E82"/>
    <w:rsid w:val="00894330"/>
    <w:rsid w:val="00895572"/>
    <w:rsid w:val="00896860"/>
    <w:rsid w:val="00897C01"/>
    <w:rsid w:val="00897FC4"/>
    <w:rsid w:val="00897FE6"/>
    <w:rsid w:val="008A0E9F"/>
    <w:rsid w:val="008A1AB6"/>
    <w:rsid w:val="008A3894"/>
    <w:rsid w:val="008A5C86"/>
    <w:rsid w:val="008A6876"/>
    <w:rsid w:val="008A6A0A"/>
    <w:rsid w:val="008A6AF8"/>
    <w:rsid w:val="008A724D"/>
    <w:rsid w:val="008A7C58"/>
    <w:rsid w:val="008B11C6"/>
    <w:rsid w:val="008B13DD"/>
    <w:rsid w:val="008B16A2"/>
    <w:rsid w:val="008B1E2D"/>
    <w:rsid w:val="008B2943"/>
    <w:rsid w:val="008B350C"/>
    <w:rsid w:val="008C1ADF"/>
    <w:rsid w:val="008C1B58"/>
    <w:rsid w:val="008C3383"/>
    <w:rsid w:val="008C36BE"/>
    <w:rsid w:val="008C39AE"/>
    <w:rsid w:val="008C590D"/>
    <w:rsid w:val="008D1CF1"/>
    <w:rsid w:val="008D2160"/>
    <w:rsid w:val="008D3287"/>
    <w:rsid w:val="008D363D"/>
    <w:rsid w:val="008D3651"/>
    <w:rsid w:val="008D4AC0"/>
    <w:rsid w:val="008D6455"/>
    <w:rsid w:val="008E031B"/>
    <w:rsid w:val="008E1140"/>
    <w:rsid w:val="008E176D"/>
    <w:rsid w:val="008E2CB5"/>
    <w:rsid w:val="008E513B"/>
    <w:rsid w:val="008E56AB"/>
    <w:rsid w:val="008E61AE"/>
    <w:rsid w:val="008E6CE3"/>
    <w:rsid w:val="008E6E81"/>
    <w:rsid w:val="008E7029"/>
    <w:rsid w:val="008E702F"/>
    <w:rsid w:val="008E7ABB"/>
    <w:rsid w:val="008E7EF6"/>
    <w:rsid w:val="008F0A18"/>
    <w:rsid w:val="008F1F98"/>
    <w:rsid w:val="008F2AE8"/>
    <w:rsid w:val="008F4DAD"/>
    <w:rsid w:val="008F6758"/>
    <w:rsid w:val="00900D0D"/>
    <w:rsid w:val="0090166F"/>
    <w:rsid w:val="00902D57"/>
    <w:rsid w:val="00903C4C"/>
    <w:rsid w:val="00903D34"/>
    <w:rsid w:val="009040DD"/>
    <w:rsid w:val="0090432E"/>
    <w:rsid w:val="009044AA"/>
    <w:rsid w:val="00904EAF"/>
    <w:rsid w:val="00905AD1"/>
    <w:rsid w:val="00905B47"/>
    <w:rsid w:val="00906674"/>
    <w:rsid w:val="00907188"/>
    <w:rsid w:val="009079DC"/>
    <w:rsid w:val="00910288"/>
    <w:rsid w:val="00910A88"/>
    <w:rsid w:val="00911951"/>
    <w:rsid w:val="0091331C"/>
    <w:rsid w:val="009134D3"/>
    <w:rsid w:val="009144CF"/>
    <w:rsid w:val="00914DEB"/>
    <w:rsid w:val="0091596E"/>
    <w:rsid w:val="00915CD0"/>
    <w:rsid w:val="00916D66"/>
    <w:rsid w:val="009179E1"/>
    <w:rsid w:val="009211A8"/>
    <w:rsid w:val="00921A1D"/>
    <w:rsid w:val="009229F0"/>
    <w:rsid w:val="00923161"/>
    <w:rsid w:val="0092411D"/>
    <w:rsid w:val="00926432"/>
    <w:rsid w:val="00926796"/>
    <w:rsid w:val="00926B23"/>
    <w:rsid w:val="00926D18"/>
    <w:rsid w:val="00926D55"/>
    <w:rsid w:val="009275A1"/>
    <w:rsid w:val="009279DE"/>
    <w:rsid w:val="00930116"/>
    <w:rsid w:val="009304A6"/>
    <w:rsid w:val="00930ADC"/>
    <w:rsid w:val="00930EC3"/>
    <w:rsid w:val="009311A2"/>
    <w:rsid w:val="009311C8"/>
    <w:rsid w:val="009326B3"/>
    <w:rsid w:val="009341A7"/>
    <w:rsid w:val="009347F5"/>
    <w:rsid w:val="009369A6"/>
    <w:rsid w:val="00936D74"/>
    <w:rsid w:val="00937C2D"/>
    <w:rsid w:val="009401F9"/>
    <w:rsid w:val="0094033C"/>
    <w:rsid w:val="00941AF0"/>
    <w:rsid w:val="0094212C"/>
    <w:rsid w:val="00942735"/>
    <w:rsid w:val="009442C0"/>
    <w:rsid w:val="00944FE8"/>
    <w:rsid w:val="0094521C"/>
    <w:rsid w:val="009453B0"/>
    <w:rsid w:val="009456C9"/>
    <w:rsid w:val="00945F76"/>
    <w:rsid w:val="00950551"/>
    <w:rsid w:val="00952DD1"/>
    <w:rsid w:val="00954689"/>
    <w:rsid w:val="00954EC0"/>
    <w:rsid w:val="00957D7D"/>
    <w:rsid w:val="00960F2F"/>
    <w:rsid w:val="009614BE"/>
    <w:rsid w:val="009617C9"/>
    <w:rsid w:val="009618C3"/>
    <w:rsid w:val="00961A17"/>
    <w:rsid w:val="00961C93"/>
    <w:rsid w:val="00961CA5"/>
    <w:rsid w:val="009620A1"/>
    <w:rsid w:val="00963F84"/>
    <w:rsid w:val="0096444D"/>
    <w:rsid w:val="00965324"/>
    <w:rsid w:val="00965804"/>
    <w:rsid w:val="00965EBC"/>
    <w:rsid w:val="00967507"/>
    <w:rsid w:val="0097091E"/>
    <w:rsid w:val="00970C01"/>
    <w:rsid w:val="00970EA1"/>
    <w:rsid w:val="0097184F"/>
    <w:rsid w:val="00971903"/>
    <w:rsid w:val="00971EDE"/>
    <w:rsid w:val="00972A60"/>
    <w:rsid w:val="0097313B"/>
    <w:rsid w:val="00973CA7"/>
    <w:rsid w:val="009742A9"/>
    <w:rsid w:val="009743B1"/>
    <w:rsid w:val="00975119"/>
    <w:rsid w:val="00976015"/>
    <w:rsid w:val="009760D3"/>
    <w:rsid w:val="0097710D"/>
    <w:rsid w:val="00977132"/>
    <w:rsid w:val="009775E3"/>
    <w:rsid w:val="00977630"/>
    <w:rsid w:val="00977F0D"/>
    <w:rsid w:val="00981A4B"/>
    <w:rsid w:val="00982501"/>
    <w:rsid w:val="009830CF"/>
    <w:rsid w:val="00984380"/>
    <w:rsid w:val="00986698"/>
    <w:rsid w:val="009877D3"/>
    <w:rsid w:val="00991025"/>
    <w:rsid w:val="0099194D"/>
    <w:rsid w:val="00992D80"/>
    <w:rsid w:val="00992E0D"/>
    <w:rsid w:val="00993EF5"/>
    <w:rsid w:val="00994E8F"/>
    <w:rsid w:val="009951DC"/>
    <w:rsid w:val="009959BB"/>
    <w:rsid w:val="00995A46"/>
    <w:rsid w:val="00996E6B"/>
    <w:rsid w:val="00997158"/>
    <w:rsid w:val="009976B9"/>
    <w:rsid w:val="009A1D39"/>
    <w:rsid w:val="009A23B1"/>
    <w:rsid w:val="009A39BE"/>
    <w:rsid w:val="009A3A7C"/>
    <w:rsid w:val="009A427B"/>
    <w:rsid w:val="009A4D75"/>
    <w:rsid w:val="009A52D4"/>
    <w:rsid w:val="009A536A"/>
    <w:rsid w:val="009A5490"/>
    <w:rsid w:val="009A5EAE"/>
    <w:rsid w:val="009A6506"/>
    <w:rsid w:val="009B02EB"/>
    <w:rsid w:val="009B19AC"/>
    <w:rsid w:val="009B1F63"/>
    <w:rsid w:val="009B2ADB"/>
    <w:rsid w:val="009B2C19"/>
    <w:rsid w:val="009B42E4"/>
    <w:rsid w:val="009B603A"/>
    <w:rsid w:val="009B6A10"/>
    <w:rsid w:val="009B7251"/>
    <w:rsid w:val="009B72DB"/>
    <w:rsid w:val="009C08FB"/>
    <w:rsid w:val="009C0C71"/>
    <w:rsid w:val="009C1627"/>
    <w:rsid w:val="009C1BAD"/>
    <w:rsid w:val="009C2D0E"/>
    <w:rsid w:val="009C3DAC"/>
    <w:rsid w:val="009C42E0"/>
    <w:rsid w:val="009C5853"/>
    <w:rsid w:val="009C5895"/>
    <w:rsid w:val="009C5907"/>
    <w:rsid w:val="009C5C31"/>
    <w:rsid w:val="009C7E35"/>
    <w:rsid w:val="009D1317"/>
    <w:rsid w:val="009D1DF0"/>
    <w:rsid w:val="009D5362"/>
    <w:rsid w:val="009D5F47"/>
    <w:rsid w:val="009D678E"/>
    <w:rsid w:val="009D6B05"/>
    <w:rsid w:val="009D7A48"/>
    <w:rsid w:val="009E0267"/>
    <w:rsid w:val="009E1415"/>
    <w:rsid w:val="009E3768"/>
    <w:rsid w:val="009E6116"/>
    <w:rsid w:val="009E6FCF"/>
    <w:rsid w:val="009E7A2E"/>
    <w:rsid w:val="009E7EAA"/>
    <w:rsid w:val="009F000A"/>
    <w:rsid w:val="009F199A"/>
    <w:rsid w:val="009F53D9"/>
    <w:rsid w:val="009F6BC6"/>
    <w:rsid w:val="009F6E1E"/>
    <w:rsid w:val="009F6F7A"/>
    <w:rsid w:val="009F7EE2"/>
    <w:rsid w:val="00A00475"/>
    <w:rsid w:val="00A011BD"/>
    <w:rsid w:val="00A016AF"/>
    <w:rsid w:val="00A0279D"/>
    <w:rsid w:val="00A028A3"/>
    <w:rsid w:val="00A02996"/>
    <w:rsid w:val="00A02E43"/>
    <w:rsid w:val="00A034E3"/>
    <w:rsid w:val="00A04B00"/>
    <w:rsid w:val="00A065F9"/>
    <w:rsid w:val="00A071DE"/>
    <w:rsid w:val="00A078A9"/>
    <w:rsid w:val="00A07F34"/>
    <w:rsid w:val="00A134AA"/>
    <w:rsid w:val="00A14BD7"/>
    <w:rsid w:val="00A16E12"/>
    <w:rsid w:val="00A17232"/>
    <w:rsid w:val="00A17542"/>
    <w:rsid w:val="00A176AB"/>
    <w:rsid w:val="00A20B88"/>
    <w:rsid w:val="00A22154"/>
    <w:rsid w:val="00A22649"/>
    <w:rsid w:val="00A254F3"/>
    <w:rsid w:val="00A25C38"/>
    <w:rsid w:val="00A265EF"/>
    <w:rsid w:val="00A27283"/>
    <w:rsid w:val="00A27585"/>
    <w:rsid w:val="00A27E62"/>
    <w:rsid w:val="00A27F19"/>
    <w:rsid w:val="00A326CB"/>
    <w:rsid w:val="00A32FB3"/>
    <w:rsid w:val="00A34228"/>
    <w:rsid w:val="00A34D11"/>
    <w:rsid w:val="00A36BBE"/>
    <w:rsid w:val="00A3771A"/>
    <w:rsid w:val="00A37C15"/>
    <w:rsid w:val="00A4307A"/>
    <w:rsid w:val="00A43B91"/>
    <w:rsid w:val="00A45208"/>
    <w:rsid w:val="00A4642C"/>
    <w:rsid w:val="00A47EBB"/>
    <w:rsid w:val="00A5049B"/>
    <w:rsid w:val="00A509F4"/>
    <w:rsid w:val="00A5124D"/>
    <w:rsid w:val="00A51CDD"/>
    <w:rsid w:val="00A53E4F"/>
    <w:rsid w:val="00A53E7D"/>
    <w:rsid w:val="00A54631"/>
    <w:rsid w:val="00A56735"/>
    <w:rsid w:val="00A56B68"/>
    <w:rsid w:val="00A57B1A"/>
    <w:rsid w:val="00A61268"/>
    <w:rsid w:val="00A614F4"/>
    <w:rsid w:val="00A62586"/>
    <w:rsid w:val="00A63BCE"/>
    <w:rsid w:val="00A64087"/>
    <w:rsid w:val="00A65C43"/>
    <w:rsid w:val="00A660EA"/>
    <w:rsid w:val="00A66ABA"/>
    <w:rsid w:val="00A67193"/>
    <w:rsid w:val="00A6730D"/>
    <w:rsid w:val="00A70E8C"/>
    <w:rsid w:val="00A713F5"/>
    <w:rsid w:val="00A71625"/>
    <w:rsid w:val="00A71894"/>
    <w:rsid w:val="00A71B9B"/>
    <w:rsid w:val="00A7317C"/>
    <w:rsid w:val="00A734B0"/>
    <w:rsid w:val="00A736D1"/>
    <w:rsid w:val="00A73F4F"/>
    <w:rsid w:val="00A74CFA"/>
    <w:rsid w:val="00A751C7"/>
    <w:rsid w:val="00A7589E"/>
    <w:rsid w:val="00A75C68"/>
    <w:rsid w:val="00A75DBC"/>
    <w:rsid w:val="00A814A3"/>
    <w:rsid w:val="00A81A77"/>
    <w:rsid w:val="00A82DF7"/>
    <w:rsid w:val="00A84DCC"/>
    <w:rsid w:val="00A85864"/>
    <w:rsid w:val="00A85EF8"/>
    <w:rsid w:val="00A86369"/>
    <w:rsid w:val="00A86AED"/>
    <w:rsid w:val="00A87844"/>
    <w:rsid w:val="00A87C14"/>
    <w:rsid w:val="00A87F5E"/>
    <w:rsid w:val="00A90D6F"/>
    <w:rsid w:val="00A9209E"/>
    <w:rsid w:val="00A92882"/>
    <w:rsid w:val="00A92C14"/>
    <w:rsid w:val="00AA038C"/>
    <w:rsid w:val="00AA03BA"/>
    <w:rsid w:val="00AA2E19"/>
    <w:rsid w:val="00AA379A"/>
    <w:rsid w:val="00AA3CB8"/>
    <w:rsid w:val="00AA7007"/>
    <w:rsid w:val="00AA7A09"/>
    <w:rsid w:val="00AB0B3E"/>
    <w:rsid w:val="00AB268A"/>
    <w:rsid w:val="00AB2EC2"/>
    <w:rsid w:val="00AB3B50"/>
    <w:rsid w:val="00AB4E7A"/>
    <w:rsid w:val="00AB4EAA"/>
    <w:rsid w:val="00AB5314"/>
    <w:rsid w:val="00AB61E3"/>
    <w:rsid w:val="00AB7504"/>
    <w:rsid w:val="00AB75CC"/>
    <w:rsid w:val="00AB7B14"/>
    <w:rsid w:val="00AB7BD7"/>
    <w:rsid w:val="00AC05B1"/>
    <w:rsid w:val="00AC1886"/>
    <w:rsid w:val="00AC1EBB"/>
    <w:rsid w:val="00AC466E"/>
    <w:rsid w:val="00AC4687"/>
    <w:rsid w:val="00AC5778"/>
    <w:rsid w:val="00AC57C7"/>
    <w:rsid w:val="00AC5E41"/>
    <w:rsid w:val="00AC611D"/>
    <w:rsid w:val="00AC65D0"/>
    <w:rsid w:val="00AD0357"/>
    <w:rsid w:val="00AD268D"/>
    <w:rsid w:val="00AD3367"/>
    <w:rsid w:val="00AD356C"/>
    <w:rsid w:val="00AD3EF1"/>
    <w:rsid w:val="00AD431A"/>
    <w:rsid w:val="00AD6F04"/>
    <w:rsid w:val="00AE2649"/>
    <w:rsid w:val="00AE2914"/>
    <w:rsid w:val="00AE2D90"/>
    <w:rsid w:val="00AE2F05"/>
    <w:rsid w:val="00AE6A63"/>
    <w:rsid w:val="00AE6D15"/>
    <w:rsid w:val="00AE77EB"/>
    <w:rsid w:val="00AF05E6"/>
    <w:rsid w:val="00AF07B6"/>
    <w:rsid w:val="00AF0801"/>
    <w:rsid w:val="00AF092D"/>
    <w:rsid w:val="00AF11D8"/>
    <w:rsid w:val="00AF1630"/>
    <w:rsid w:val="00AF3EEB"/>
    <w:rsid w:val="00AF4CCC"/>
    <w:rsid w:val="00AF7F99"/>
    <w:rsid w:val="00B002C6"/>
    <w:rsid w:val="00B00EFE"/>
    <w:rsid w:val="00B023DC"/>
    <w:rsid w:val="00B0278C"/>
    <w:rsid w:val="00B04182"/>
    <w:rsid w:val="00B04C92"/>
    <w:rsid w:val="00B05EE9"/>
    <w:rsid w:val="00B05FA9"/>
    <w:rsid w:val="00B06833"/>
    <w:rsid w:val="00B07AE3"/>
    <w:rsid w:val="00B106A6"/>
    <w:rsid w:val="00B11430"/>
    <w:rsid w:val="00B12D55"/>
    <w:rsid w:val="00B1302A"/>
    <w:rsid w:val="00B1353A"/>
    <w:rsid w:val="00B14B00"/>
    <w:rsid w:val="00B15193"/>
    <w:rsid w:val="00B17017"/>
    <w:rsid w:val="00B21ED5"/>
    <w:rsid w:val="00B22286"/>
    <w:rsid w:val="00B23156"/>
    <w:rsid w:val="00B23375"/>
    <w:rsid w:val="00B23AB0"/>
    <w:rsid w:val="00B24A34"/>
    <w:rsid w:val="00B24BB4"/>
    <w:rsid w:val="00B24C90"/>
    <w:rsid w:val="00B25BAD"/>
    <w:rsid w:val="00B27C7A"/>
    <w:rsid w:val="00B31390"/>
    <w:rsid w:val="00B325B4"/>
    <w:rsid w:val="00B33021"/>
    <w:rsid w:val="00B34C6C"/>
    <w:rsid w:val="00B34F32"/>
    <w:rsid w:val="00B3531D"/>
    <w:rsid w:val="00B353EB"/>
    <w:rsid w:val="00B3548C"/>
    <w:rsid w:val="00B36BF7"/>
    <w:rsid w:val="00B415C6"/>
    <w:rsid w:val="00B423BE"/>
    <w:rsid w:val="00B439C4"/>
    <w:rsid w:val="00B44BEB"/>
    <w:rsid w:val="00B45190"/>
    <w:rsid w:val="00B4535E"/>
    <w:rsid w:val="00B46A89"/>
    <w:rsid w:val="00B4746A"/>
    <w:rsid w:val="00B5039D"/>
    <w:rsid w:val="00B51116"/>
    <w:rsid w:val="00B51615"/>
    <w:rsid w:val="00B51FF0"/>
    <w:rsid w:val="00B525D3"/>
    <w:rsid w:val="00B52773"/>
    <w:rsid w:val="00B52A8C"/>
    <w:rsid w:val="00B532CD"/>
    <w:rsid w:val="00B53FC6"/>
    <w:rsid w:val="00B54B22"/>
    <w:rsid w:val="00B54ED6"/>
    <w:rsid w:val="00B54F6F"/>
    <w:rsid w:val="00B60319"/>
    <w:rsid w:val="00B62630"/>
    <w:rsid w:val="00B628C8"/>
    <w:rsid w:val="00B636A8"/>
    <w:rsid w:val="00B63E58"/>
    <w:rsid w:val="00B654A7"/>
    <w:rsid w:val="00B654F5"/>
    <w:rsid w:val="00B65D97"/>
    <w:rsid w:val="00B665C6"/>
    <w:rsid w:val="00B66A11"/>
    <w:rsid w:val="00B66F5D"/>
    <w:rsid w:val="00B705BA"/>
    <w:rsid w:val="00B7062B"/>
    <w:rsid w:val="00B711BA"/>
    <w:rsid w:val="00B712BB"/>
    <w:rsid w:val="00B71773"/>
    <w:rsid w:val="00B72DD6"/>
    <w:rsid w:val="00B73A31"/>
    <w:rsid w:val="00B75BC1"/>
    <w:rsid w:val="00B76AA1"/>
    <w:rsid w:val="00B76EC2"/>
    <w:rsid w:val="00B76F06"/>
    <w:rsid w:val="00B772C6"/>
    <w:rsid w:val="00B805AF"/>
    <w:rsid w:val="00B811A5"/>
    <w:rsid w:val="00B81943"/>
    <w:rsid w:val="00B83109"/>
    <w:rsid w:val="00B841A4"/>
    <w:rsid w:val="00B86009"/>
    <w:rsid w:val="00B869EC"/>
    <w:rsid w:val="00B87134"/>
    <w:rsid w:val="00B87560"/>
    <w:rsid w:val="00B903E1"/>
    <w:rsid w:val="00B90812"/>
    <w:rsid w:val="00B9397A"/>
    <w:rsid w:val="00B952E8"/>
    <w:rsid w:val="00B95B1D"/>
    <w:rsid w:val="00B95B6F"/>
    <w:rsid w:val="00B9633D"/>
    <w:rsid w:val="00B9643A"/>
    <w:rsid w:val="00B966B7"/>
    <w:rsid w:val="00B96EE1"/>
    <w:rsid w:val="00BA11AD"/>
    <w:rsid w:val="00BA19B7"/>
    <w:rsid w:val="00BA272A"/>
    <w:rsid w:val="00BA2EBE"/>
    <w:rsid w:val="00BA55AE"/>
    <w:rsid w:val="00BA67FB"/>
    <w:rsid w:val="00BA6EDA"/>
    <w:rsid w:val="00BB0672"/>
    <w:rsid w:val="00BB072A"/>
    <w:rsid w:val="00BB0F28"/>
    <w:rsid w:val="00BB244B"/>
    <w:rsid w:val="00BB2B17"/>
    <w:rsid w:val="00BB2E29"/>
    <w:rsid w:val="00BB458A"/>
    <w:rsid w:val="00BB6338"/>
    <w:rsid w:val="00BC0004"/>
    <w:rsid w:val="00BC0FD6"/>
    <w:rsid w:val="00BC3976"/>
    <w:rsid w:val="00BC398F"/>
    <w:rsid w:val="00BC3A64"/>
    <w:rsid w:val="00BC3D71"/>
    <w:rsid w:val="00BC4554"/>
    <w:rsid w:val="00BC5495"/>
    <w:rsid w:val="00BC7607"/>
    <w:rsid w:val="00BD00D3"/>
    <w:rsid w:val="00BD1578"/>
    <w:rsid w:val="00BD1659"/>
    <w:rsid w:val="00BD16BA"/>
    <w:rsid w:val="00BD2D83"/>
    <w:rsid w:val="00BD2E8E"/>
    <w:rsid w:val="00BD3AA9"/>
    <w:rsid w:val="00BD4A18"/>
    <w:rsid w:val="00BD4AA7"/>
    <w:rsid w:val="00BD519B"/>
    <w:rsid w:val="00BD6DB2"/>
    <w:rsid w:val="00BD6E65"/>
    <w:rsid w:val="00BD7C6B"/>
    <w:rsid w:val="00BE0F5C"/>
    <w:rsid w:val="00BE10BC"/>
    <w:rsid w:val="00BE11CF"/>
    <w:rsid w:val="00BE2116"/>
    <w:rsid w:val="00BE21AB"/>
    <w:rsid w:val="00BE26E9"/>
    <w:rsid w:val="00BE2826"/>
    <w:rsid w:val="00BE3606"/>
    <w:rsid w:val="00BE3E47"/>
    <w:rsid w:val="00BE55CB"/>
    <w:rsid w:val="00BE6116"/>
    <w:rsid w:val="00BE63EC"/>
    <w:rsid w:val="00BF02C7"/>
    <w:rsid w:val="00BF129D"/>
    <w:rsid w:val="00BF23AE"/>
    <w:rsid w:val="00BF2AD8"/>
    <w:rsid w:val="00BF2D2A"/>
    <w:rsid w:val="00BF30B8"/>
    <w:rsid w:val="00BF3165"/>
    <w:rsid w:val="00BF3DA4"/>
    <w:rsid w:val="00BF485B"/>
    <w:rsid w:val="00BF4B0C"/>
    <w:rsid w:val="00BF4E99"/>
    <w:rsid w:val="00BF5AFB"/>
    <w:rsid w:val="00BF617A"/>
    <w:rsid w:val="00BF67CF"/>
    <w:rsid w:val="00BF7074"/>
    <w:rsid w:val="00BF714A"/>
    <w:rsid w:val="00BF7A0E"/>
    <w:rsid w:val="00C018C0"/>
    <w:rsid w:val="00C02B71"/>
    <w:rsid w:val="00C03755"/>
    <w:rsid w:val="00C0379D"/>
    <w:rsid w:val="00C038E1"/>
    <w:rsid w:val="00C03931"/>
    <w:rsid w:val="00C04634"/>
    <w:rsid w:val="00C05FE3"/>
    <w:rsid w:val="00C06A86"/>
    <w:rsid w:val="00C06A9C"/>
    <w:rsid w:val="00C06CFB"/>
    <w:rsid w:val="00C07216"/>
    <w:rsid w:val="00C10D04"/>
    <w:rsid w:val="00C1161B"/>
    <w:rsid w:val="00C117B1"/>
    <w:rsid w:val="00C133B5"/>
    <w:rsid w:val="00C142FF"/>
    <w:rsid w:val="00C14335"/>
    <w:rsid w:val="00C1473E"/>
    <w:rsid w:val="00C1590C"/>
    <w:rsid w:val="00C166D3"/>
    <w:rsid w:val="00C20D98"/>
    <w:rsid w:val="00C2136D"/>
    <w:rsid w:val="00C214EE"/>
    <w:rsid w:val="00C21577"/>
    <w:rsid w:val="00C2241D"/>
    <w:rsid w:val="00C22E1F"/>
    <w:rsid w:val="00C2314B"/>
    <w:rsid w:val="00C24971"/>
    <w:rsid w:val="00C2547B"/>
    <w:rsid w:val="00C25502"/>
    <w:rsid w:val="00C265C4"/>
    <w:rsid w:val="00C26BE5"/>
    <w:rsid w:val="00C26E4D"/>
    <w:rsid w:val="00C27909"/>
    <w:rsid w:val="00C27B03"/>
    <w:rsid w:val="00C314E1"/>
    <w:rsid w:val="00C32DCD"/>
    <w:rsid w:val="00C34397"/>
    <w:rsid w:val="00C350E9"/>
    <w:rsid w:val="00C35615"/>
    <w:rsid w:val="00C35F00"/>
    <w:rsid w:val="00C35F5F"/>
    <w:rsid w:val="00C36434"/>
    <w:rsid w:val="00C368D9"/>
    <w:rsid w:val="00C36BB1"/>
    <w:rsid w:val="00C4095D"/>
    <w:rsid w:val="00C40CD1"/>
    <w:rsid w:val="00C415C7"/>
    <w:rsid w:val="00C41695"/>
    <w:rsid w:val="00C41796"/>
    <w:rsid w:val="00C41C0D"/>
    <w:rsid w:val="00C424A5"/>
    <w:rsid w:val="00C4409C"/>
    <w:rsid w:val="00C47B6C"/>
    <w:rsid w:val="00C47ECE"/>
    <w:rsid w:val="00C52E7F"/>
    <w:rsid w:val="00C54285"/>
    <w:rsid w:val="00C543CA"/>
    <w:rsid w:val="00C54835"/>
    <w:rsid w:val="00C55296"/>
    <w:rsid w:val="00C55B42"/>
    <w:rsid w:val="00C57265"/>
    <w:rsid w:val="00C601D2"/>
    <w:rsid w:val="00C607DD"/>
    <w:rsid w:val="00C61282"/>
    <w:rsid w:val="00C617BB"/>
    <w:rsid w:val="00C620AD"/>
    <w:rsid w:val="00C6428E"/>
    <w:rsid w:val="00C64971"/>
    <w:rsid w:val="00C65028"/>
    <w:rsid w:val="00C657B4"/>
    <w:rsid w:val="00C65BCC"/>
    <w:rsid w:val="00C66970"/>
    <w:rsid w:val="00C677E6"/>
    <w:rsid w:val="00C72858"/>
    <w:rsid w:val="00C73835"/>
    <w:rsid w:val="00C74411"/>
    <w:rsid w:val="00C749D4"/>
    <w:rsid w:val="00C76C7E"/>
    <w:rsid w:val="00C76D1A"/>
    <w:rsid w:val="00C80316"/>
    <w:rsid w:val="00C80651"/>
    <w:rsid w:val="00C808CE"/>
    <w:rsid w:val="00C80F3C"/>
    <w:rsid w:val="00C82DBE"/>
    <w:rsid w:val="00C83E61"/>
    <w:rsid w:val="00C848D8"/>
    <w:rsid w:val="00C84CD9"/>
    <w:rsid w:val="00C8691C"/>
    <w:rsid w:val="00C90B70"/>
    <w:rsid w:val="00C91591"/>
    <w:rsid w:val="00C93430"/>
    <w:rsid w:val="00C93560"/>
    <w:rsid w:val="00CA0389"/>
    <w:rsid w:val="00CA168A"/>
    <w:rsid w:val="00CA1E7F"/>
    <w:rsid w:val="00CA2EF0"/>
    <w:rsid w:val="00CA357E"/>
    <w:rsid w:val="00CA3829"/>
    <w:rsid w:val="00CA44F9"/>
    <w:rsid w:val="00CA4A69"/>
    <w:rsid w:val="00CA4F76"/>
    <w:rsid w:val="00CA5C59"/>
    <w:rsid w:val="00CA657E"/>
    <w:rsid w:val="00CA7984"/>
    <w:rsid w:val="00CA7B93"/>
    <w:rsid w:val="00CB00C2"/>
    <w:rsid w:val="00CB089A"/>
    <w:rsid w:val="00CB0969"/>
    <w:rsid w:val="00CB0A98"/>
    <w:rsid w:val="00CB1074"/>
    <w:rsid w:val="00CB10BF"/>
    <w:rsid w:val="00CB12EB"/>
    <w:rsid w:val="00CB1B60"/>
    <w:rsid w:val="00CB1BC2"/>
    <w:rsid w:val="00CB48F0"/>
    <w:rsid w:val="00CB57B1"/>
    <w:rsid w:val="00CB63D2"/>
    <w:rsid w:val="00CB7115"/>
    <w:rsid w:val="00CB72CB"/>
    <w:rsid w:val="00CC016C"/>
    <w:rsid w:val="00CC02B2"/>
    <w:rsid w:val="00CC0664"/>
    <w:rsid w:val="00CC07C7"/>
    <w:rsid w:val="00CC0C8F"/>
    <w:rsid w:val="00CC12E7"/>
    <w:rsid w:val="00CC20C3"/>
    <w:rsid w:val="00CC3065"/>
    <w:rsid w:val="00CC3DCC"/>
    <w:rsid w:val="00CC3E0C"/>
    <w:rsid w:val="00CC3F74"/>
    <w:rsid w:val="00CC4C58"/>
    <w:rsid w:val="00CC5519"/>
    <w:rsid w:val="00CC58D3"/>
    <w:rsid w:val="00CC6AF3"/>
    <w:rsid w:val="00CC784D"/>
    <w:rsid w:val="00CD0382"/>
    <w:rsid w:val="00CD0498"/>
    <w:rsid w:val="00CD0AEF"/>
    <w:rsid w:val="00CD3BE5"/>
    <w:rsid w:val="00CD3BF1"/>
    <w:rsid w:val="00CD554C"/>
    <w:rsid w:val="00CD7AB0"/>
    <w:rsid w:val="00CE143E"/>
    <w:rsid w:val="00CE1D38"/>
    <w:rsid w:val="00CE4BFA"/>
    <w:rsid w:val="00CE4CB1"/>
    <w:rsid w:val="00CE7474"/>
    <w:rsid w:val="00CF018B"/>
    <w:rsid w:val="00CF0F92"/>
    <w:rsid w:val="00CF1C03"/>
    <w:rsid w:val="00CF29E1"/>
    <w:rsid w:val="00CF37EC"/>
    <w:rsid w:val="00CF433A"/>
    <w:rsid w:val="00CF4A6F"/>
    <w:rsid w:val="00CF55A5"/>
    <w:rsid w:val="00CF710C"/>
    <w:rsid w:val="00D00F73"/>
    <w:rsid w:val="00D01675"/>
    <w:rsid w:val="00D02056"/>
    <w:rsid w:val="00D03193"/>
    <w:rsid w:val="00D0337B"/>
    <w:rsid w:val="00D04D70"/>
    <w:rsid w:val="00D058D7"/>
    <w:rsid w:val="00D06BFA"/>
    <w:rsid w:val="00D077C4"/>
    <w:rsid w:val="00D0788B"/>
    <w:rsid w:val="00D079B2"/>
    <w:rsid w:val="00D106FF"/>
    <w:rsid w:val="00D114E9"/>
    <w:rsid w:val="00D13676"/>
    <w:rsid w:val="00D1466D"/>
    <w:rsid w:val="00D172A5"/>
    <w:rsid w:val="00D17D83"/>
    <w:rsid w:val="00D20013"/>
    <w:rsid w:val="00D20F0E"/>
    <w:rsid w:val="00D21411"/>
    <w:rsid w:val="00D23EBF"/>
    <w:rsid w:val="00D24D75"/>
    <w:rsid w:val="00D255E7"/>
    <w:rsid w:val="00D25C03"/>
    <w:rsid w:val="00D26111"/>
    <w:rsid w:val="00D2721A"/>
    <w:rsid w:val="00D27867"/>
    <w:rsid w:val="00D27C77"/>
    <w:rsid w:val="00D27FDE"/>
    <w:rsid w:val="00D3346F"/>
    <w:rsid w:val="00D33C6D"/>
    <w:rsid w:val="00D347FF"/>
    <w:rsid w:val="00D34AEB"/>
    <w:rsid w:val="00D355AA"/>
    <w:rsid w:val="00D4117A"/>
    <w:rsid w:val="00D41A77"/>
    <w:rsid w:val="00D4292D"/>
    <w:rsid w:val="00D429C6"/>
    <w:rsid w:val="00D4495C"/>
    <w:rsid w:val="00D44E9D"/>
    <w:rsid w:val="00D452D5"/>
    <w:rsid w:val="00D4685D"/>
    <w:rsid w:val="00D47748"/>
    <w:rsid w:val="00D47893"/>
    <w:rsid w:val="00D5019D"/>
    <w:rsid w:val="00D503F0"/>
    <w:rsid w:val="00D50BBB"/>
    <w:rsid w:val="00D50CE9"/>
    <w:rsid w:val="00D51BE3"/>
    <w:rsid w:val="00D51C53"/>
    <w:rsid w:val="00D52985"/>
    <w:rsid w:val="00D52A69"/>
    <w:rsid w:val="00D5445C"/>
    <w:rsid w:val="00D54728"/>
    <w:rsid w:val="00D54CC3"/>
    <w:rsid w:val="00D56033"/>
    <w:rsid w:val="00D6041A"/>
    <w:rsid w:val="00D6042C"/>
    <w:rsid w:val="00D609B5"/>
    <w:rsid w:val="00D61B6F"/>
    <w:rsid w:val="00D633EB"/>
    <w:rsid w:val="00D63E64"/>
    <w:rsid w:val="00D63FD0"/>
    <w:rsid w:val="00D6416D"/>
    <w:rsid w:val="00D64343"/>
    <w:rsid w:val="00D64CAB"/>
    <w:rsid w:val="00D65338"/>
    <w:rsid w:val="00D654A2"/>
    <w:rsid w:val="00D660D0"/>
    <w:rsid w:val="00D67A16"/>
    <w:rsid w:val="00D70AC4"/>
    <w:rsid w:val="00D71031"/>
    <w:rsid w:val="00D71089"/>
    <w:rsid w:val="00D71965"/>
    <w:rsid w:val="00D7250A"/>
    <w:rsid w:val="00D73C20"/>
    <w:rsid w:val="00D74972"/>
    <w:rsid w:val="00D758A3"/>
    <w:rsid w:val="00D75C38"/>
    <w:rsid w:val="00D7670B"/>
    <w:rsid w:val="00D76739"/>
    <w:rsid w:val="00D767D5"/>
    <w:rsid w:val="00D80BAB"/>
    <w:rsid w:val="00D81C42"/>
    <w:rsid w:val="00D82FF7"/>
    <w:rsid w:val="00D83ACE"/>
    <w:rsid w:val="00D847FE"/>
    <w:rsid w:val="00D85165"/>
    <w:rsid w:val="00D8545A"/>
    <w:rsid w:val="00D86565"/>
    <w:rsid w:val="00D86DA3"/>
    <w:rsid w:val="00D90B91"/>
    <w:rsid w:val="00D9130B"/>
    <w:rsid w:val="00D922DF"/>
    <w:rsid w:val="00D927FA"/>
    <w:rsid w:val="00D93728"/>
    <w:rsid w:val="00D93BA5"/>
    <w:rsid w:val="00D9442A"/>
    <w:rsid w:val="00D94B9D"/>
    <w:rsid w:val="00D960C1"/>
    <w:rsid w:val="00D96227"/>
    <w:rsid w:val="00D964EA"/>
    <w:rsid w:val="00D966D0"/>
    <w:rsid w:val="00DA0C59"/>
    <w:rsid w:val="00DA13DE"/>
    <w:rsid w:val="00DA18CB"/>
    <w:rsid w:val="00DA1A9F"/>
    <w:rsid w:val="00DA2506"/>
    <w:rsid w:val="00DA3991"/>
    <w:rsid w:val="00DA4CFD"/>
    <w:rsid w:val="00DB15E2"/>
    <w:rsid w:val="00DB169C"/>
    <w:rsid w:val="00DB17C0"/>
    <w:rsid w:val="00DB1DDD"/>
    <w:rsid w:val="00DB2668"/>
    <w:rsid w:val="00DB3251"/>
    <w:rsid w:val="00DB32D2"/>
    <w:rsid w:val="00DB3FC2"/>
    <w:rsid w:val="00DB5254"/>
    <w:rsid w:val="00DB6429"/>
    <w:rsid w:val="00DB65B7"/>
    <w:rsid w:val="00DB7E6C"/>
    <w:rsid w:val="00DC08D5"/>
    <w:rsid w:val="00DC25C7"/>
    <w:rsid w:val="00DC26BA"/>
    <w:rsid w:val="00DC2886"/>
    <w:rsid w:val="00DC2C6A"/>
    <w:rsid w:val="00DC6AD2"/>
    <w:rsid w:val="00DD0CAA"/>
    <w:rsid w:val="00DD0DE3"/>
    <w:rsid w:val="00DD1218"/>
    <w:rsid w:val="00DD3322"/>
    <w:rsid w:val="00DD3BDD"/>
    <w:rsid w:val="00DD5204"/>
    <w:rsid w:val="00DD5A29"/>
    <w:rsid w:val="00DD5D9D"/>
    <w:rsid w:val="00DD5E12"/>
    <w:rsid w:val="00DD6C69"/>
    <w:rsid w:val="00DD6F23"/>
    <w:rsid w:val="00DE00B0"/>
    <w:rsid w:val="00DE0FC9"/>
    <w:rsid w:val="00DE219E"/>
    <w:rsid w:val="00DE2A5D"/>
    <w:rsid w:val="00DE306F"/>
    <w:rsid w:val="00DE35CB"/>
    <w:rsid w:val="00DE433C"/>
    <w:rsid w:val="00DE4449"/>
    <w:rsid w:val="00DE4EC7"/>
    <w:rsid w:val="00DE4F3C"/>
    <w:rsid w:val="00DE6F22"/>
    <w:rsid w:val="00DE71FC"/>
    <w:rsid w:val="00DE7C1B"/>
    <w:rsid w:val="00DF0E47"/>
    <w:rsid w:val="00DF18D3"/>
    <w:rsid w:val="00DF21E9"/>
    <w:rsid w:val="00DF3590"/>
    <w:rsid w:val="00DF679B"/>
    <w:rsid w:val="00DF7210"/>
    <w:rsid w:val="00E0010D"/>
    <w:rsid w:val="00E00F14"/>
    <w:rsid w:val="00E010BB"/>
    <w:rsid w:val="00E0112B"/>
    <w:rsid w:val="00E024C9"/>
    <w:rsid w:val="00E02FF1"/>
    <w:rsid w:val="00E055AA"/>
    <w:rsid w:val="00E06386"/>
    <w:rsid w:val="00E0693F"/>
    <w:rsid w:val="00E10BBF"/>
    <w:rsid w:val="00E11FAD"/>
    <w:rsid w:val="00E12376"/>
    <w:rsid w:val="00E13170"/>
    <w:rsid w:val="00E13500"/>
    <w:rsid w:val="00E1382B"/>
    <w:rsid w:val="00E13DCC"/>
    <w:rsid w:val="00E142E4"/>
    <w:rsid w:val="00E14464"/>
    <w:rsid w:val="00E14DC4"/>
    <w:rsid w:val="00E16E19"/>
    <w:rsid w:val="00E1793E"/>
    <w:rsid w:val="00E17E92"/>
    <w:rsid w:val="00E17F8E"/>
    <w:rsid w:val="00E2182D"/>
    <w:rsid w:val="00E22714"/>
    <w:rsid w:val="00E22D27"/>
    <w:rsid w:val="00E24EB4"/>
    <w:rsid w:val="00E25D63"/>
    <w:rsid w:val="00E26B26"/>
    <w:rsid w:val="00E2786B"/>
    <w:rsid w:val="00E27DBA"/>
    <w:rsid w:val="00E320ED"/>
    <w:rsid w:val="00E339C2"/>
    <w:rsid w:val="00E33AFB"/>
    <w:rsid w:val="00E33F78"/>
    <w:rsid w:val="00E3409D"/>
    <w:rsid w:val="00E34218"/>
    <w:rsid w:val="00E34CE5"/>
    <w:rsid w:val="00E3540E"/>
    <w:rsid w:val="00E3758A"/>
    <w:rsid w:val="00E37BED"/>
    <w:rsid w:val="00E37E4A"/>
    <w:rsid w:val="00E405AF"/>
    <w:rsid w:val="00E4062F"/>
    <w:rsid w:val="00E40EA3"/>
    <w:rsid w:val="00E414B8"/>
    <w:rsid w:val="00E41F1E"/>
    <w:rsid w:val="00E449DE"/>
    <w:rsid w:val="00E45FA4"/>
    <w:rsid w:val="00E46282"/>
    <w:rsid w:val="00E46A04"/>
    <w:rsid w:val="00E47677"/>
    <w:rsid w:val="00E5016C"/>
    <w:rsid w:val="00E50CA1"/>
    <w:rsid w:val="00E50D84"/>
    <w:rsid w:val="00E51523"/>
    <w:rsid w:val="00E51664"/>
    <w:rsid w:val="00E51D31"/>
    <w:rsid w:val="00E5216E"/>
    <w:rsid w:val="00E5258D"/>
    <w:rsid w:val="00E5345D"/>
    <w:rsid w:val="00E53BB6"/>
    <w:rsid w:val="00E54342"/>
    <w:rsid w:val="00E54D94"/>
    <w:rsid w:val="00E54E14"/>
    <w:rsid w:val="00E55847"/>
    <w:rsid w:val="00E56BF2"/>
    <w:rsid w:val="00E56C1D"/>
    <w:rsid w:val="00E573F5"/>
    <w:rsid w:val="00E575FE"/>
    <w:rsid w:val="00E57A8C"/>
    <w:rsid w:val="00E57D43"/>
    <w:rsid w:val="00E60135"/>
    <w:rsid w:val="00E63BC0"/>
    <w:rsid w:val="00E6415A"/>
    <w:rsid w:val="00E64961"/>
    <w:rsid w:val="00E654D8"/>
    <w:rsid w:val="00E65AA1"/>
    <w:rsid w:val="00E65FDF"/>
    <w:rsid w:val="00E716F9"/>
    <w:rsid w:val="00E73018"/>
    <w:rsid w:val="00E73EC8"/>
    <w:rsid w:val="00E74093"/>
    <w:rsid w:val="00E74771"/>
    <w:rsid w:val="00E7567C"/>
    <w:rsid w:val="00E758BF"/>
    <w:rsid w:val="00E75BD0"/>
    <w:rsid w:val="00E767CD"/>
    <w:rsid w:val="00E7736E"/>
    <w:rsid w:val="00E77BBC"/>
    <w:rsid w:val="00E801F1"/>
    <w:rsid w:val="00E82344"/>
    <w:rsid w:val="00E82395"/>
    <w:rsid w:val="00E83629"/>
    <w:rsid w:val="00E83D75"/>
    <w:rsid w:val="00E84B74"/>
    <w:rsid w:val="00E84C82"/>
    <w:rsid w:val="00E84D64"/>
    <w:rsid w:val="00E850F3"/>
    <w:rsid w:val="00E868C6"/>
    <w:rsid w:val="00E87267"/>
    <w:rsid w:val="00E87408"/>
    <w:rsid w:val="00E9089D"/>
    <w:rsid w:val="00E914C4"/>
    <w:rsid w:val="00E91EA9"/>
    <w:rsid w:val="00E93375"/>
    <w:rsid w:val="00E934F5"/>
    <w:rsid w:val="00E94642"/>
    <w:rsid w:val="00E96961"/>
    <w:rsid w:val="00E96EEC"/>
    <w:rsid w:val="00E97C47"/>
    <w:rsid w:val="00E97E5F"/>
    <w:rsid w:val="00EA13A2"/>
    <w:rsid w:val="00EA2D36"/>
    <w:rsid w:val="00EA3CDD"/>
    <w:rsid w:val="00EA3D3F"/>
    <w:rsid w:val="00EA4A12"/>
    <w:rsid w:val="00EA4F85"/>
    <w:rsid w:val="00EA64A7"/>
    <w:rsid w:val="00EA72EC"/>
    <w:rsid w:val="00EA7490"/>
    <w:rsid w:val="00EA78B2"/>
    <w:rsid w:val="00EB0DC7"/>
    <w:rsid w:val="00EB11CB"/>
    <w:rsid w:val="00EB275A"/>
    <w:rsid w:val="00EB49BF"/>
    <w:rsid w:val="00EB4D7E"/>
    <w:rsid w:val="00EB51D9"/>
    <w:rsid w:val="00EB5985"/>
    <w:rsid w:val="00EB6F62"/>
    <w:rsid w:val="00EB72C1"/>
    <w:rsid w:val="00EB768D"/>
    <w:rsid w:val="00EB786A"/>
    <w:rsid w:val="00EC03A6"/>
    <w:rsid w:val="00EC0823"/>
    <w:rsid w:val="00EC1578"/>
    <w:rsid w:val="00EC1C72"/>
    <w:rsid w:val="00EC1E1B"/>
    <w:rsid w:val="00EC1FC8"/>
    <w:rsid w:val="00EC30CD"/>
    <w:rsid w:val="00EC34B8"/>
    <w:rsid w:val="00EC3CC9"/>
    <w:rsid w:val="00EC4A25"/>
    <w:rsid w:val="00EC680A"/>
    <w:rsid w:val="00EC79E5"/>
    <w:rsid w:val="00ED0362"/>
    <w:rsid w:val="00ED1BA5"/>
    <w:rsid w:val="00ED2C9D"/>
    <w:rsid w:val="00ED6E7A"/>
    <w:rsid w:val="00ED7621"/>
    <w:rsid w:val="00EE05CD"/>
    <w:rsid w:val="00EE2441"/>
    <w:rsid w:val="00EE27DD"/>
    <w:rsid w:val="00EE2BED"/>
    <w:rsid w:val="00EE3030"/>
    <w:rsid w:val="00EE3104"/>
    <w:rsid w:val="00EE31D0"/>
    <w:rsid w:val="00EE36BE"/>
    <w:rsid w:val="00EE374B"/>
    <w:rsid w:val="00EE408F"/>
    <w:rsid w:val="00EE5B89"/>
    <w:rsid w:val="00EE674B"/>
    <w:rsid w:val="00EE6D8B"/>
    <w:rsid w:val="00EF0917"/>
    <w:rsid w:val="00EF0AC5"/>
    <w:rsid w:val="00EF1D25"/>
    <w:rsid w:val="00EF4BA8"/>
    <w:rsid w:val="00EF4BCB"/>
    <w:rsid w:val="00EF51DD"/>
    <w:rsid w:val="00EF6E25"/>
    <w:rsid w:val="00F0156A"/>
    <w:rsid w:val="00F021DF"/>
    <w:rsid w:val="00F03D38"/>
    <w:rsid w:val="00F04A6C"/>
    <w:rsid w:val="00F04F06"/>
    <w:rsid w:val="00F05E29"/>
    <w:rsid w:val="00F067E9"/>
    <w:rsid w:val="00F06D12"/>
    <w:rsid w:val="00F119BB"/>
    <w:rsid w:val="00F11BB5"/>
    <w:rsid w:val="00F11BC4"/>
    <w:rsid w:val="00F11FE6"/>
    <w:rsid w:val="00F1220B"/>
    <w:rsid w:val="00F1276D"/>
    <w:rsid w:val="00F1289E"/>
    <w:rsid w:val="00F13038"/>
    <w:rsid w:val="00F13076"/>
    <w:rsid w:val="00F13A51"/>
    <w:rsid w:val="00F1417B"/>
    <w:rsid w:val="00F141DF"/>
    <w:rsid w:val="00F14A97"/>
    <w:rsid w:val="00F14B99"/>
    <w:rsid w:val="00F163B8"/>
    <w:rsid w:val="00F175DE"/>
    <w:rsid w:val="00F1795B"/>
    <w:rsid w:val="00F20EBC"/>
    <w:rsid w:val="00F21700"/>
    <w:rsid w:val="00F219C6"/>
    <w:rsid w:val="00F21B84"/>
    <w:rsid w:val="00F21D67"/>
    <w:rsid w:val="00F22835"/>
    <w:rsid w:val="00F23729"/>
    <w:rsid w:val="00F239BB"/>
    <w:rsid w:val="00F24CAC"/>
    <w:rsid w:val="00F25881"/>
    <w:rsid w:val="00F278A5"/>
    <w:rsid w:val="00F31CE7"/>
    <w:rsid w:val="00F32BD0"/>
    <w:rsid w:val="00F33296"/>
    <w:rsid w:val="00F33987"/>
    <w:rsid w:val="00F33AB6"/>
    <w:rsid w:val="00F3458B"/>
    <w:rsid w:val="00F34B99"/>
    <w:rsid w:val="00F355F1"/>
    <w:rsid w:val="00F35DC0"/>
    <w:rsid w:val="00F3628C"/>
    <w:rsid w:val="00F36E65"/>
    <w:rsid w:val="00F36EA8"/>
    <w:rsid w:val="00F37C95"/>
    <w:rsid w:val="00F40DE9"/>
    <w:rsid w:val="00F41231"/>
    <w:rsid w:val="00F429A7"/>
    <w:rsid w:val="00F43FFE"/>
    <w:rsid w:val="00F44C30"/>
    <w:rsid w:val="00F45B1E"/>
    <w:rsid w:val="00F45D9E"/>
    <w:rsid w:val="00F47705"/>
    <w:rsid w:val="00F47B48"/>
    <w:rsid w:val="00F50301"/>
    <w:rsid w:val="00F52DAB"/>
    <w:rsid w:val="00F52FF6"/>
    <w:rsid w:val="00F543F0"/>
    <w:rsid w:val="00F54E6D"/>
    <w:rsid w:val="00F55FCF"/>
    <w:rsid w:val="00F569FF"/>
    <w:rsid w:val="00F60734"/>
    <w:rsid w:val="00F6323A"/>
    <w:rsid w:val="00F63294"/>
    <w:rsid w:val="00F63B7F"/>
    <w:rsid w:val="00F64CA1"/>
    <w:rsid w:val="00F64DC2"/>
    <w:rsid w:val="00F65184"/>
    <w:rsid w:val="00F65249"/>
    <w:rsid w:val="00F6715C"/>
    <w:rsid w:val="00F67695"/>
    <w:rsid w:val="00F67A63"/>
    <w:rsid w:val="00F67BDC"/>
    <w:rsid w:val="00F67D76"/>
    <w:rsid w:val="00F71484"/>
    <w:rsid w:val="00F717D3"/>
    <w:rsid w:val="00F726AE"/>
    <w:rsid w:val="00F76A37"/>
    <w:rsid w:val="00F76F1A"/>
    <w:rsid w:val="00F77586"/>
    <w:rsid w:val="00F77626"/>
    <w:rsid w:val="00F81180"/>
    <w:rsid w:val="00F81C0E"/>
    <w:rsid w:val="00F81D29"/>
    <w:rsid w:val="00F82F73"/>
    <w:rsid w:val="00F8369C"/>
    <w:rsid w:val="00F83C7A"/>
    <w:rsid w:val="00F8461E"/>
    <w:rsid w:val="00F86A8F"/>
    <w:rsid w:val="00F903D2"/>
    <w:rsid w:val="00F90AAF"/>
    <w:rsid w:val="00F90D00"/>
    <w:rsid w:val="00F90EA7"/>
    <w:rsid w:val="00F91C4D"/>
    <w:rsid w:val="00F92839"/>
    <w:rsid w:val="00F92E02"/>
    <w:rsid w:val="00F92FD9"/>
    <w:rsid w:val="00F93654"/>
    <w:rsid w:val="00F93E73"/>
    <w:rsid w:val="00F96C32"/>
    <w:rsid w:val="00F97696"/>
    <w:rsid w:val="00FA12C0"/>
    <w:rsid w:val="00FA39A3"/>
    <w:rsid w:val="00FA3B2A"/>
    <w:rsid w:val="00FA6684"/>
    <w:rsid w:val="00FA731E"/>
    <w:rsid w:val="00FB1739"/>
    <w:rsid w:val="00FB1CFD"/>
    <w:rsid w:val="00FB24A7"/>
    <w:rsid w:val="00FB2B38"/>
    <w:rsid w:val="00FB35B9"/>
    <w:rsid w:val="00FB478C"/>
    <w:rsid w:val="00FB6DFA"/>
    <w:rsid w:val="00FC0CC6"/>
    <w:rsid w:val="00FC1D27"/>
    <w:rsid w:val="00FC2CF4"/>
    <w:rsid w:val="00FC3A50"/>
    <w:rsid w:val="00FC40C2"/>
    <w:rsid w:val="00FC6358"/>
    <w:rsid w:val="00FD08AD"/>
    <w:rsid w:val="00FD16C7"/>
    <w:rsid w:val="00FD1B0A"/>
    <w:rsid w:val="00FD29CD"/>
    <w:rsid w:val="00FD320D"/>
    <w:rsid w:val="00FD4602"/>
    <w:rsid w:val="00FD53A5"/>
    <w:rsid w:val="00FD5E00"/>
    <w:rsid w:val="00FD6748"/>
    <w:rsid w:val="00FD781B"/>
    <w:rsid w:val="00FD7B65"/>
    <w:rsid w:val="00FE0BE8"/>
    <w:rsid w:val="00FE16D6"/>
    <w:rsid w:val="00FE1B52"/>
    <w:rsid w:val="00FE23DE"/>
    <w:rsid w:val="00FE2847"/>
    <w:rsid w:val="00FE2A36"/>
    <w:rsid w:val="00FE3DBC"/>
    <w:rsid w:val="00FE4CB4"/>
    <w:rsid w:val="00FE4DA3"/>
    <w:rsid w:val="00FE61CD"/>
    <w:rsid w:val="00FE7FC7"/>
    <w:rsid w:val="00FF1107"/>
    <w:rsid w:val="00FF22DB"/>
    <w:rsid w:val="00FF2FA1"/>
    <w:rsid w:val="00FF6D84"/>
    <w:rsid w:val="00FF75E9"/>
    <w:rsid w:val="00FF791A"/>
    <w:rsid w:val="00FF7DDB"/>
    <w:rsid w:val="05B464C0"/>
    <w:rsid w:val="0DF57907"/>
    <w:rsid w:val="0F6314A9"/>
    <w:rsid w:val="1B072AB5"/>
    <w:rsid w:val="209A4A87"/>
    <w:rsid w:val="22811FAF"/>
    <w:rsid w:val="29CE7940"/>
    <w:rsid w:val="3D79595C"/>
    <w:rsid w:val="419E3055"/>
    <w:rsid w:val="4B000EA8"/>
    <w:rsid w:val="50477BB7"/>
    <w:rsid w:val="5CDF1631"/>
    <w:rsid w:val="605918D9"/>
    <w:rsid w:val="678618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rules v:ext="edit">
        <o:r id="V:Rule3" type="connector" idref="#_x0000_s1063"/>
        <o:r id="V:Rule4"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1">
    <w:name w:val="Normal"/>
    <w:qFormat/>
    <w:rsid w:val="00AC57C7"/>
    <w:pPr>
      <w:widowControl w:val="0"/>
      <w:ind w:firstLine="420"/>
      <w:jc w:val="both"/>
    </w:pPr>
    <w:rPr>
      <w:kern w:val="2"/>
      <w:sz w:val="21"/>
      <w:szCs w:val="24"/>
    </w:rPr>
  </w:style>
  <w:style w:type="paragraph" w:styleId="1">
    <w:name w:val="heading 1"/>
    <w:basedOn w:val="aff1"/>
    <w:next w:val="aff1"/>
    <w:link w:val="1Char"/>
    <w:qFormat/>
    <w:rsid w:val="00AC57C7"/>
    <w:pPr>
      <w:keepNext/>
      <w:numPr>
        <w:numId w:val="1"/>
      </w:numPr>
      <w:tabs>
        <w:tab w:val="left" w:pos="9355"/>
      </w:tabs>
      <w:spacing w:beforeLines="100" w:afterLines="100"/>
      <w:outlineLvl w:val="0"/>
    </w:pPr>
    <w:rPr>
      <w:rFonts w:ascii="黑体" w:eastAsia="黑体" w:hAnsi="黑体"/>
      <w:bCs/>
      <w:kern w:val="44"/>
      <w:szCs w:val="21"/>
    </w:rPr>
  </w:style>
  <w:style w:type="paragraph" w:styleId="2">
    <w:name w:val="heading 2"/>
    <w:basedOn w:val="aff1"/>
    <w:next w:val="aff1"/>
    <w:link w:val="2Char"/>
    <w:qFormat/>
    <w:rsid w:val="00AC57C7"/>
    <w:pPr>
      <w:keepNext/>
      <w:keepLines/>
      <w:tabs>
        <w:tab w:val="left" w:pos="9355"/>
      </w:tabs>
      <w:spacing w:beforeLines="50" w:afterLines="50"/>
      <w:ind w:firstLine="0"/>
      <w:outlineLvl w:val="1"/>
    </w:pPr>
    <w:rPr>
      <w:rFonts w:ascii="黑体" w:eastAsia="黑体" w:hAnsi="黑体"/>
      <w:bCs/>
      <w:spacing w:val="10"/>
      <w:szCs w:val="21"/>
    </w:rPr>
  </w:style>
  <w:style w:type="paragraph" w:styleId="3">
    <w:name w:val="heading 3"/>
    <w:basedOn w:val="aff1"/>
    <w:next w:val="aff1"/>
    <w:link w:val="3Char"/>
    <w:qFormat/>
    <w:rsid w:val="00AC57C7"/>
    <w:pPr>
      <w:keepNext/>
      <w:keepLines/>
      <w:numPr>
        <w:numId w:val="2"/>
      </w:numPr>
      <w:spacing w:before="260" w:after="260" w:line="416" w:lineRule="auto"/>
      <w:outlineLvl w:val="2"/>
    </w:pPr>
    <w:rPr>
      <w:bCs/>
      <w:szCs w:val="21"/>
    </w:rPr>
  </w:style>
  <w:style w:type="paragraph" w:styleId="4">
    <w:name w:val="heading 4"/>
    <w:basedOn w:val="aff1"/>
    <w:next w:val="aff1"/>
    <w:qFormat/>
    <w:rsid w:val="00AC57C7"/>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ff1"/>
    <w:next w:val="aff1"/>
    <w:qFormat/>
    <w:rsid w:val="00AC57C7"/>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ff1"/>
    <w:next w:val="aff1"/>
    <w:qFormat/>
    <w:rsid w:val="00AC57C7"/>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ff1"/>
    <w:next w:val="aff1"/>
    <w:qFormat/>
    <w:rsid w:val="00AC57C7"/>
    <w:pPr>
      <w:keepNext/>
      <w:keepLines/>
      <w:tabs>
        <w:tab w:val="left" w:pos="1296"/>
      </w:tabs>
      <w:spacing w:before="240" w:after="64" w:line="320" w:lineRule="auto"/>
      <w:ind w:left="1296" w:hanging="1296"/>
      <w:outlineLvl w:val="6"/>
    </w:pPr>
    <w:rPr>
      <w:b/>
      <w:bCs/>
      <w:sz w:val="24"/>
    </w:rPr>
  </w:style>
  <w:style w:type="paragraph" w:styleId="8">
    <w:name w:val="heading 8"/>
    <w:basedOn w:val="aff1"/>
    <w:next w:val="aff1"/>
    <w:qFormat/>
    <w:rsid w:val="00AC57C7"/>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ff1"/>
    <w:next w:val="aff1"/>
    <w:qFormat/>
    <w:rsid w:val="00AC57C7"/>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80">
    <w:name w:val="index 8"/>
    <w:basedOn w:val="aff1"/>
    <w:next w:val="aff1"/>
    <w:qFormat/>
    <w:rsid w:val="00AC57C7"/>
    <w:pPr>
      <w:ind w:left="1680" w:hanging="210"/>
      <w:jc w:val="left"/>
    </w:pPr>
    <w:rPr>
      <w:rFonts w:ascii="Calibri" w:hAnsi="Calibri"/>
      <w:sz w:val="20"/>
      <w:szCs w:val="20"/>
    </w:rPr>
  </w:style>
  <w:style w:type="paragraph" w:styleId="aff5">
    <w:name w:val="caption"/>
    <w:basedOn w:val="aff1"/>
    <w:next w:val="aff1"/>
    <w:qFormat/>
    <w:rsid w:val="00AC57C7"/>
    <w:pPr>
      <w:spacing w:before="152" w:after="160"/>
    </w:pPr>
    <w:rPr>
      <w:rFonts w:ascii="Arial" w:eastAsia="黑体" w:hAnsi="Arial" w:cs="Arial"/>
      <w:sz w:val="20"/>
      <w:szCs w:val="20"/>
    </w:rPr>
  </w:style>
  <w:style w:type="paragraph" w:styleId="50">
    <w:name w:val="index 5"/>
    <w:basedOn w:val="aff1"/>
    <w:next w:val="aff1"/>
    <w:qFormat/>
    <w:rsid w:val="00AC57C7"/>
    <w:pPr>
      <w:ind w:left="1050" w:hanging="210"/>
      <w:jc w:val="left"/>
    </w:pPr>
    <w:rPr>
      <w:rFonts w:ascii="Calibri" w:hAnsi="Calibri"/>
      <w:sz w:val="20"/>
      <w:szCs w:val="20"/>
    </w:rPr>
  </w:style>
  <w:style w:type="paragraph" w:styleId="aff6">
    <w:name w:val="Document Map"/>
    <w:basedOn w:val="aff1"/>
    <w:semiHidden/>
    <w:qFormat/>
    <w:rsid w:val="00AC57C7"/>
    <w:pPr>
      <w:shd w:val="clear" w:color="auto" w:fill="000080"/>
    </w:pPr>
  </w:style>
  <w:style w:type="paragraph" w:styleId="aff7">
    <w:name w:val="annotation text"/>
    <w:basedOn w:val="aff1"/>
    <w:link w:val="Char"/>
    <w:qFormat/>
    <w:rsid w:val="00AC57C7"/>
    <w:pPr>
      <w:jc w:val="left"/>
    </w:pPr>
  </w:style>
  <w:style w:type="paragraph" w:styleId="60">
    <w:name w:val="index 6"/>
    <w:basedOn w:val="aff1"/>
    <w:next w:val="aff1"/>
    <w:qFormat/>
    <w:rsid w:val="00AC57C7"/>
    <w:pPr>
      <w:ind w:left="1260" w:hanging="210"/>
      <w:jc w:val="left"/>
    </w:pPr>
    <w:rPr>
      <w:rFonts w:ascii="Calibri" w:hAnsi="Calibri"/>
      <w:sz w:val="20"/>
      <w:szCs w:val="20"/>
    </w:rPr>
  </w:style>
  <w:style w:type="paragraph" w:styleId="aff8">
    <w:name w:val="Body Text"/>
    <w:basedOn w:val="aff1"/>
    <w:link w:val="Char0"/>
    <w:qFormat/>
    <w:rsid w:val="00AC57C7"/>
    <w:pPr>
      <w:autoSpaceDE w:val="0"/>
      <w:autoSpaceDN w:val="0"/>
      <w:adjustRightInd w:val="0"/>
      <w:spacing w:line="360" w:lineRule="auto"/>
      <w:jc w:val="center"/>
    </w:pPr>
    <w:rPr>
      <w:rFonts w:ascii="宋体" w:hAnsi="宋体"/>
      <w:color w:val="000000"/>
      <w:kern w:val="0"/>
      <w:szCs w:val="21"/>
    </w:rPr>
  </w:style>
  <w:style w:type="paragraph" w:styleId="aff9">
    <w:name w:val="Body Text Indent"/>
    <w:basedOn w:val="aff1"/>
    <w:link w:val="Char1"/>
    <w:qFormat/>
    <w:rsid w:val="00AC57C7"/>
    <w:pPr>
      <w:spacing w:after="120"/>
      <w:ind w:leftChars="200" w:left="420"/>
    </w:pPr>
  </w:style>
  <w:style w:type="paragraph" w:styleId="40">
    <w:name w:val="index 4"/>
    <w:basedOn w:val="aff1"/>
    <w:next w:val="aff1"/>
    <w:qFormat/>
    <w:rsid w:val="00AC57C7"/>
    <w:pPr>
      <w:ind w:left="840" w:hanging="210"/>
      <w:jc w:val="left"/>
    </w:pPr>
    <w:rPr>
      <w:rFonts w:ascii="Calibri" w:hAnsi="Calibri"/>
      <w:sz w:val="20"/>
      <w:szCs w:val="20"/>
    </w:rPr>
  </w:style>
  <w:style w:type="paragraph" w:styleId="affa">
    <w:name w:val="Plain Text"/>
    <w:basedOn w:val="aff1"/>
    <w:link w:val="Char2"/>
    <w:qFormat/>
    <w:rsid w:val="00AC57C7"/>
    <w:rPr>
      <w:rFonts w:ascii="宋体" w:hAnsi="Courier New"/>
      <w:sz w:val="19"/>
      <w:szCs w:val="20"/>
    </w:rPr>
  </w:style>
  <w:style w:type="paragraph" w:styleId="31">
    <w:name w:val="index 3"/>
    <w:basedOn w:val="aff1"/>
    <w:next w:val="aff1"/>
    <w:qFormat/>
    <w:rsid w:val="00AC57C7"/>
    <w:pPr>
      <w:ind w:left="630" w:hanging="210"/>
      <w:jc w:val="left"/>
    </w:pPr>
    <w:rPr>
      <w:rFonts w:ascii="Calibri" w:hAnsi="Calibri"/>
      <w:sz w:val="20"/>
      <w:szCs w:val="20"/>
    </w:rPr>
  </w:style>
  <w:style w:type="paragraph" w:styleId="affb">
    <w:name w:val="endnote text"/>
    <w:basedOn w:val="aff1"/>
    <w:semiHidden/>
    <w:qFormat/>
    <w:rsid w:val="00AC57C7"/>
    <w:pPr>
      <w:snapToGrid w:val="0"/>
      <w:jc w:val="left"/>
    </w:pPr>
  </w:style>
  <w:style w:type="paragraph" w:styleId="affc">
    <w:name w:val="Balloon Text"/>
    <w:basedOn w:val="aff1"/>
    <w:link w:val="Char3"/>
    <w:qFormat/>
    <w:rsid w:val="00AC57C7"/>
    <w:rPr>
      <w:sz w:val="18"/>
      <w:szCs w:val="18"/>
    </w:rPr>
  </w:style>
  <w:style w:type="paragraph" w:styleId="affd">
    <w:name w:val="footer"/>
    <w:basedOn w:val="aff1"/>
    <w:link w:val="Char4"/>
    <w:uiPriority w:val="99"/>
    <w:qFormat/>
    <w:rsid w:val="00AC57C7"/>
    <w:pPr>
      <w:snapToGrid w:val="0"/>
      <w:ind w:rightChars="100" w:right="210"/>
      <w:jc w:val="right"/>
    </w:pPr>
    <w:rPr>
      <w:sz w:val="18"/>
      <w:szCs w:val="18"/>
    </w:rPr>
  </w:style>
  <w:style w:type="paragraph" w:styleId="affe">
    <w:name w:val="header"/>
    <w:basedOn w:val="aff1"/>
    <w:link w:val="Char5"/>
    <w:uiPriority w:val="99"/>
    <w:qFormat/>
    <w:rsid w:val="00AC57C7"/>
    <w:pPr>
      <w:snapToGrid w:val="0"/>
      <w:jc w:val="left"/>
    </w:pPr>
    <w:rPr>
      <w:sz w:val="18"/>
      <w:szCs w:val="18"/>
    </w:rPr>
  </w:style>
  <w:style w:type="paragraph" w:styleId="10">
    <w:name w:val="toc 1"/>
    <w:basedOn w:val="aff1"/>
    <w:next w:val="aff1"/>
    <w:uiPriority w:val="39"/>
    <w:qFormat/>
    <w:rsid w:val="00AC57C7"/>
    <w:pPr>
      <w:tabs>
        <w:tab w:val="left" w:pos="840"/>
        <w:tab w:val="right" w:leader="dot" w:pos="8540"/>
      </w:tabs>
      <w:jc w:val="center"/>
    </w:pPr>
  </w:style>
  <w:style w:type="paragraph" w:styleId="afff">
    <w:name w:val="index heading"/>
    <w:basedOn w:val="aff1"/>
    <w:next w:val="11"/>
    <w:qFormat/>
    <w:rsid w:val="00AC57C7"/>
    <w:pPr>
      <w:spacing w:before="120" w:after="120"/>
      <w:jc w:val="center"/>
    </w:pPr>
    <w:rPr>
      <w:rFonts w:ascii="Calibri" w:hAnsi="Calibri"/>
      <w:b/>
      <w:bCs/>
      <w:iCs/>
      <w:szCs w:val="20"/>
    </w:rPr>
  </w:style>
  <w:style w:type="paragraph" w:styleId="11">
    <w:name w:val="index 1"/>
    <w:basedOn w:val="aff1"/>
    <w:next w:val="afff0"/>
    <w:qFormat/>
    <w:rsid w:val="00AC57C7"/>
    <w:pPr>
      <w:tabs>
        <w:tab w:val="right" w:leader="dot" w:pos="9299"/>
      </w:tabs>
      <w:jc w:val="left"/>
    </w:pPr>
    <w:rPr>
      <w:rFonts w:ascii="宋体"/>
      <w:szCs w:val="21"/>
    </w:rPr>
  </w:style>
  <w:style w:type="paragraph" w:customStyle="1" w:styleId="afff0">
    <w:name w:val="段"/>
    <w:link w:val="Char6"/>
    <w:qFormat/>
    <w:rsid w:val="00AC57C7"/>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f1"/>
    <w:qFormat/>
    <w:rsid w:val="00AC57C7"/>
    <w:pPr>
      <w:numPr>
        <w:numId w:val="3"/>
      </w:numPr>
      <w:snapToGrid w:val="0"/>
      <w:jc w:val="left"/>
    </w:pPr>
    <w:rPr>
      <w:rFonts w:ascii="宋体"/>
      <w:sz w:val="18"/>
      <w:szCs w:val="18"/>
    </w:rPr>
  </w:style>
  <w:style w:type="paragraph" w:styleId="70">
    <w:name w:val="index 7"/>
    <w:basedOn w:val="aff1"/>
    <w:next w:val="aff1"/>
    <w:qFormat/>
    <w:rsid w:val="00AC57C7"/>
    <w:pPr>
      <w:ind w:left="1470" w:hanging="210"/>
      <w:jc w:val="left"/>
    </w:pPr>
    <w:rPr>
      <w:rFonts w:ascii="Calibri" w:hAnsi="Calibri"/>
      <w:sz w:val="20"/>
      <w:szCs w:val="20"/>
    </w:rPr>
  </w:style>
  <w:style w:type="paragraph" w:styleId="90">
    <w:name w:val="index 9"/>
    <w:basedOn w:val="aff1"/>
    <w:next w:val="aff1"/>
    <w:qFormat/>
    <w:rsid w:val="00AC57C7"/>
    <w:pPr>
      <w:ind w:left="1890" w:hanging="210"/>
      <w:jc w:val="left"/>
    </w:pPr>
    <w:rPr>
      <w:rFonts w:ascii="Calibri" w:hAnsi="Calibri"/>
      <w:sz w:val="20"/>
      <w:szCs w:val="20"/>
    </w:rPr>
  </w:style>
  <w:style w:type="paragraph" w:styleId="20">
    <w:name w:val="toc 2"/>
    <w:basedOn w:val="aff1"/>
    <w:next w:val="aff1"/>
    <w:uiPriority w:val="39"/>
    <w:qFormat/>
    <w:rsid w:val="00AC57C7"/>
    <w:pPr>
      <w:ind w:leftChars="200" w:left="420"/>
    </w:pPr>
  </w:style>
  <w:style w:type="paragraph" w:styleId="afff1">
    <w:name w:val="Normal (Web)"/>
    <w:basedOn w:val="aff1"/>
    <w:qFormat/>
    <w:rsid w:val="00AC57C7"/>
    <w:pPr>
      <w:widowControl/>
      <w:spacing w:before="100" w:beforeAutospacing="1" w:after="100" w:afterAutospacing="1"/>
      <w:jc w:val="left"/>
    </w:pPr>
    <w:rPr>
      <w:rFonts w:ascii="宋体" w:hAnsi="宋体" w:cs="宋体"/>
      <w:kern w:val="0"/>
      <w:sz w:val="24"/>
    </w:rPr>
  </w:style>
  <w:style w:type="paragraph" w:styleId="21">
    <w:name w:val="index 2"/>
    <w:basedOn w:val="aff1"/>
    <w:next w:val="aff1"/>
    <w:qFormat/>
    <w:rsid w:val="00AC57C7"/>
    <w:pPr>
      <w:ind w:left="420" w:hanging="210"/>
      <w:jc w:val="left"/>
    </w:pPr>
    <w:rPr>
      <w:rFonts w:ascii="Calibri" w:hAnsi="Calibri"/>
      <w:sz w:val="20"/>
      <w:szCs w:val="20"/>
    </w:rPr>
  </w:style>
  <w:style w:type="paragraph" w:styleId="afff2">
    <w:name w:val="Title"/>
    <w:basedOn w:val="aff1"/>
    <w:next w:val="aff1"/>
    <w:link w:val="Char7"/>
    <w:qFormat/>
    <w:rsid w:val="00AC57C7"/>
    <w:pPr>
      <w:spacing w:before="240" w:after="60"/>
      <w:jc w:val="center"/>
      <w:outlineLvl w:val="0"/>
    </w:pPr>
    <w:rPr>
      <w:rFonts w:ascii="等线 Light" w:hAnsi="等线 Light"/>
      <w:b/>
      <w:bCs/>
      <w:sz w:val="32"/>
      <w:szCs w:val="32"/>
    </w:rPr>
  </w:style>
  <w:style w:type="paragraph" w:styleId="afff3">
    <w:name w:val="annotation subject"/>
    <w:basedOn w:val="aff7"/>
    <w:next w:val="aff7"/>
    <w:link w:val="Char8"/>
    <w:qFormat/>
    <w:rsid w:val="00AC57C7"/>
    <w:rPr>
      <w:b/>
      <w:bCs/>
    </w:rPr>
  </w:style>
  <w:style w:type="table" w:styleId="afff4">
    <w:name w:val="Table Grid"/>
    <w:basedOn w:val="aff3"/>
    <w:qFormat/>
    <w:rsid w:val="00AC57C7"/>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5">
    <w:name w:val="Strong"/>
    <w:qFormat/>
    <w:rsid w:val="00AC57C7"/>
    <w:rPr>
      <w:b/>
      <w:bCs/>
    </w:rPr>
  </w:style>
  <w:style w:type="character" w:styleId="afff6">
    <w:name w:val="endnote reference"/>
    <w:semiHidden/>
    <w:qFormat/>
    <w:rsid w:val="00AC57C7"/>
    <w:rPr>
      <w:vertAlign w:val="superscript"/>
    </w:rPr>
  </w:style>
  <w:style w:type="character" w:styleId="afff7">
    <w:name w:val="page number"/>
    <w:qFormat/>
    <w:rsid w:val="00AC57C7"/>
    <w:rPr>
      <w:rFonts w:ascii="Times New Roman" w:eastAsia="宋体" w:hAnsi="Times New Roman"/>
      <w:sz w:val="18"/>
    </w:rPr>
  </w:style>
  <w:style w:type="character" w:styleId="afff8">
    <w:name w:val="FollowedHyperlink"/>
    <w:uiPriority w:val="99"/>
    <w:qFormat/>
    <w:rsid w:val="00AC57C7"/>
    <w:rPr>
      <w:color w:val="800080"/>
      <w:u w:val="single"/>
    </w:rPr>
  </w:style>
  <w:style w:type="character" w:styleId="HTML">
    <w:name w:val="HTML Typewriter"/>
    <w:qFormat/>
    <w:rsid w:val="00AC57C7"/>
    <w:rPr>
      <w:rFonts w:ascii="宋体" w:eastAsia="宋体" w:hAnsi="宋体" w:cs="宋体"/>
      <w:sz w:val="24"/>
      <w:szCs w:val="24"/>
    </w:rPr>
  </w:style>
  <w:style w:type="character" w:styleId="afff9">
    <w:name w:val="Hyperlink"/>
    <w:uiPriority w:val="99"/>
    <w:qFormat/>
    <w:rsid w:val="00AC57C7"/>
    <w:rPr>
      <w:color w:val="0000FF"/>
      <w:spacing w:val="0"/>
      <w:w w:val="100"/>
      <w:szCs w:val="21"/>
      <w:u w:val="single"/>
    </w:rPr>
  </w:style>
  <w:style w:type="character" w:styleId="afffa">
    <w:name w:val="annotation reference"/>
    <w:qFormat/>
    <w:rsid w:val="00AC57C7"/>
    <w:rPr>
      <w:sz w:val="21"/>
      <w:szCs w:val="21"/>
    </w:rPr>
  </w:style>
  <w:style w:type="character" w:styleId="afffb">
    <w:name w:val="footnote reference"/>
    <w:semiHidden/>
    <w:qFormat/>
    <w:rsid w:val="00AC57C7"/>
    <w:rPr>
      <w:vertAlign w:val="superscript"/>
    </w:rPr>
  </w:style>
  <w:style w:type="character" w:customStyle="1" w:styleId="1Char">
    <w:name w:val="标题 1 Char"/>
    <w:link w:val="1"/>
    <w:qFormat/>
    <w:rsid w:val="00AC57C7"/>
    <w:rPr>
      <w:rFonts w:ascii="黑体" w:eastAsia="黑体" w:hAnsi="黑体"/>
      <w:bCs/>
      <w:kern w:val="44"/>
      <w:sz w:val="21"/>
      <w:szCs w:val="21"/>
    </w:rPr>
  </w:style>
  <w:style w:type="character" w:customStyle="1" w:styleId="3Char">
    <w:name w:val="标题 3 Char"/>
    <w:link w:val="3"/>
    <w:qFormat/>
    <w:rsid w:val="00AC57C7"/>
    <w:rPr>
      <w:bCs/>
      <w:kern w:val="2"/>
      <w:sz w:val="21"/>
      <w:szCs w:val="21"/>
    </w:rPr>
  </w:style>
  <w:style w:type="character" w:customStyle="1" w:styleId="Char6">
    <w:name w:val="段 Char"/>
    <w:link w:val="afff0"/>
    <w:qFormat/>
    <w:rsid w:val="00AC57C7"/>
    <w:rPr>
      <w:rFonts w:ascii="宋体"/>
      <w:sz w:val="21"/>
      <w:lang w:val="en-US" w:eastAsia="zh-CN" w:bidi="ar-SA"/>
    </w:rPr>
  </w:style>
  <w:style w:type="paragraph" w:customStyle="1" w:styleId="afa">
    <w:name w:val="一级条标题"/>
    <w:next w:val="afff0"/>
    <w:qFormat/>
    <w:rsid w:val="00AC57C7"/>
    <w:pPr>
      <w:numPr>
        <w:ilvl w:val="2"/>
        <w:numId w:val="4"/>
      </w:numPr>
      <w:spacing w:beforeLines="50" w:afterLines="50"/>
      <w:outlineLvl w:val="2"/>
    </w:pPr>
    <w:rPr>
      <w:rFonts w:ascii="黑体" w:eastAsia="黑体"/>
      <w:sz w:val="21"/>
      <w:szCs w:val="21"/>
    </w:rPr>
  </w:style>
  <w:style w:type="paragraph" w:customStyle="1" w:styleId="afffc">
    <w:name w:val="标准书脚_奇数页"/>
    <w:qFormat/>
    <w:rsid w:val="00AC57C7"/>
    <w:pPr>
      <w:spacing w:before="120"/>
      <w:ind w:right="198"/>
      <w:jc w:val="right"/>
    </w:pPr>
    <w:rPr>
      <w:rFonts w:ascii="宋体"/>
      <w:sz w:val="18"/>
      <w:szCs w:val="18"/>
    </w:rPr>
  </w:style>
  <w:style w:type="paragraph" w:customStyle="1" w:styleId="afffd">
    <w:name w:val="标准书眉_奇数页"/>
    <w:next w:val="aff1"/>
    <w:qFormat/>
    <w:rsid w:val="00AC57C7"/>
    <w:pPr>
      <w:tabs>
        <w:tab w:val="center" w:pos="4154"/>
        <w:tab w:val="right" w:pos="8306"/>
      </w:tabs>
      <w:spacing w:after="220"/>
      <w:jc w:val="right"/>
    </w:pPr>
    <w:rPr>
      <w:rFonts w:ascii="黑体" w:eastAsia="黑体"/>
      <w:sz w:val="21"/>
      <w:szCs w:val="21"/>
    </w:rPr>
  </w:style>
  <w:style w:type="paragraph" w:customStyle="1" w:styleId="af9">
    <w:name w:val="章标题"/>
    <w:next w:val="afff0"/>
    <w:link w:val="Char9"/>
    <w:qFormat/>
    <w:rsid w:val="00AC57C7"/>
    <w:pPr>
      <w:numPr>
        <w:ilvl w:val="1"/>
        <w:numId w:val="4"/>
      </w:numPr>
      <w:spacing w:beforeLines="100" w:afterLines="100"/>
      <w:jc w:val="both"/>
      <w:outlineLvl w:val="1"/>
    </w:pPr>
    <w:rPr>
      <w:rFonts w:ascii="黑体" w:eastAsia="黑体"/>
      <w:sz w:val="21"/>
    </w:rPr>
  </w:style>
  <w:style w:type="character" w:customStyle="1" w:styleId="Char9">
    <w:name w:val="章标题 Char"/>
    <w:link w:val="af9"/>
    <w:qFormat/>
    <w:rsid w:val="00AC57C7"/>
    <w:rPr>
      <w:rFonts w:ascii="黑体" w:eastAsia="黑体"/>
      <w:sz w:val="21"/>
    </w:rPr>
  </w:style>
  <w:style w:type="paragraph" w:customStyle="1" w:styleId="afb">
    <w:name w:val="二级条标题"/>
    <w:basedOn w:val="afa"/>
    <w:next w:val="afff0"/>
    <w:qFormat/>
    <w:rsid w:val="00AC57C7"/>
    <w:pPr>
      <w:numPr>
        <w:ilvl w:val="3"/>
      </w:numPr>
      <w:spacing w:before="50" w:after="50"/>
      <w:outlineLvl w:val="3"/>
    </w:pPr>
  </w:style>
  <w:style w:type="paragraph" w:customStyle="1" w:styleId="22">
    <w:name w:val="封面标准号2"/>
    <w:qFormat/>
    <w:rsid w:val="00AC57C7"/>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7">
    <w:name w:val="列项——（一级）"/>
    <w:qFormat/>
    <w:rsid w:val="00AC57C7"/>
    <w:pPr>
      <w:widowControl w:val="0"/>
      <w:numPr>
        <w:numId w:val="5"/>
      </w:numPr>
      <w:jc w:val="both"/>
    </w:pPr>
    <w:rPr>
      <w:rFonts w:ascii="宋体"/>
      <w:sz w:val="21"/>
    </w:rPr>
  </w:style>
  <w:style w:type="paragraph" w:customStyle="1" w:styleId="a8">
    <w:name w:val="列项●（二级）"/>
    <w:qFormat/>
    <w:rsid w:val="00AC57C7"/>
    <w:pPr>
      <w:numPr>
        <w:ilvl w:val="1"/>
        <w:numId w:val="5"/>
      </w:numPr>
      <w:tabs>
        <w:tab w:val="left" w:pos="840"/>
      </w:tabs>
      <w:jc w:val="both"/>
    </w:pPr>
    <w:rPr>
      <w:rFonts w:ascii="宋体"/>
      <w:sz w:val="21"/>
    </w:rPr>
  </w:style>
  <w:style w:type="paragraph" w:customStyle="1" w:styleId="afffe">
    <w:name w:val="目次、标准名称标题"/>
    <w:basedOn w:val="aff1"/>
    <w:next w:val="afff0"/>
    <w:qFormat/>
    <w:rsid w:val="00AC57C7"/>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c">
    <w:name w:val="三级条标题"/>
    <w:basedOn w:val="afb"/>
    <w:next w:val="afff0"/>
    <w:qFormat/>
    <w:rsid w:val="00AC57C7"/>
    <w:pPr>
      <w:numPr>
        <w:ilvl w:val="4"/>
      </w:numPr>
      <w:outlineLvl w:val="4"/>
    </w:pPr>
  </w:style>
  <w:style w:type="paragraph" w:customStyle="1" w:styleId="a1">
    <w:name w:val="示例"/>
    <w:next w:val="affff"/>
    <w:qFormat/>
    <w:rsid w:val="00AC57C7"/>
    <w:pPr>
      <w:widowControl w:val="0"/>
      <w:numPr>
        <w:numId w:val="6"/>
      </w:numPr>
      <w:jc w:val="both"/>
    </w:pPr>
    <w:rPr>
      <w:rFonts w:ascii="宋体"/>
      <w:sz w:val="18"/>
      <w:szCs w:val="18"/>
    </w:rPr>
  </w:style>
  <w:style w:type="paragraph" w:customStyle="1" w:styleId="affff">
    <w:name w:val="示例内容"/>
    <w:qFormat/>
    <w:rsid w:val="00AC57C7"/>
    <w:pPr>
      <w:ind w:firstLineChars="200" w:firstLine="200"/>
    </w:pPr>
    <w:rPr>
      <w:rFonts w:ascii="宋体"/>
      <w:sz w:val="18"/>
      <w:szCs w:val="18"/>
    </w:rPr>
  </w:style>
  <w:style w:type="paragraph" w:customStyle="1" w:styleId="ac">
    <w:name w:val="数字编号列项（二级）"/>
    <w:qFormat/>
    <w:rsid w:val="00AC57C7"/>
    <w:pPr>
      <w:numPr>
        <w:ilvl w:val="1"/>
        <w:numId w:val="7"/>
      </w:numPr>
      <w:jc w:val="both"/>
    </w:pPr>
    <w:rPr>
      <w:rFonts w:ascii="宋体"/>
      <w:sz w:val="21"/>
    </w:rPr>
  </w:style>
  <w:style w:type="paragraph" w:customStyle="1" w:styleId="affff0">
    <w:name w:val="四级条标题"/>
    <w:basedOn w:val="afc"/>
    <w:next w:val="afff0"/>
    <w:qFormat/>
    <w:rsid w:val="00AC57C7"/>
    <w:pPr>
      <w:outlineLvl w:val="5"/>
    </w:pPr>
  </w:style>
  <w:style w:type="paragraph" w:customStyle="1" w:styleId="afd">
    <w:name w:val="五级条标题"/>
    <w:basedOn w:val="affff0"/>
    <w:next w:val="afff0"/>
    <w:qFormat/>
    <w:rsid w:val="00AC57C7"/>
    <w:pPr>
      <w:numPr>
        <w:ilvl w:val="5"/>
      </w:numPr>
      <w:outlineLvl w:val="6"/>
    </w:pPr>
  </w:style>
  <w:style w:type="character" w:customStyle="1" w:styleId="Char4">
    <w:name w:val="页脚 Char"/>
    <w:link w:val="affd"/>
    <w:uiPriority w:val="99"/>
    <w:qFormat/>
    <w:rsid w:val="00AC57C7"/>
    <w:rPr>
      <w:kern w:val="2"/>
      <w:sz w:val="18"/>
      <w:szCs w:val="18"/>
    </w:rPr>
  </w:style>
  <w:style w:type="paragraph" w:customStyle="1" w:styleId="aff0">
    <w:name w:val="注："/>
    <w:next w:val="afff0"/>
    <w:qFormat/>
    <w:rsid w:val="00AC57C7"/>
    <w:pPr>
      <w:widowControl w:val="0"/>
      <w:numPr>
        <w:numId w:val="8"/>
      </w:numPr>
      <w:autoSpaceDE w:val="0"/>
      <w:autoSpaceDN w:val="0"/>
      <w:ind w:left="726"/>
      <w:jc w:val="both"/>
    </w:pPr>
    <w:rPr>
      <w:rFonts w:ascii="宋体"/>
      <w:sz w:val="18"/>
      <w:szCs w:val="18"/>
    </w:rPr>
  </w:style>
  <w:style w:type="paragraph" w:customStyle="1" w:styleId="a">
    <w:name w:val="注×："/>
    <w:qFormat/>
    <w:rsid w:val="00AC57C7"/>
    <w:pPr>
      <w:widowControl w:val="0"/>
      <w:numPr>
        <w:numId w:val="9"/>
      </w:numPr>
      <w:autoSpaceDE w:val="0"/>
      <w:autoSpaceDN w:val="0"/>
      <w:jc w:val="both"/>
    </w:pPr>
    <w:rPr>
      <w:rFonts w:ascii="宋体"/>
      <w:sz w:val="18"/>
      <w:szCs w:val="18"/>
    </w:rPr>
  </w:style>
  <w:style w:type="paragraph" w:customStyle="1" w:styleId="ab">
    <w:name w:val="字母编号列项（一级）"/>
    <w:qFormat/>
    <w:rsid w:val="00AC57C7"/>
    <w:pPr>
      <w:numPr>
        <w:numId w:val="7"/>
      </w:numPr>
      <w:jc w:val="both"/>
    </w:pPr>
    <w:rPr>
      <w:rFonts w:ascii="宋体"/>
      <w:sz w:val="21"/>
    </w:rPr>
  </w:style>
  <w:style w:type="paragraph" w:customStyle="1" w:styleId="a9">
    <w:name w:val="列项◆（三级）"/>
    <w:basedOn w:val="aff1"/>
    <w:qFormat/>
    <w:rsid w:val="00AC57C7"/>
    <w:pPr>
      <w:numPr>
        <w:ilvl w:val="2"/>
        <w:numId w:val="5"/>
      </w:numPr>
    </w:pPr>
    <w:rPr>
      <w:rFonts w:ascii="宋体"/>
      <w:szCs w:val="21"/>
    </w:rPr>
  </w:style>
  <w:style w:type="paragraph" w:customStyle="1" w:styleId="ad">
    <w:name w:val="编号列项（三级）"/>
    <w:qFormat/>
    <w:rsid w:val="00AC57C7"/>
    <w:pPr>
      <w:numPr>
        <w:ilvl w:val="2"/>
        <w:numId w:val="7"/>
      </w:numPr>
    </w:pPr>
    <w:rPr>
      <w:rFonts w:ascii="宋体"/>
      <w:sz w:val="21"/>
    </w:rPr>
  </w:style>
  <w:style w:type="paragraph" w:customStyle="1" w:styleId="ae">
    <w:name w:val="示例×："/>
    <w:basedOn w:val="af9"/>
    <w:qFormat/>
    <w:rsid w:val="00AC57C7"/>
    <w:pPr>
      <w:numPr>
        <w:numId w:val="10"/>
      </w:numPr>
      <w:spacing w:beforeLines="0" w:afterLines="0"/>
      <w:outlineLvl w:val="9"/>
    </w:pPr>
    <w:rPr>
      <w:rFonts w:ascii="宋体" w:eastAsia="宋体"/>
      <w:sz w:val="18"/>
      <w:szCs w:val="18"/>
    </w:rPr>
  </w:style>
  <w:style w:type="paragraph" w:customStyle="1" w:styleId="affff1">
    <w:name w:val="二级无"/>
    <w:basedOn w:val="afb"/>
    <w:qFormat/>
    <w:rsid w:val="00AC57C7"/>
    <w:pPr>
      <w:spacing w:beforeLines="0" w:afterLines="0"/>
    </w:pPr>
    <w:rPr>
      <w:rFonts w:ascii="宋体" w:eastAsia="宋体"/>
    </w:rPr>
  </w:style>
  <w:style w:type="paragraph" w:customStyle="1" w:styleId="affff2">
    <w:name w:val="注：（正文）"/>
    <w:basedOn w:val="aff0"/>
    <w:next w:val="afff0"/>
    <w:qFormat/>
    <w:rsid w:val="00AC57C7"/>
  </w:style>
  <w:style w:type="paragraph" w:customStyle="1" w:styleId="a4">
    <w:name w:val="注×：（正文）"/>
    <w:qFormat/>
    <w:rsid w:val="00AC57C7"/>
    <w:pPr>
      <w:numPr>
        <w:numId w:val="11"/>
      </w:numPr>
      <w:jc w:val="both"/>
    </w:pPr>
    <w:rPr>
      <w:rFonts w:ascii="宋体"/>
      <w:sz w:val="18"/>
      <w:szCs w:val="18"/>
    </w:rPr>
  </w:style>
  <w:style w:type="paragraph" w:customStyle="1" w:styleId="affff3">
    <w:name w:val="标准标志"/>
    <w:next w:val="aff1"/>
    <w:qFormat/>
    <w:rsid w:val="00AC57C7"/>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4">
    <w:name w:val="标准称谓"/>
    <w:next w:val="aff1"/>
    <w:qFormat/>
    <w:rsid w:val="00AC57C7"/>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5">
    <w:name w:val="标准书脚_偶数页"/>
    <w:qFormat/>
    <w:rsid w:val="00AC57C7"/>
    <w:pPr>
      <w:spacing w:before="120"/>
      <w:ind w:left="221"/>
    </w:pPr>
    <w:rPr>
      <w:rFonts w:ascii="宋体"/>
      <w:sz w:val="18"/>
      <w:szCs w:val="18"/>
    </w:rPr>
  </w:style>
  <w:style w:type="paragraph" w:customStyle="1" w:styleId="affff6">
    <w:name w:val="标准书眉_偶数页"/>
    <w:basedOn w:val="afffd"/>
    <w:next w:val="aff1"/>
    <w:qFormat/>
    <w:rsid w:val="00AC57C7"/>
    <w:pPr>
      <w:jc w:val="left"/>
    </w:pPr>
  </w:style>
  <w:style w:type="paragraph" w:customStyle="1" w:styleId="affff7">
    <w:name w:val="标准书眉一"/>
    <w:qFormat/>
    <w:rsid w:val="00AC57C7"/>
    <w:pPr>
      <w:jc w:val="both"/>
    </w:pPr>
  </w:style>
  <w:style w:type="paragraph" w:customStyle="1" w:styleId="affff8">
    <w:name w:val="参考文献"/>
    <w:basedOn w:val="aff1"/>
    <w:next w:val="afff0"/>
    <w:qFormat/>
    <w:rsid w:val="00AC57C7"/>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9">
    <w:name w:val="参考文献、索引标题"/>
    <w:basedOn w:val="aff1"/>
    <w:next w:val="afff0"/>
    <w:qFormat/>
    <w:rsid w:val="00AC57C7"/>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a">
    <w:name w:val="发布"/>
    <w:qFormat/>
    <w:rsid w:val="00AC57C7"/>
    <w:rPr>
      <w:rFonts w:ascii="黑体" w:eastAsia="黑体"/>
      <w:spacing w:val="85"/>
      <w:w w:val="100"/>
      <w:position w:val="3"/>
      <w:sz w:val="28"/>
      <w:szCs w:val="28"/>
    </w:rPr>
  </w:style>
  <w:style w:type="paragraph" w:customStyle="1" w:styleId="affffb">
    <w:name w:val="发布部门"/>
    <w:next w:val="afff0"/>
    <w:qFormat/>
    <w:rsid w:val="00AC57C7"/>
    <w:pPr>
      <w:framePr w:w="7938" w:h="1134" w:hRule="exact" w:hSpace="125" w:vSpace="181" w:wrap="around" w:vAnchor="page" w:hAnchor="page" w:x="2150" w:y="14630" w:anchorLock="1"/>
      <w:jc w:val="center"/>
    </w:pPr>
    <w:rPr>
      <w:rFonts w:ascii="宋体"/>
      <w:b/>
      <w:spacing w:val="20"/>
      <w:w w:val="135"/>
      <w:sz w:val="28"/>
    </w:rPr>
  </w:style>
  <w:style w:type="paragraph" w:customStyle="1" w:styleId="affffc">
    <w:name w:val="发布日期"/>
    <w:qFormat/>
    <w:rsid w:val="00AC57C7"/>
    <w:pPr>
      <w:framePr w:w="3997" w:h="471" w:hRule="exact" w:vSpace="181" w:wrap="around" w:hAnchor="page" w:x="7089" w:y="14097" w:anchorLock="1"/>
    </w:pPr>
    <w:rPr>
      <w:rFonts w:eastAsia="黑体"/>
      <w:sz w:val="28"/>
    </w:rPr>
  </w:style>
  <w:style w:type="paragraph" w:customStyle="1" w:styleId="affffd">
    <w:name w:val="封面标准代替信息"/>
    <w:qFormat/>
    <w:rsid w:val="00AC57C7"/>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AC57C7"/>
    <w:pPr>
      <w:widowControl w:val="0"/>
      <w:kinsoku w:val="0"/>
      <w:overflowPunct w:val="0"/>
      <w:autoSpaceDE w:val="0"/>
      <w:autoSpaceDN w:val="0"/>
      <w:spacing w:before="308"/>
      <w:jc w:val="right"/>
      <w:textAlignment w:val="center"/>
    </w:pPr>
    <w:rPr>
      <w:sz w:val="28"/>
    </w:rPr>
  </w:style>
  <w:style w:type="paragraph" w:customStyle="1" w:styleId="affffe">
    <w:name w:val="封面标准名称"/>
    <w:qFormat/>
    <w:rsid w:val="00AC57C7"/>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
    <w:name w:val="封面标准英文名称"/>
    <w:basedOn w:val="affffe"/>
    <w:qFormat/>
    <w:rsid w:val="00AC57C7"/>
    <w:pPr>
      <w:framePr w:wrap="around"/>
      <w:spacing w:before="370" w:line="400" w:lineRule="exact"/>
    </w:pPr>
    <w:rPr>
      <w:rFonts w:ascii="Times New Roman"/>
      <w:sz w:val="28"/>
      <w:szCs w:val="28"/>
    </w:rPr>
  </w:style>
  <w:style w:type="paragraph" w:customStyle="1" w:styleId="afffff0">
    <w:name w:val="封面一致性程度标识"/>
    <w:basedOn w:val="afffff"/>
    <w:qFormat/>
    <w:rsid w:val="00AC57C7"/>
    <w:pPr>
      <w:framePr w:wrap="around"/>
      <w:spacing w:before="440"/>
    </w:pPr>
    <w:rPr>
      <w:rFonts w:ascii="宋体" w:eastAsia="宋体"/>
    </w:rPr>
  </w:style>
  <w:style w:type="paragraph" w:customStyle="1" w:styleId="afffff1">
    <w:name w:val="封面标准文稿类别"/>
    <w:basedOn w:val="afffff0"/>
    <w:qFormat/>
    <w:rsid w:val="00AC57C7"/>
    <w:pPr>
      <w:framePr w:wrap="around"/>
      <w:spacing w:after="160" w:line="240" w:lineRule="auto"/>
    </w:pPr>
    <w:rPr>
      <w:sz w:val="24"/>
    </w:rPr>
  </w:style>
  <w:style w:type="paragraph" w:customStyle="1" w:styleId="afffff2">
    <w:name w:val="封面标准文稿编辑信息"/>
    <w:basedOn w:val="afffff1"/>
    <w:qFormat/>
    <w:rsid w:val="00AC57C7"/>
    <w:pPr>
      <w:framePr w:wrap="around"/>
      <w:spacing w:before="180" w:line="180" w:lineRule="exact"/>
    </w:pPr>
    <w:rPr>
      <w:sz w:val="21"/>
    </w:rPr>
  </w:style>
  <w:style w:type="paragraph" w:customStyle="1" w:styleId="afffff3">
    <w:name w:val="封面正文"/>
    <w:qFormat/>
    <w:rsid w:val="00AC57C7"/>
    <w:pPr>
      <w:jc w:val="both"/>
    </w:pPr>
  </w:style>
  <w:style w:type="paragraph" w:customStyle="1" w:styleId="af3">
    <w:name w:val="附录标识"/>
    <w:basedOn w:val="aff1"/>
    <w:next w:val="afff0"/>
    <w:qFormat/>
    <w:rsid w:val="00AC57C7"/>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4">
    <w:name w:val="附录标题"/>
    <w:basedOn w:val="afff0"/>
    <w:next w:val="afff0"/>
    <w:qFormat/>
    <w:rsid w:val="00AC57C7"/>
    <w:pPr>
      <w:ind w:firstLineChars="0" w:firstLine="0"/>
      <w:jc w:val="center"/>
    </w:pPr>
    <w:rPr>
      <w:rFonts w:ascii="黑体" w:eastAsia="黑体"/>
    </w:rPr>
  </w:style>
  <w:style w:type="paragraph" w:customStyle="1" w:styleId="af0">
    <w:name w:val="附录表标号"/>
    <w:basedOn w:val="aff1"/>
    <w:next w:val="afff0"/>
    <w:qFormat/>
    <w:rsid w:val="00AC57C7"/>
    <w:pPr>
      <w:numPr>
        <w:numId w:val="13"/>
      </w:numPr>
      <w:tabs>
        <w:tab w:val="clear" w:pos="0"/>
      </w:tabs>
      <w:spacing w:line="14" w:lineRule="exact"/>
      <w:ind w:left="811" w:hanging="448"/>
      <w:jc w:val="center"/>
      <w:outlineLvl w:val="0"/>
    </w:pPr>
    <w:rPr>
      <w:color w:val="FFFFFF"/>
    </w:rPr>
  </w:style>
  <w:style w:type="paragraph" w:customStyle="1" w:styleId="af1">
    <w:name w:val="附录表标题"/>
    <w:basedOn w:val="aff1"/>
    <w:next w:val="afff0"/>
    <w:qFormat/>
    <w:rsid w:val="00AC57C7"/>
    <w:pPr>
      <w:numPr>
        <w:ilvl w:val="1"/>
        <w:numId w:val="13"/>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f1"/>
    <w:next w:val="afff0"/>
    <w:qFormat/>
    <w:rsid w:val="00AC57C7"/>
    <w:pPr>
      <w:widowControl/>
      <w:numPr>
        <w:ilvl w:val="3"/>
        <w:numId w:val="12"/>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5">
    <w:name w:val="附录二级无"/>
    <w:basedOn w:val="af4"/>
    <w:qFormat/>
    <w:rsid w:val="00AC57C7"/>
    <w:pPr>
      <w:spacing w:beforeLines="0" w:afterLines="0"/>
    </w:pPr>
    <w:rPr>
      <w:rFonts w:ascii="宋体" w:eastAsia="宋体"/>
      <w:szCs w:val="21"/>
    </w:rPr>
  </w:style>
  <w:style w:type="paragraph" w:customStyle="1" w:styleId="afffff6">
    <w:name w:val="附录公式"/>
    <w:basedOn w:val="afff0"/>
    <w:next w:val="afff0"/>
    <w:link w:val="Chara"/>
    <w:qFormat/>
    <w:rsid w:val="00AC57C7"/>
  </w:style>
  <w:style w:type="character" w:customStyle="1" w:styleId="Chara">
    <w:name w:val="附录公式 Char"/>
    <w:basedOn w:val="Char6"/>
    <w:link w:val="afffff6"/>
    <w:qFormat/>
    <w:rsid w:val="00AC57C7"/>
    <w:rPr>
      <w:rFonts w:ascii="宋体"/>
      <w:sz w:val="21"/>
      <w:lang w:val="en-US" w:eastAsia="zh-CN" w:bidi="ar-SA"/>
    </w:rPr>
  </w:style>
  <w:style w:type="paragraph" w:customStyle="1" w:styleId="afffff7">
    <w:name w:val="附录公式编号制表符"/>
    <w:basedOn w:val="aff1"/>
    <w:next w:val="afff0"/>
    <w:qFormat/>
    <w:rsid w:val="00AC57C7"/>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f0"/>
    <w:qFormat/>
    <w:rsid w:val="00AC57C7"/>
    <w:pPr>
      <w:numPr>
        <w:ilvl w:val="4"/>
      </w:numPr>
      <w:outlineLvl w:val="4"/>
    </w:pPr>
  </w:style>
  <w:style w:type="paragraph" w:customStyle="1" w:styleId="afffff8">
    <w:name w:val="附录三级无"/>
    <w:basedOn w:val="af5"/>
    <w:qFormat/>
    <w:rsid w:val="00AC57C7"/>
    <w:pPr>
      <w:spacing w:beforeLines="0" w:afterLines="0"/>
    </w:pPr>
    <w:rPr>
      <w:rFonts w:ascii="宋体" w:eastAsia="宋体"/>
      <w:szCs w:val="21"/>
    </w:rPr>
  </w:style>
  <w:style w:type="paragraph" w:customStyle="1" w:styleId="aff">
    <w:name w:val="附录数字编号列项（二级）"/>
    <w:qFormat/>
    <w:rsid w:val="00AC57C7"/>
    <w:pPr>
      <w:numPr>
        <w:ilvl w:val="1"/>
        <w:numId w:val="14"/>
      </w:numPr>
    </w:pPr>
    <w:rPr>
      <w:rFonts w:ascii="宋体"/>
      <w:sz w:val="21"/>
    </w:rPr>
  </w:style>
  <w:style w:type="paragraph" w:customStyle="1" w:styleId="af6">
    <w:name w:val="附录四级条标题"/>
    <w:basedOn w:val="af5"/>
    <w:next w:val="afff0"/>
    <w:qFormat/>
    <w:rsid w:val="00AC57C7"/>
    <w:pPr>
      <w:numPr>
        <w:ilvl w:val="5"/>
      </w:numPr>
      <w:tabs>
        <w:tab w:val="left" w:pos="360"/>
      </w:tabs>
      <w:outlineLvl w:val="5"/>
    </w:pPr>
  </w:style>
  <w:style w:type="paragraph" w:customStyle="1" w:styleId="afffff9">
    <w:name w:val="附录四级无"/>
    <w:basedOn w:val="af6"/>
    <w:qFormat/>
    <w:rsid w:val="00AC57C7"/>
    <w:pPr>
      <w:tabs>
        <w:tab w:val="clear" w:pos="360"/>
      </w:tabs>
      <w:spacing w:beforeLines="0" w:afterLines="0"/>
    </w:pPr>
    <w:rPr>
      <w:rFonts w:ascii="宋体" w:eastAsia="宋体"/>
      <w:szCs w:val="21"/>
    </w:rPr>
  </w:style>
  <w:style w:type="paragraph" w:customStyle="1" w:styleId="a5">
    <w:name w:val="附录图标号"/>
    <w:basedOn w:val="aff1"/>
    <w:qFormat/>
    <w:rsid w:val="00AC57C7"/>
    <w:pPr>
      <w:keepNext/>
      <w:pageBreakBefore/>
      <w:widowControl/>
      <w:numPr>
        <w:numId w:val="15"/>
      </w:numPr>
      <w:spacing w:line="14" w:lineRule="exact"/>
      <w:ind w:left="0" w:firstLine="363"/>
      <w:jc w:val="center"/>
      <w:outlineLvl w:val="0"/>
    </w:pPr>
    <w:rPr>
      <w:color w:val="FFFFFF"/>
    </w:rPr>
  </w:style>
  <w:style w:type="paragraph" w:customStyle="1" w:styleId="a6">
    <w:name w:val="附录图标题"/>
    <w:basedOn w:val="aff1"/>
    <w:next w:val="afff0"/>
    <w:qFormat/>
    <w:rsid w:val="00AC57C7"/>
    <w:pPr>
      <w:numPr>
        <w:ilvl w:val="1"/>
        <w:numId w:val="15"/>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f0"/>
    <w:qFormat/>
    <w:rsid w:val="00AC57C7"/>
    <w:pPr>
      <w:numPr>
        <w:ilvl w:val="6"/>
      </w:numPr>
      <w:outlineLvl w:val="6"/>
    </w:pPr>
  </w:style>
  <w:style w:type="paragraph" w:customStyle="1" w:styleId="afffffa">
    <w:name w:val="附录五级无"/>
    <w:basedOn w:val="af7"/>
    <w:qFormat/>
    <w:rsid w:val="00AC57C7"/>
    <w:pPr>
      <w:tabs>
        <w:tab w:val="clear" w:pos="360"/>
      </w:tabs>
      <w:spacing w:beforeLines="0" w:afterLines="0"/>
    </w:pPr>
    <w:rPr>
      <w:rFonts w:ascii="宋体" w:eastAsia="宋体"/>
      <w:szCs w:val="21"/>
    </w:rPr>
  </w:style>
  <w:style w:type="paragraph" w:customStyle="1" w:styleId="afffffb">
    <w:name w:val="附录章标题"/>
    <w:next w:val="afff0"/>
    <w:qFormat/>
    <w:rsid w:val="00AC57C7"/>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c">
    <w:name w:val="附录一级条标题"/>
    <w:basedOn w:val="afffffb"/>
    <w:next w:val="afff0"/>
    <w:qFormat/>
    <w:rsid w:val="00AC57C7"/>
    <w:pPr>
      <w:autoSpaceDN w:val="0"/>
      <w:spacing w:beforeLines="50" w:afterLines="50"/>
      <w:outlineLvl w:val="2"/>
    </w:pPr>
  </w:style>
  <w:style w:type="paragraph" w:customStyle="1" w:styleId="afffffd">
    <w:name w:val="附录一级无"/>
    <w:basedOn w:val="afffffc"/>
    <w:qFormat/>
    <w:rsid w:val="00AC57C7"/>
    <w:pPr>
      <w:spacing w:beforeLines="0" w:afterLines="0"/>
    </w:pPr>
    <w:rPr>
      <w:rFonts w:ascii="宋体" w:eastAsia="宋体"/>
      <w:szCs w:val="21"/>
    </w:rPr>
  </w:style>
  <w:style w:type="paragraph" w:customStyle="1" w:styleId="afe">
    <w:name w:val="附录字母编号列项（一级）"/>
    <w:qFormat/>
    <w:rsid w:val="00AC57C7"/>
    <w:pPr>
      <w:numPr>
        <w:numId w:val="14"/>
      </w:numPr>
    </w:pPr>
    <w:rPr>
      <w:rFonts w:ascii="宋体"/>
      <w:sz w:val="21"/>
    </w:rPr>
  </w:style>
  <w:style w:type="paragraph" w:customStyle="1" w:styleId="afffffe">
    <w:name w:val="列项说明"/>
    <w:basedOn w:val="aff1"/>
    <w:qFormat/>
    <w:rsid w:val="00AC57C7"/>
    <w:pPr>
      <w:adjustRightInd w:val="0"/>
      <w:spacing w:line="320" w:lineRule="exact"/>
      <w:ind w:leftChars="200" w:left="400" w:hangingChars="200" w:hanging="200"/>
      <w:jc w:val="left"/>
      <w:textAlignment w:val="baseline"/>
    </w:pPr>
    <w:rPr>
      <w:rFonts w:ascii="宋体"/>
      <w:kern w:val="0"/>
      <w:szCs w:val="20"/>
    </w:rPr>
  </w:style>
  <w:style w:type="paragraph" w:customStyle="1" w:styleId="affffff">
    <w:name w:val="列项说明数字编号"/>
    <w:qFormat/>
    <w:rsid w:val="00AC57C7"/>
    <w:pPr>
      <w:ind w:leftChars="400" w:left="600" w:hangingChars="200" w:hanging="200"/>
    </w:pPr>
    <w:rPr>
      <w:rFonts w:ascii="宋体"/>
      <w:sz w:val="21"/>
    </w:rPr>
  </w:style>
  <w:style w:type="paragraph" w:customStyle="1" w:styleId="affffff0">
    <w:name w:val="目次、索引正文"/>
    <w:qFormat/>
    <w:rsid w:val="00AC57C7"/>
    <w:pPr>
      <w:spacing w:line="320" w:lineRule="exact"/>
      <w:jc w:val="both"/>
    </w:pPr>
    <w:rPr>
      <w:rFonts w:ascii="宋体"/>
      <w:sz w:val="21"/>
    </w:rPr>
  </w:style>
  <w:style w:type="paragraph" w:customStyle="1" w:styleId="310">
    <w:name w:val="目录 31"/>
    <w:basedOn w:val="aff1"/>
    <w:next w:val="aff1"/>
    <w:uiPriority w:val="39"/>
    <w:qFormat/>
    <w:rsid w:val="00AC57C7"/>
    <w:pPr>
      <w:ind w:left="420"/>
      <w:jc w:val="left"/>
    </w:pPr>
    <w:rPr>
      <w:rFonts w:ascii="Calibri" w:hAnsi="Calibri" w:cs="Calibri"/>
      <w:i/>
      <w:iCs/>
      <w:sz w:val="20"/>
      <w:szCs w:val="20"/>
    </w:rPr>
  </w:style>
  <w:style w:type="paragraph" w:customStyle="1" w:styleId="41">
    <w:name w:val="目录 41"/>
    <w:basedOn w:val="aff1"/>
    <w:next w:val="aff1"/>
    <w:uiPriority w:val="39"/>
    <w:qFormat/>
    <w:rsid w:val="00AC57C7"/>
    <w:pPr>
      <w:ind w:left="630"/>
      <w:jc w:val="left"/>
    </w:pPr>
    <w:rPr>
      <w:rFonts w:ascii="Calibri" w:hAnsi="Calibri" w:cs="Calibri"/>
      <w:sz w:val="18"/>
      <w:szCs w:val="18"/>
    </w:rPr>
  </w:style>
  <w:style w:type="paragraph" w:customStyle="1" w:styleId="51">
    <w:name w:val="目录 51"/>
    <w:basedOn w:val="aff1"/>
    <w:next w:val="aff1"/>
    <w:uiPriority w:val="39"/>
    <w:qFormat/>
    <w:rsid w:val="00AC57C7"/>
    <w:pPr>
      <w:ind w:left="840"/>
      <w:jc w:val="left"/>
    </w:pPr>
    <w:rPr>
      <w:rFonts w:ascii="Calibri" w:hAnsi="Calibri" w:cs="Calibri"/>
      <w:sz w:val="18"/>
      <w:szCs w:val="18"/>
    </w:rPr>
  </w:style>
  <w:style w:type="paragraph" w:customStyle="1" w:styleId="61">
    <w:name w:val="目录 61"/>
    <w:basedOn w:val="aff1"/>
    <w:next w:val="aff1"/>
    <w:uiPriority w:val="39"/>
    <w:qFormat/>
    <w:rsid w:val="00AC57C7"/>
    <w:pPr>
      <w:ind w:left="1050"/>
      <w:jc w:val="left"/>
    </w:pPr>
    <w:rPr>
      <w:rFonts w:ascii="Calibri" w:hAnsi="Calibri" w:cs="Calibri"/>
      <w:sz w:val="18"/>
      <w:szCs w:val="18"/>
    </w:rPr>
  </w:style>
  <w:style w:type="paragraph" w:customStyle="1" w:styleId="71">
    <w:name w:val="目录 71"/>
    <w:basedOn w:val="aff1"/>
    <w:next w:val="aff1"/>
    <w:uiPriority w:val="39"/>
    <w:qFormat/>
    <w:rsid w:val="00AC57C7"/>
    <w:pPr>
      <w:ind w:left="1260"/>
      <w:jc w:val="left"/>
    </w:pPr>
    <w:rPr>
      <w:rFonts w:ascii="Calibri" w:hAnsi="Calibri" w:cs="Calibri"/>
      <w:sz w:val="18"/>
      <w:szCs w:val="18"/>
    </w:rPr>
  </w:style>
  <w:style w:type="paragraph" w:customStyle="1" w:styleId="81">
    <w:name w:val="目录 81"/>
    <w:basedOn w:val="aff1"/>
    <w:next w:val="aff1"/>
    <w:uiPriority w:val="39"/>
    <w:qFormat/>
    <w:rsid w:val="00AC57C7"/>
    <w:pPr>
      <w:ind w:left="1470"/>
      <w:jc w:val="left"/>
    </w:pPr>
    <w:rPr>
      <w:rFonts w:ascii="Calibri" w:hAnsi="Calibri" w:cs="Calibri"/>
      <w:sz w:val="18"/>
      <w:szCs w:val="18"/>
    </w:rPr>
  </w:style>
  <w:style w:type="paragraph" w:customStyle="1" w:styleId="91">
    <w:name w:val="目录 91"/>
    <w:basedOn w:val="aff1"/>
    <w:next w:val="aff1"/>
    <w:uiPriority w:val="39"/>
    <w:qFormat/>
    <w:rsid w:val="00AC57C7"/>
    <w:pPr>
      <w:ind w:left="1680"/>
      <w:jc w:val="left"/>
    </w:pPr>
    <w:rPr>
      <w:rFonts w:ascii="Calibri" w:hAnsi="Calibri" w:cs="Calibri"/>
      <w:sz w:val="18"/>
      <w:szCs w:val="18"/>
    </w:rPr>
  </w:style>
  <w:style w:type="paragraph" w:customStyle="1" w:styleId="affffff1">
    <w:name w:val="其他标准标志"/>
    <w:basedOn w:val="affff3"/>
    <w:qFormat/>
    <w:rsid w:val="00AC57C7"/>
    <w:pPr>
      <w:framePr w:w="6101" w:wrap="around" w:vAnchor="page" w:hAnchor="page" w:x="4673" w:y="942"/>
    </w:pPr>
    <w:rPr>
      <w:w w:val="130"/>
    </w:rPr>
  </w:style>
  <w:style w:type="paragraph" w:customStyle="1" w:styleId="affffff2">
    <w:name w:val="其他标准称谓"/>
    <w:next w:val="aff1"/>
    <w:qFormat/>
    <w:rsid w:val="00AC57C7"/>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3">
    <w:name w:val="其他发布部门"/>
    <w:basedOn w:val="affffb"/>
    <w:qFormat/>
    <w:rsid w:val="00AC57C7"/>
    <w:pPr>
      <w:framePr w:wrap="around" w:y="15310"/>
      <w:spacing w:line="0" w:lineRule="atLeast"/>
    </w:pPr>
    <w:rPr>
      <w:rFonts w:ascii="黑体" w:eastAsia="黑体"/>
      <w:b w:val="0"/>
    </w:rPr>
  </w:style>
  <w:style w:type="paragraph" w:customStyle="1" w:styleId="af8">
    <w:name w:val="前言、引言标题"/>
    <w:next w:val="afff0"/>
    <w:qFormat/>
    <w:rsid w:val="00AC57C7"/>
    <w:pPr>
      <w:keepNext/>
      <w:pageBreakBefore/>
      <w:numPr>
        <w:numId w:val="4"/>
      </w:numPr>
      <w:shd w:val="clear" w:color="FFFFFF" w:fill="FFFFFF"/>
      <w:spacing w:before="640" w:after="560"/>
      <w:jc w:val="center"/>
      <w:outlineLvl w:val="0"/>
    </w:pPr>
    <w:rPr>
      <w:rFonts w:ascii="黑体" w:eastAsia="黑体"/>
      <w:sz w:val="32"/>
    </w:rPr>
  </w:style>
  <w:style w:type="paragraph" w:customStyle="1" w:styleId="affffff4">
    <w:name w:val="三级无"/>
    <w:basedOn w:val="afc"/>
    <w:qFormat/>
    <w:rsid w:val="00AC57C7"/>
    <w:pPr>
      <w:spacing w:beforeLines="0" w:afterLines="0"/>
    </w:pPr>
    <w:rPr>
      <w:rFonts w:ascii="宋体" w:eastAsia="宋体"/>
    </w:rPr>
  </w:style>
  <w:style w:type="paragraph" w:customStyle="1" w:styleId="affffff5">
    <w:name w:val="实施日期"/>
    <w:basedOn w:val="affffc"/>
    <w:qFormat/>
    <w:rsid w:val="00AC57C7"/>
    <w:pPr>
      <w:framePr w:wrap="around" w:vAnchor="page" w:hAnchor="text"/>
      <w:jc w:val="right"/>
    </w:pPr>
  </w:style>
  <w:style w:type="paragraph" w:customStyle="1" w:styleId="affffff6">
    <w:name w:val="示例后文字"/>
    <w:basedOn w:val="afff0"/>
    <w:next w:val="afff0"/>
    <w:qFormat/>
    <w:rsid w:val="00AC57C7"/>
    <w:pPr>
      <w:ind w:firstLine="360"/>
    </w:pPr>
    <w:rPr>
      <w:sz w:val="18"/>
    </w:rPr>
  </w:style>
  <w:style w:type="paragraph" w:customStyle="1" w:styleId="a0">
    <w:name w:val="首示例"/>
    <w:next w:val="afff0"/>
    <w:link w:val="Charb"/>
    <w:qFormat/>
    <w:rsid w:val="00AC57C7"/>
    <w:pPr>
      <w:numPr>
        <w:numId w:val="16"/>
      </w:numPr>
      <w:tabs>
        <w:tab w:val="left" w:pos="360"/>
      </w:tabs>
      <w:ind w:firstLine="0"/>
    </w:pPr>
    <w:rPr>
      <w:rFonts w:ascii="宋体" w:hAnsi="宋体"/>
      <w:kern w:val="2"/>
      <w:sz w:val="18"/>
      <w:szCs w:val="18"/>
    </w:rPr>
  </w:style>
  <w:style w:type="character" w:customStyle="1" w:styleId="Charb">
    <w:name w:val="首示例 Char"/>
    <w:link w:val="a0"/>
    <w:qFormat/>
    <w:rsid w:val="00AC57C7"/>
    <w:rPr>
      <w:rFonts w:ascii="宋体" w:hAnsi="宋体"/>
      <w:kern w:val="2"/>
      <w:sz w:val="18"/>
      <w:szCs w:val="18"/>
    </w:rPr>
  </w:style>
  <w:style w:type="paragraph" w:customStyle="1" w:styleId="affffff7">
    <w:name w:val="四级无"/>
    <w:basedOn w:val="affff0"/>
    <w:qFormat/>
    <w:rsid w:val="00AC57C7"/>
    <w:pPr>
      <w:spacing w:beforeLines="0" w:afterLines="0"/>
    </w:pPr>
    <w:rPr>
      <w:rFonts w:ascii="宋体" w:eastAsia="宋体"/>
    </w:rPr>
  </w:style>
  <w:style w:type="paragraph" w:customStyle="1" w:styleId="affffff8">
    <w:name w:val="条文脚注"/>
    <w:basedOn w:val="aa"/>
    <w:qFormat/>
    <w:rsid w:val="00AC57C7"/>
    <w:pPr>
      <w:numPr>
        <w:numId w:val="0"/>
      </w:numPr>
      <w:jc w:val="both"/>
    </w:pPr>
  </w:style>
  <w:style w:type="paragraph" w:customStyle="1" w:styleId="affffff9">
    <w:name w:val="图标脚注说明"/>
    <w:basedOn w:val="afff0"/>
    <w:qFormat/>
    <w:rsid w:val="00AC57C7"/>
    <w:pPr>
      <w:ind w:left="840" w:firstLineChars="0" w:hanging="420"/>
    </w:pPr>
    <w:rPr>
      <w:sz w:val="18"/>
      <w:szCs w:val="18"/>
    </w:rPr>
  </w:style>
  <w:style w:type="paragraph" w:customStyle="1" w:styleId="a2">
    <w:name w:val="图表脚注说明"/>
    <w:basedOn w:val="aff1"/>
    <w:qFormat/>
    <w:rsid w:val="00AC57C7"/>
    <w:pPr>
      <w:numPr>
        <w:numId w:val="17"/>
      </w:numPr>
    </w:pPr>
    <w:rPr>
      <w:rFonts w:ascii="宋体"/>
      <w:sz w:val="18"/>
      <w:szCs w:val="18"/>
    </w:rPr>
  </w:style>
  <w:style w:type="paragraph" w:customStyle="1" w:styleId="affffffa">
    <w:name w:val="图的脚注"/>
    <w:next w:val="afff0"/>
    <w:qFormat/>
    <w:rsid w:val="00AC57C7"/>
    <w:pPr>
      <w:widowControl w:val="0"/>
      <w:ind w:leftChars="200" w:left="840" w:hangingChars="200" w:hanging="420"/>
      <w:jc w:val="both"/>
    </w:pPr>
    <w:rPr>
      <w:rFonts w:ascii="宋体"/>
      <w:sz w:val="18"/>
    </w:rPr>
  </w:style>
  <w:style w:type="paragraph" w:customStyle="1" w:styleId="affffffb">
    <w:name w:val="文献分类号"/>
    <w:qFormat/>
    <w:rsid w:val="00AC57C7"/>
    <w:pPr>
      <w:framePr w:hSpace="180" w:vSpace="180" w:wrap="around" w:hAnchor="margin" w:y="1" w:anchorLock="1"/>
      <w:widowControl w:val="0"/>
      <w:textAlignment w:val="center"/>
    </w:pPr>
    <w:rPr>
      <w:rFonts w:ascii="黑体" w:eastAsia="黑体"/>
      <w:sz w:val="21"/>
      <w:szCs w:val="21"/>
    </w:rPr>
  </w:style>
  <w:style w:type="paragraph" w:customStyle="1" w:styleId="affffffc">
    <w:name w:val="五级无"/>
    <w:basedOn w:val="afd"/>
    <w:qFormat/>
    <w:rsid w:val="00AC57C7"/>
    <w:pPr>
      <w:spacing w:beforeLines="0" w:afterLines="0"/>
    </w:pPr>
    <w:rPr>
      <w:rFonts w:ascii="宋体" w:eastAsia="宋体"/>
    </w:rPr>
  </w:style>
  <w:style w:type="paragraph" w:customStyle="1" w:styleId="affffffd">
    <w:name w:val="一级无"/>
    <w:basedOn w:val="afa"/>
    <w:qFormat/>
    <w:rsid w:val="00AC57C7"/>
    <w:pPr>
      <w:spacing w:beforeLines="0" w:afterLines="0"/>
    </w:pPr>
    <w:rPr>
      <w:rFonts w:ascii="宋体" w:eastAsia="宋体"/>
    </w:rPr>
  </w:style>
  <w:style w:type="paragraph" w:customStyle="1" w:styleId="af2">
    <w:name w:val="正文表标题"/>
    <w:next w:val="afff0"/>
    <w:qFormat/>
    <w:rsid w:val="00AC57C7"/>
    <w:pPr>
      <w:numPr>
        <w:numId w:val="18"/>
      </w:numPr>
      <w:tabs>
        <w:tab w:val="left" w:pos="360"/>
      </w:tabs>
      <w:spacing w:beforeLines="50" w:afterLines="50"/>
      <w:jc w:val="center"/>
    </w:pPr>
    <w:rPr>
      <w:rFonts w:ascii="黑体" w:eastAsia="黑体"/>
      <w:sz w:val="21"/>
    </w:rPr>
  </w:style>
  <w:style w:type="paragraph" w:customStyle="1" w:styleId="affffffe">
    <w:name w:val="正文公式编号制表符"/>
    <w:basedOn w:val="afff0"/>
    <w:next w:val="afff0"/>
    <w:qFormat/>
    <w:rsid w:val="00AC57C7"/>
    <w:pPr>
      <w:ind w:firstLineChars="0" w:firstLine="0"/>
    </w:pPr>
  </w:style>
  <w:style w:type="paragraph" w:customStyle="1" w:styleId="af">
    <w:name w:val="正文图标题"/>
    <w:next w:val="afff0"/>
    <w:qFormat/>
    <w:rsid w:val="00AC57C7"/>
    <w:pPr>
      <w:numPr>
        <w:numId w:val="19"/>
      </w:numPr>
      <w:tabs>
        <w:tab w:val="left" w:pos="360"/>
      </w:tabs>
      <w:spacing w:beforeLines="50" w:afterLines="50"/>
      <w:jc w:val="center"/>
    </w:pPr>
    <w:rPr>
      <w:rFonts w:ascii="黑体" w:eastAsia="黑体"/>
      <w:sz w:val="21"/>
    </w:rPr>
  </w:style>
  <w:style w:type="paragraph" w:customStyle="1" w:styleId="afffffff">
    <w:name w:val="终结线"/>
    <w:basedOn w:val="aff1"/>
    <w:qFormat/>
    <w:rsid w:val="00AC57C7"/>
    <w:pPr>
      <w:framePr w:hSpace="181" w:vSpace="181" w:wrap="around" w:vAnchor="text" w:hAnchor="margin" w:xAlign="center" w:y="285"/>
    </w:pPr>
  </w:style>
  <w:style w:type="paragraph" w:customStyle="1" w:styleId="afffffff0">
    <w:name w:val="其他发布日期"/>
    <w:basedOn w:val="affffc"/>
    <w:qFormat/>
    <w:rsid w:val="00AC57C7"/>
    <w:pPr>
      <w:framePr w:wrap="around" w:vAnchor="page" w:hAnchor="text" w:x="1419"/>
    </w:pPr>
  </w:style>
  <w:style w:type="paragraph" w:customStyle="1" w:styleId="afffffff1">
    <w:name w:val="其他实施日期"/>
    <w:basedOn w:val="affffff5"/>
    <w:qFormat/>
    <w:rsid w:val="00AC57C7"/>
    <w:pPr>
      <w:framePr w:wrap="around"/>
    </w:pPr>
  </w:style>
  <w:style w:type="paragraph" w:customStyle="1" w:styleId="23">
    <w:name w:val="封面标准名称2"/>
    <w:basedOn w:val="affffe"/>
    <w:qFormat/>
    <w:rsid w:val="00AC57C7"/>
    <w:pPr>
      <w:framePr w:wrap="around" w:y="4469"/>
      <w:spacing w:beforeLines="630"/>
    </w:pPr>
  </w:style>
  <w:style w:type="paragraph" w:customStyle="1" w:styleId="24">
    <w:name w:val="封面标准英文名称2"/>
    <w:basedOn w:val="afffff"/>
    <w:qFormat/>
    <w:rsid w:val="00AC57C7"/>
    <w:pPr>
      <w:framePr w:wrap="around" w:y="4469"/>
    </w:pPr>
  </w:style>
  <w:style w:type="paragraph" w:customStyle="1" w:styleId="25">
    <w:name w:val="封面一致性程度标识2"/>
    <w:basedOn w:val="afffff0"/>
    <w:qFormat/>
    <w:rsid w:val="00AC57C7"/>
    <w:pPr>
      <w:framePr w:wrap="around" w:y="4469"/>
    </w:pPr>
  </w:style>
  <w:style w:type="paragraph" w:customStyle="1" w:styleId="26">
    <w:name w:val="封面标准文稿类别2"/>
    <w:basedOn w:val="afffff1"/>
    <w:qFormat/>
    <w:rsid w:val="00AC57C7"/>
    <w:pPr>
      <w:framePr w:wrap="around" w:y="4469"/>
    </w:pPr>
  </w:style>
  <w:style w:type="paragraph" w:customStyle="1" w:styleId="27">
    <w:name w:val="封面标准文稿编辑信息2"/>
    <w:basedOn w:val="afffff2"/>
    <w:qFormat/>
    <w:rsid w:val="00AC57C7"/>
    <w:pPr>
      <w:framePr w:wrap="around" w:y="4469"/>
    </w:pPr>
  </w:style>
  <w:style w:type="paragraph" w:customStyle="1" w:styleId="Default">
    <w:name w:val="Default"/>
    <w:qFormat/>
    <w:rsid w:val="00AC57C7"/>
    <w:pPr>
      <w:widowControl w:val="0"/>
      <w:autoSpaceDE w:val="0"/>
      <w:autoSpaceDN w:val="0"/>
      <w:adjustRightInd w:val="0"/>
    </w:pPr>
    <w:rPr>
      <w:rFonts w:ascii="宋体" w:cs="宋体"/>
      <w:color w:val="000000"/>
      <w:sz w:val="24"/>
      <w:szCs w:val="24"/>
    </w:rPr>
  </w:style>
  <w:style w:type="paragraph" w:customStyle="1" w:styleId="110">
    <w:name w:val="目录 11"/>
    <w:basedOn w:val="aff1"/>
    <w:next w:val="aff1"/>
    <w:uiPriority w:val="39"/>
    <w:qFormat/>
    <w:rsid w:val="00AC57C7"/>
    <w:pPr>
      <w:tabs>
        <w:tab w:val="left" w:pos="426"/>
        <w:tab w:val="right" w:leader="dot" w:pos="8540"/>
      </w:tabs>
      <w:spacing w:before="120" w:after="120"/>
      <w:ind w:firstLine="0"/>
      <w:jc w:val="left"/>
    </w:pPr>
    <w:rPr>
      <w:rFonts w:ascii="Calibri" w:hAnsi="Calibri" w:cs="Calibri"/>
      <w:b/>
      <w:bCs/>
      <w:caps/>
      <w:szCs w:val="20"/>
    </w:rPr>
  </w:style>
  <w:style w:type="paragraph" w:customStyle="1" w:styleId="210">
    <w:name w:val="目录 21"/>
    <w:basedOn w:val="aff1"/>
    <w:next w:val="aff1"/>
    <w:uiPriority w:val="39"/>
    <w:qFormat/>
    <w:rsid w:val="00AC57C7"/>
    <w:pPr>
      <w:tabs>
        <w:tab w:val="left" w:pos="1050"/>
        <w:tab w:val="right" w:leader="dot" w:pos="8538"/>
      </w:tabs>
      <w:ind w:left="210"/>
      <w:jc w:val="left"/>
    </w:pPr>
    <w:rPr>
      <w:rFonts w:ascii="Calibri" w:hAnsi="Calibri" w:cs="Calibri"/>
      <w:smallCaps/>
      <w:sz w:val="20"/>
      <w:szCs w:val="20"/>
    </w:rPr>
  </w:style>
  <w:style w:type="paragraph" w:customStyle="1" w:styleId="CM7">
    <w:name w:val="CM7"/>
    <w:basedOn w:val="Default"/>
    <w:next w:val="Default"/>
    <w:qFormat/>
    <w:rsid w:val="00AC57C7"/>
    <w:pPr>
      <w:spacing w:line="313" w:lineRule="atLeast"/>
    </w:pPr>
    <w:rPr>
      <w:rFonts w:cs="Times New Roman"/>
      <w:color w:val="auto"/>
    </w:rPr>
  </w:style>
  <w:style w:type="paragraph" w:customStyle="1" w:styleId="CM8">
    <w:name w:val="CM8"/>
    <w:basedOn w:val="Default"/>
    <w:next w:val="Default"/>
    <w:qFormat/>
    <w:rsid w:val="00AC57C7"/>
    <w:pPr>
      <w:spacing w:line="313" w:lineRule="atLeast"/>
    </w:pPr>
    <w:rPr>
      <w:rFonts w:cs="Times New Roman"/>
      <w:color w:val="auto"/>
    </w:rPr>
  </w:style>
  <w:style w:type="paragraph" w:customStyle="1" w:styleId="CM10">
    <w:name w:val="CM10"/>
    <w:basedOn w:val="Default"/>
    <w:next w:val="Default"/>
    <w:qFormat/>
    <w:rsid w:val="00AC57C7"/>
    <w:pPr>
      <w:spacing w:line="313" w:lineRule="atLeast"/>
    </w:pPr>
    <w:rPr>
      <w:rFonts w:cs="Times New Roman"/>
      <w:color w:val="auto"/>
    </w:rPr>
  </w:style>
  <w:style w:type="paragraph" w:customStyle="1" w:styleId="CM11">
    <w:name w:val="CM11"/>
    <w:basedOn w:val="Default"/>
    <w:next w:val="Default"/>
    <w:qFormat/>
    <w:rsid w:val="00AC57C7"/>
    <w:pPr>
      <w:spacing w:line="313" w:lineRule="atLeast"/>
    </w:pPr>
    <w:rPr>
      <w:rFonts w:cs="Times New Roman"/>
      <w:color w:val="auto"/>
    </w:rPr>
  </w:style>
  <w:style w:type="paragraph" w:customStyle="1" w:styleId="CM9">
    <w:name w:val="CM9"/>
    <w:basedOn w:val="Default"/>
    <w:next w:val="Default"/>
    <w:qFormat/>
    <w:rsid w:val="00AC57C7"/>
    <w:pPr>
      <w:spacing w:line="311" w:lineRule="atLeast"/>
    </w:pPr>
    <w:rPr>
      <w:rFonts w:cs="Times New Roman"/>
      <w:color w:val="auto"/>
    </w:rPr>
  </w:style>
  <w:style w:type="paragraph" w:customStyle="1" w:styleId="CM33">
    <w:name w:val="CM33"/>
    <w:basedOn w:val="Default"/>
    <w:next w:val="Default"/>
    <w:qFormat/>
    <w:rsid w:val="00AC57C7"/>
    <w:pPr>
      <w:spacing w:after="278"/>
    </w:pPr>
    <w:rPr>
      <w:rFonts w:cs="Times New Roman"/>
      <w:color w:val="auto"/>
    </w:rPr>
  </w:style>
  <w:style w:type="paragraph" w:customStyle="1" w:styleId="CM13">
    <w:name w:val="CM13"/>
    <w:basedOn w:val="Default"/>
    <w:next w:val="Default"/>
    <w:qFormat/>
    <w:rsid w:val="00AC57C7"/>
    <w:pPr>
      <w:spacing w:line="313" w:lineRule="atLeast"/>
    </w:pPr>
    <w:rPr>
      <w:rFonts w:cs="Times New Roman"/>
      <w:color w:val="auto"/>
    </w:rPr>
  </w:style>
  <w:style w:type="paragraph" w:customStyle="1" w:styleId="CM3">
    <w:name w:val="CM3"/>
    <w:basedOn w:val="Default"/>
    <w:next w:val="Default"/>
    <w:qFormat/>
    <w:rsid w:val="00AC57C7"/>
    <w:pPr>
      <w:spacing w:line="313" w:lineRule="atLeast"/>
    </w:pPr>
    <w:rPr>
      <w:rFonts w:cs="Times New Roman"/>
      <w:color w:val="auto"/>
    </w:rPr>
  </w:style>
  <w:style w:type="paragraph" w:customStyle="1" w:styleId="CM14">
    <w:name w:val="CM14"/>
    <w:basedOn w:val="Default"/>
    <w:next w:val="Default"/>
    <w:qFormat/>
    <w:rsid w:val="00AC57C7"/>
    <w:pPr>
      <w:spacing w:line="313" w:lineRule="atLeast"/>
    </w:pPr>
    <w:rPr>
      <w:rFonts w:cs="Times New Roman"/>
      <w:color w:val="auto"/>
    </w:rPr>
  </w:style>
  <w:style w:type="paragraph" w:customStyle="1" w:styleId="CM35">
    <w:name w:val="CM35"/>
    <w:basedOn w:val="Default"/>
    <w:next w:val="Default"/>
    <w:qFormat/>
    <w:rsid w:val="00AC57C7"/>
    <w:pPr>
      <w:spacing w:after="128"/>
    </w:pPr>
    <w:rPr>
      <w:rFonts w:cs="Times New Roman"/>
      <w:color w:val="auto"/>
    </w:rPr>
  </w:style>
  <w:style w:type="paragraph" w:customStyle="1" w:styleId="CM15">
    <w:name w:val="CM15"/>
    <w:basedOn w:val="Default"/>
    <w:next w:val="Default"/>
    <w:qFormat/>
    <w:rsid w:val="00AC57C7"/>
    <w:rPr>
      <w:rFonts w:cs="Times New Roman"/>
      <w:color w:val="auto"/>
    </w:rPr>
  </w:style>
  <w:style w:type="paragraph" w:customStyle="1" w:styleId="CM16">
    <w:name w:val="CM16"/>
    <w:basedOn w:val="Default"/>
    <w:next w:val="Default"/>
    <w:qFormat/>
    <w:rsid w:val="00AC57C7"/>
    <w:pPr>
      <w:spacing w:line="313" w:lineRule="atLeast"/>
    </w:pPr>
    <w:rPr>
      <w:rFonts w:cs="Times New Roman"/>
      <w:color w:val="auto"/>
    </w:rPr>
  </w:style>
  <w:style w:type="paragraph" w:customStyle="1" w:styleId="CM36">
    <w:name w:val="CM36"/>
    <w:basedOn w:val="Default"/>
    <w:next w:val="Default"/>
    <w:qFormat/>
    <w:rsid w:val="00AC57C7"/>
    <w:pPr>
      <w:spacing w:after="73"/>
    </w:pPr>
    <w:rPr>
      <w:rFonts w:cs="Times New Roman"/>
      <w:color w:val="auto"/>
    </w:rPr>
  </w:style>
  <w:style w:type="paragraph" w:customStyle="1" w:styleId="CM17">
    <w:name w:val="CM17"/>
    <w:basedOn w:val="Default"/>
    <w:next w:val="Default"/>
    <w:qFormat/>
    <w:rsid w:val="00AC57C7"/>
    <w:pPr>
      <w:spacing w:line="308" w:lineRule="atLeast"/>
    </w:pPr>
    <w:rPr>
      <w:rFonts w:cs="Times New Roman"/>
      <w:color w:val="auto"/>
    </w:rPr>
  </w:style>
  <w:style w:type="paragraph" w:customStyle="1" w:styleId="CM34">
    <w:name w:val="CM34"/>
    <w:basedOn w:val="Default"/>
    <w:next w:val="Default"/>
    <w:qFormat/>
    <w:rsid w:val="00AC57C7"/>
    <w:pPr>
      <w:spacing w:after="180"/>
    </w:pPr>
    <w:rPr>
      <w:rFonts w:cs="Times New Roman"/>
      <w:color w:val="auto"/>
    </w:rPr>
  </w:style>
  <w:style w:type="paragraph" w:customStyle="1" w:styleId="CM19">
    <w:name w:val="CM19"/>
    <w:basedOn w:val="Default"/>
    <w:next w:val="Default"/>
    <w:qFormat/>
    <w:rsid w:val="00AC57C7"/>
    <w:pPr>
      <w:spacing w:line="313" w:lineRule="atLeast"/>
    </w:pPr>
    <w:rPr>
      <w:rFonts w:cs="Times New Roman"/>
      <w:color w:val="auto"/>
    </w:rPr>
  </w:style>
  <w:style w:type="paragraph" w:customStyle="1" w:styleId="CM30">
    <w:name w:val="CM30"/>
    <w:basedOn w:val="Default"/>
    <w:next w:val="Default"/>
    <w:qFormat/>
    <w:rsid w:val="00AC57C7"/>
    <w:pPr>
      <w:spacing w:after="635"/>
    </w:pPr>
    <w:rPr>
      <w:rFonts w:cs="Times New Roman"/>
      <w:color w:val="auto"/>
    </w:rPr>
  </w:style>
  <w:style w:type="paragraph" w:customStyle="1" w:styleId="CM1">
    <w:name w:val="CM1"/>
    <w:basedOn w:val="Default"/>
    <w:next w:val="Default"/>
    <w:qFormat/>
    <w:rsid w:val="00AC57C7"/>
    <w:rPr>
      <w:rFonts w:ascii="Times New Roman" w:cs="Times New Roman"/>
      <w:color w:val="auto"/>
    </w:rPr>
  </w:style>
  <w:style w:type="paragraph" w:customStyle="1" w:styleId="CM2">
    <w:name w:val="CM2"/>
    <w:basedOn w:val="Default"/>
    <w:next w:val="Default"/>
    <w:qFormat/>
    <w:rsid w:val="00AC57C7"/>
    <w:pPr>
      <w:spacing w:line="313" w:lineRule="atLeast"/>
    </w:pPr>
    <w:rPr>
      <w:rFonts w:ascii="Times New Roman" w:cs="Times New Roman"/>
      <w:color w:val="auto"/>
    </w:rPr>
  </w:style>
  <w:style w:type="paragraph" w:customStyle="1" w:styleId="CM31">
    <w:name w:val="CM31"/>
    <w:basedOn w:val="Default"/>
    <w:next w:val="Default"/>
    <w:qFormat/>
    <w:rsid w:val="00AC57C7"/>
    <w:pPr>
      <w:spacing w:after="890"/>
    </w:pPr>
    <w:rPr>
      <w:rFonts w:ascii="Times New Roman" w:cs="Times New Roman"/>
      <w:color w:val="auto"/>
    </w:rPr>
  </w:style>
  <w:style w:type="paragraph" w:customStyle="1" w:styleId="CM4">
    <w:name w:val="CM4"/>
    <w:basedOn w:val="Default"/>
    <w:next w:val="Default"/>
    <w:qFormat/>
    <w:rsid w:val="00AC57C7"/>
    <w:rPr>
      <w:rFonts w:ascii="Times New Roman" w:cs="Times New Roman"/>
      <w:color w:val="auto"/>
    </w:rPr>
  </w:style>
  <w:style w:type="paragraph" w:customStyle="1" w:styleId="CM32">
    <w:name w:val="CM32"/>
    <w:basedOn w:val="Default"/>
    <w:next w:val="Default"/>
    <w:qFormat/>
    <w:rsid w:val="00AC57C7"/>
    <w:pPr>
      <w:spacing w:after="738"/>
    </w:pPr>
    <w:rPr>
      <w:rFonts w:ascii="Times New Roman" w:cs="Times New Roman"/>
      <w:color w:val="auto"/>
    </w:rPr>
  </w:style>
  <w:style w:type="paragraph" w:customStyle="1" w:styleId="CM5">
    <w:name w:val="CM5"/>
    <w:basedOn w:val="Default"/>
    <w:next w:val="Default"/>
    <w:qFormat/>
    <w:rsid w:val="00AC57C7"/>
    <w:pPr>
      <w:spacing w:line="313" w:lineRule="atLeast"/>
    </w:pPr>
    <w:rPr>
      <w:rFonts w:ascii="Times New Roman" w:cs="Times New Roman"/>
      <w:color w:val="auto"/>
    </w:rPr>
  </w:style>
  <w:style w:type="paragraph" w:customStyle="1" w:styleId="CM6">
    <w:name w:val="CM6"/>
    <w:basedOn w:val="Default"/>
    <w:next w:val="Default"/>
    <w:qFormat/>
    <w:rsid w:val="00AC57C7"/>
    <w:rPr>
      <w:rFonts w:ascii="Times New Roman" w:cs="Times New Roman"/>
      <w:color w:val="auto"/>
    </w:rPr>
  </w:style>
  <w:style w:type="paragraph" w:customStyle="1" w:styleId="CM18">
    <w:name w:val="CM18"/>
    <w:basedOn w:val="Default"/>
    <w:next w:val="Default"/>
    <w:qFormat/>
    <w:rsid w:val="00AC57C7"/>
    <w:pPr>
      <w:spacing w:line="308" w:lineRule="atLeast"/>
    </w:pPr>
    <w:rPr>
      <w:rFonts w:ascii="Times New Roman" w:cs="Times New Roman"/>
      <w:color w:val="auto"/>
    </w:rPr>
  </w:style>
  <w:style w:type="paragraph" w:customStyle="1" w:styleId="CM21">
    <w:name w:val="CM21"/>
    <w:basedOn w:val="Default"/>
    <w:next w:val="Default"/>
    <w:qFormat/>
    <w:rsid w:val="00AC57C7"/>
    <w:rPr>
      <w:rFonts w:ascii="Times New Roman" w:cs="Times New Roman"/>
      <w:color w:val="auto"/>
    </w:rPr>
  </w:style>
  <w:style w:type="paragraph" w:customStyle="1" w:styleId="CM25">
    <w:name w:val="CM25"/>
    <w:basedOn w:val="Default"/>
    <w:next w:val="Default"/>
    <w:qFormat/>
    <w:rsid w:val="00AC57C7"/>
    <w:pPr>
      <w:spacing w:line="271" w:lineRule="atLeast"/>
    </w:pPr>
    <w:rPr>
      <w:rFonts w:ascii="Times New Roman" w:cs="Times New Roman"/>
      <w:color w:val="auto"/>
    </w:rPr>
  </w:style>
  <w:style w:type="paragraph" w:customStyle="1" w:styleId="content">
    <w:name w:val="content"/>
    <w:basedOn w:val="aff1"/>
    <w:qFormat/>
    <w:rsid w:val="00AC57C7"/>
    <w:pPr>
      <w:widowControl/>
      <w:spacing w:before="100" w:beforeAutospacing="1" w:after="100" w:afterAutospacing="1" w:line="300" w:lineRule="atLeast"/>
      <w:jc w:val="left"/>
    </w:pPr>
    <w:rPr>
      <w:rFonts w:ascii="ˎ̥" w:hAnsi="ˎ̥" w:cs="宋体"/>
      <w:color w:val="000000"/>
      <w:kern w:val="0"/>
      <w:sz w:val="20"/>
      <w:szCs w:val="20"/>
    </w:rPr>
  </w:style>
  <w:style w:type="paragraph" w:customStyle="1" w:styleId="a3">
    <w:name w:val="摘要符号段"/>
    <w:basedOn w:val="aff1"/>
    <w:qFormat/>
    <w:rsid w:val="00AC57C7"/>
    <w:pPr>
      <w:widowControl/>
      <w:numPr>
        <w:numId w:val="20"/>
      </w:numPr>
    </w:pPr>
    <w:rPr>
      <w:rFonts w:eastAsia="楷体_GB2312"/>
      <w:kern w:val="0"/>
      <w:szCs w:val="21"/>
    </w:rPr>
  </w:style>
  <w:style w:type="paragraph" w:customStyle="1" w:styleId="afffffff2">
    <w:name w:val="本章提要"/>
    <w:basedOn w:val="aff1"/>
    <w:qFormat/>
    <w:rsid w:val="00AC57C7"/>
    <w:pPr>
      <w:widowControl/>
      <w:ind w:leftChars="200" w:left="439" w:rightChars="200" w:right="439" w:firstLineChars="200" w:firstLine="439"/>
    </w:pPr>
    <w:rPr>
      <w:rFonts w:eastAsia="楷体_GB2312"/>
      <w:szCs w:val="21"/>
    </w:rPr>
  </w:style>
  <w:style w:type="character" w:customStyle="1" w:styleId="fbodytext">
    <w:name w:val="f_bodytext"/>
    <w:basedOn w:val="aff2"/>
    <w:qFormat/>
    <w:rsid w:val="00AC57C7"/>
  </w:style>
  <w:style w:type="paragraph" w:customStyle="1" w:styleId="CharCharChar">
    <w:name w:val="Char Char Char"/>
    <w:basedOn w:val="aff1"/>
    <w:qFormat/>
    <w:rsid w:val="00AC57C7"/>
  </w:style>
  <w:style w:type="paragraph" w:customStyle="1" w:styleId="2113">
    <w:name w:val="标题 2 + (西文) 黑体 五号 非加粗 右侧:  1.13 厘米"/>
    <w:basedOn w:val="2"/>
    <w:qFormat/>
    <w:rsid w:val="00AC57C7"/>
    <w:pPr>
      <w:keepNext w:val="0"/>
      <w:keepLines w:val="0"/>
      <w:numPr>
        <w:ilvl w:val="1"/>
        <w:numId w:val="21"/>
      </w:numPr>
      <w:ind w:right="641"/>
    </w:pPr>
    <w:rPr>
      <w:rFonts w:ascii="宋体" w:eastAsia="宋体" w:hAnsi="宋体" w:cs="宋体"/>
      <w:b/>
      <w:bCs w:val="0"/>
    </w:rPr>
  </w:style>
  <w:style w:type="paragraph" w:customStyle="1" w:styleId="afffffff3">
    <w:name w:val="基准索引样式"/>
    <w:basedOn w:val="aff1"/>
    <w:qFormat/>
    <w:rsid w:val="00AC57C7"/>
    <w:pPr>
      <w:widowControl/>
      <w:tabs>
        <w:tab w:val="left" w:pos="360"/>
      </w:tabs>
      <w:spacing w:line="360" w:lineRule="exact"/>
      <w:ind w:left="360" w:hanging="360"/>
      <w:jc w:val="left"/>
    </w:pPr>
    <w:rPr>
      <w:rFonts w:ascii="黑体" w:eastAsia="黑体" w:hAnsi="Garamond"/>
      <w:color w:val="000000"/>
      <w:kern w:val="0"/>
      <w:sz w:val="22"/>
      <w:szCs w:val="20"/>
    </w:rPr>
  </w:style>
  <w:style w:type="character" w:customStyle="1" w:styleId="Char2">
    <w:name w:val="纯文本 Char"/>
    <w:link w:val="affa"/>
    <w:qFormat/>
    <w:rsid w:val="00AC57C7"/>
    <w:rPr>
      <w:rFonts w:ascii="宋体" w:hAnsi="Courier New"/>
      <w:kern w:val="2"/>
      <w:sz w:val="19"/>
    </w:rPr>
  </w:style>
  <w:style w:type="paragraph" w:customStyle="1" w:styleId="13">
    <w:name w:val="1级描述"/>
    <w:basedOn w:val="aff1"/>
    <w:qFormat/>
    <w:rsid w:val="00AC57C7"/>
  </w:style>
  <w:style w:type="character" w:customStyle="1" w:styleId="Char3">
    <w:name w:val="批注框文本 Char"/>
    <w:link w:val="affc"/>
    <w:qFormat/>
    <w:rsid w:val="00AC57C7"/>
    <w:rPr>
      <w:kern w:val="2"/>
      <w:sz w:val="18"/>
      <w:szCs w:val="18"/>
    </w:rPr>
  </w:style>
  <w:style w:type="paragraph" w:customStyle="1" w:styleId="30">
    <w:name w:val="样式3"/>
    <w:basedOn w:val="3"/>
    <w:qFormat/>
    <w:rsid w:val="00AC57C7"/>
    <w:pPr>
      <w:numPr>
        <w:ilvl w:val="2"/>
        <w:numId w:val="22"/>
      </w:numPr>
      <w:spacing w:before="120" w:after="120" w:line="360" w:lineRule="auto"/>
    </w:pPr>
    <w:rPr>
      <w:rFonts w:ascii="宋体" w:hAnsi="宋体"/>
      <w:b/>
    </w:rPr>
  </w:style>
  <w:style w:type="paragraph" w:customStyle="1" w:styleId="xl23">
    <w:name w:val="xl23"/>
    <w:basedOn w:val="aff1"/>
    <w:qFormat/>
    <w:rsid w:val="00AC57C7"/>
    <w:pPr>
      <w:widowControl/>
      <w:spacing w:before="100" w:after="100"/>
      <w:jc w:val="center"/>
    </w:pPr>
    <w:rPr>
      <w:rFonts w:ascii="Arial Unicode MS" w:eastAsia="Arial Unicode MS" w:hAnsi="Arial Unicode MS"/>
      <w:kern w:val="0"/>
      <w:sz w:val="24"/>
      <w:szCs w:val="20"/>
    </w:rPr>
  </w:style>
  <w:style w:type="character" w:customStyle="1" w:styleId="Char0">
    <w:name w:val="正文文本 Char"/>
    <w:link w:val="aff8"/>
    <w:qFormat/>
    <w:rsid w:val="00AC57C7"/>
    <w:rPr>
      <w:rFonts w:ascii="宋体" w:hAnsi="宋体"/>
      <w:color w:val="000000"/>
      <w:sz w:val="21"/>
      <w:szCs w:val="21"/>
    </w:rPr>
  </w:style>
  <w:style w:type="character" w:customStyle="1" w:styleId="Char1">
    <w:name w:val="正文文本缩进 Char"/>
    <w:link w:val="aff9"/>
    <w:qFormat/>
    <w:rsid w:val="00AC57C7"/>
    <w:rPr>
      <w:kern w:val="2"/>
      <w:sz w:val="21"/>
      <w:szCs w:val="24"/>
    </w:rPr>
  </w:style>
  <w:style w:type="paragraph" w:customStyle="1" w:styleId="CharCharChar1">
    <w:name w:val="Char Char Char1"/>
    <w:basedOn w:val="aff1"/>
    <w:qFormat/>
    <w:rsid w:val="00AC57C7"/>
  </w:style>
  <w:style w:type="paragraph" w:customStyle="1" w:styleId="afffffff4">
    <w:name w:val="图题注"/>
    <w:basedOn w:val="aff5"/>
    <w:qFormat/>
    <w:rsid w:val="00AC57C7"/>
    <w:pPr>
      <w:adjustRightInd w:val="0"/>
      <w:snapToGrid w:val="0"/>
      <w:spacing w:before="60" w:after="120" w:line="300" w:lineRule="auto"/>
      <w:jc w:val="center"/>
    </w:pPr>
    <w:rPr>
      <w:rFonts w:ascii="Times New Roman" w:eastAsia="宋体" w:hAnsi="Times New Roman" w:cs="Times New Roman"/>
      <w:sz w:val="21"/>
      <w:szCs w:val="21"/>
    </w:rPr>
  </w:style>
  <w:style w:type="paragraph" w:customStyle="1" w:styleId="afffffff5">
    <w:name w:val="基准页眉样式"/>
    <w:basedOn w:val="aff8"/>
    <w:qFormat/>
    <w:rsid w:val="00AC57C7"/>
    <w:pPr>
      <w:keepLines/>
      <w:widowControl/>
      <w:tabs>
        <w:tab w:val="center" w:pos="-18551"/>
        <w:tab w:val="right" w:pos="4320"/>
      </w:tabs>
      <w:autoSpaceDE/>
      <w:autoSpaceDN/>
      <w:adjustRightInd/>
      <w:spacing w:line="240" w:lineRule="atLeast"/>
    </w:pPr>
    <w:rPr>
      <w:rFonts w:ascii="Garamond" w:hAnsi="Garamond"/>
      <w:smallCaps/>
      <w:color w:val="auto"/>
      <w:spacing w:val="15"/>
      <w:szCs w:val="20"/>
    </w:rPr>
  </w:style>
  <w:style w:type="paragraph" w:customStyle="1" w:styleId="42">
    <w:name w:val="标题4"/>
    <w:basedOn w:val="4"/>
    <w:qFormat/>
    <w:rsid w:val="00AC57C7"/>
    <w:pPr>
      <w:tabs>
        <w:tab w:val="clear" w:pos="864"/>
      </w:tabs>
      <w:ind w:left="0" w:firstLine="0"/>
    </w:pPr>
  </w:style>
  <w:style w:type="character" w:customStyle="1" w:styleId="Char">
    <w:name w:val="批注文字 Char"/>
    <w:link w:val="aff7"/>
    <w:qFormat/>
    <w:rsid w:val="00AC57C7"/>
    <w:rPr>
      <w:kern w:val="2"/>
      <w:sz w:val="21"/>
      <w:szCs w:val="24"/>
    </w:rPr>
  </w:style>
  <w:style w:type="character" w:customStyle="1" w:styleId="Char8">
    <w:name w:val="批注主题 Char"/>
    <w:link w:val="afff3"/>
    <w:qFormat/>
    <w:rsid w:val="00AC57C7"/>
    <w:rPr>
      <w:b/>
      <w:bCs/>
      <w:kern w:val="2"/>
      <w:sz w:val="21"/>
      <w:szCs w:val="24"/>
    </w:rPr>
  </w:style>
  <w:style w:type="paragraph" w:customStyle="1" w:styleId="Charc">
    <w:name w:val="Char"/>
    <w:basedOn w:val="aff1"/>
    <w:qFormat/>
    <w:rsid w:val="00AC57C7"/>
  </w:style>
  <w:style w:type="paragraph" w:customStyle="1" w:styleId="32">
    <w:name w:val="标题 3 + 五号 非加粗"/>
    <w:basedOn w:val="3"/>
    <w:next w:val="aff1"/>
    <w:link w:val="3CharChar"/>
    <w:qFormat/>
    <w:rsid w:val="00AC57C7"/>
    <w:pPr>
      <w:numPr>
        <w:numId w:val="0"/>
      </w:numPr>
      <w:tabs>
        <w:tab w:val="left" w:pos="1678"/>
      </w:tabs>
      <w:spacing w:before="0" w:after="0" w:line="240" w:lineRule="auto"/>
      <w:ind w:left="1678" w:hanging="414"/>
    </w:pPr>
    <w:rPr>
      <w:b/>
      <w:bCs w:val="0"/>
    </w:rPr>
  </w:style>
  <w:style w:type="character" w:customStyle="1" w:styleId="3CharChar">
    <w:name w:val="标题 3 + 五号 非加粗 Char Char"/>
    <w:link w:val="32"/>
    <w:qFormat/>
    <w:rsid w:val="00AC57C7"/>
    <w:rPr>
      <w:b/>
      <w:kern w:val="2"/>
      <w:sz w:val="21"/>
      <w:szCs w:val="21"/>
    </w:rPr>
  </w:style>
  <w:style w:type="character" w:customStyle="1" w:styleId="style31">
    <w:name w:val="style31"/>
    <w:qFormat/>
    <w:rsid w:val="00AC57C7"/>
    <w:rPr>
      <w:color w:val="FF0000"/>
    </w:rPr>
  </w:style>
  <w:style w:type="paragraph" w:customStyle="1" w:styleId="Char1CharCharCharCharCharCharCharCharChar">
    <w:name w:val="Char1 Char Char Char Char Char Char Char Char Char"/>
    <w:basedOn w:val="aff1"/>
    <w:qFormat/>
    <w:rsid w:val="00AC57C7"/>
  </w:style>
  <w:style w:type="paragraph" w:customStyle="1" w:styleId="afffffff6">
    <w:name w:val="图片"/>
    <w:basedOn w:val="aff1"/>
    <w:next w:val="aff5"/>
    <w:qFormat/>
    <w:rsid w:val="00AC57C7"/>
    <w:pPr>
      <w:keepNext/>
    </w:pPr>
    <w:rPr>
      <w:rFonts w:ascii="Garamond" w:hAnsi="Garamond"/>
      <w:sz w:val="22"/>
    </w:rPr>
  </w:style>
  <w:style w:type="paragraph" w:customStyle="1" w:styleId="new">
    <w:name w:val="new 正文"/>
    <w:next w:val="aff1"/>
    <w:link w:val="newChar"/>
    <w:qFormat/>
    <w:rsid w:val="00AC57C7"/>
    <w:pPr>
      <w:ind w:firstLineChars="200" w:firstLine="560"/>
    </w:pPr>
    <w:rPr>
      <w:sz w:val="28"/>
    </w:rPr>
  </w:style>
  <w:style w:type="character" w:customStyle="1" w:styleId="newChar">
    <w:name w:val="new 正文 Char"/>
    <w:link w:val="new"/>
    <w:qFormat/>
    <w:rsid w:val="00AC57C7"/>
    <w:rPr>
      <w:sz w:val="28"/>
      <w:lang w:bidi="ar-SA"/>
    </w:rPr>
  </w:style>
  <w:style w:type="paragraph" w:customStyle="1" w:styleId="p0">
    <w:name w:val="p0"/>
    <w:basedOn w:val="aff1"/>
    <w:qFormat/>
    <w:rsid w:val="00AC57C7"/>
    <w:pPr>
      <w:widowControl/>
    </w:pPr>
    <w:rPr>
      <w:rFonts w:ascii="Calibri" w:hAnsi="Calibri" w:cs="宋体"/>
      <w:kern w:val="0"/>
      <w:szCs w:val="21"/>
    </w:rPr>
  </w:style>
  <w:style w:type="paragraph" w:customStyle="1" w:styleId="14">
    <w:name w:val="列出段落1"/>
    <w:basedOn w:val="aff1"/>
    <w:uiPriority w:val="34"/>
    <w:qFormat/>
    <w:rsid w:val="00AC57C7"/>
    <w:pPr>
      <w:ind w:firstLineChars="200" w:firstLine="200"/>
    </w:pPr>
  </w:style>
  <w:style w:type="paragraph" w:customStyle="1" w:styleId="afffffff7">
    <w:name w:val="图表脚注"/>
    <w:next w:val="afff0"/>
    <w:qFormat/>
    <w:rsid w:val="00AC57C7"/>
    <w:pPr>
      <w:ind w:leftChars="200" w:left="300" w:hangingChars="100" w:hanging="100"/>
      <w:jc w:val="both"/>
    </w:pPr>
    <w:rPr>
      <w:rFonts w:ascii="宋体"/>
      <w:sz w:val="18"/>
    </w:rPr>
  </w:style>
  <w:style w:type="paragraph" w:customStyle="1" w:styleId="TOC1">
    <w:name w:val="TOC 标题1"/>
    <w:basedOn w:val="1"/>
    <w:next w:val="aff1"/>
    <w:link w:val="TOCChar"/>
    <w:qFormat/>
    <w:rsid w:val="00AC57C7"/>
    <w:pPr>
      <w:widowControl/>
      <w:tabs>
        <w:tab w:val="clear" w:pos="432"/>
      </w:tabs>
      <w:spacing w:before="480" w:line="276" w:lineRule="auto"/>
      <w:ind w:left="0" w:firstLine="0"/>
      <w:jc w:val="left"/>
      <w:outlineLvl w:val="9"/>
    </w:pPr>
    <w:rPr>
      <w:rFonts w:ascii="Cambria" w:hAnsi="Cambria"/>
      <w:color w:val="365F91"/>
      <w:sz w:val="28"/>
      <w:szCs w:val="28"/>
    </w:rPr>
  </w:style>
  <w:style w:type="character" w:customStyle="1" w:styleId="TOCChar">
    <w:name w:val="TOC 标题 Char"/>
    <w:link w:val="TOC1"/>
    <w:qFormat/>
    <w:rsid w:val="00AC57C7"/>
    <w:rPr>
      <w:rFonts w:ascii="Cambria" w:eastAsia="黑体" w:hAnsi="Cambria"/>
      <w:bCs/>
      <w:color w:val="365F91"/>
      <w:kern w:val="44"/>
      <w:sz w:val="28"/>
      <w:szCs w:val="28"/>
    </w:rPr>
  </w:style>
  <w:style w:type="character" w:customStyle="1" w:styleId="111">
    <w:name w:val="标题 1 字符1"/>
    <w:qFormat/>
    <w:rsid w:val="00AC57C7"/>
    <w:rPr>
      <w:rFonts w:ascii="黑体" w:eastAsia="黑体" w:hAnsi="黑体"/>
      <w:bCs/>
      <w:kern w:val="44"/>
      <w:sz w:val="24"/>
      <w:szCs w:val="24"/>
    </w:rPr>
  </w:style>
  <w:style w:type="paragraph" w:customStyle="1" w:styleId="MTDisplayEquation">
    <w:name w:val="MTDisplayEquation"/>
    <w:basedOn w:val="aff1"/>
    <w:next w:val="aff1"/>
    <w:link w:val="MTDisplayEquation0"/>
    <w:qFormat/>
    <w:rsid w:val="00AC57C7"/>
    <w:pPr>
      <w:tabs>
        <w:tab w:val="center" w:pos="4160"/>
        <w:tab w:val="right" w:pos="8300"/>
      </w:tabs>
      <w:spacing w:after="80" w:line="360" w:lineRule="auto"/>
      <w:ind w:firstLineChars="200" w:firstLine="480"/>
    </w:pPr>
    <w:rPr>
      <w:rFonts w:eastAsia="等线"/>
      <w:sz w:val="24"/>
      <w:szCs w:val="22"/>
    </w:rPr>
  </w:style>
  <w:style w:type="character" w:customStyle="1" w:styleId="MTDisplayEquation0">
    <w:name w:val="MTDisplayEquation 字符"/>
    <w:link w:val="MTDisplayEquation"/>
    <w:qFormat/>
    <w:rsid w:val="00AC57C7"/>
    <w:rPr>
      <w:rFonts w:eastAsia="等线"/>
      <w:kern w:val="2"/>
      <w:sz w:val="24"/>
      <w:szCs w:val="22"/>
    </w:rPr>
  </w:style>
  <w:style w:type="character" w:customStyle="1" w:styleId="Char7">
    <w:name w:val="标题 Char"/>
    <w:link w:val="afff2"/>
    <w:qFormat/>
    <w:rsid w:val="00AC57C7"/>
    <w:rPr>
      <w:rFonts w:ascii="等线 Light" w:hAnsi="等线 Light" w:cs="Times New Roman"/>
      <w:b/>
      <w:bCs/>
      <w:kern w:val="2"/>
      <w:sz w:val="32"/>
      <w:szCs w:val="32"/>
    </w:rPr>
  </w:style>
  <w:style w:type="character" w:customStyle="1" w:styleId="2Char">
    <w:name w:val="标题 2 Char"/>
    <w:link w:val="2"/>
    <w:qFormat/>
    <w:rsid w:val="00AC57C7"/>
    <w:rPr>
      <w:rFonts w:ascii="黑体" w:eastAsia="黑体" w:hAnsi="黑体"/>
      <w:bCs/>
      <w:spacing w:val="10"/>
      <w:kern w:val="2"/>
      <w:sz w:val="21"/>
      <w:szCs w:val="21"/>
    </w:rPr>
  </w:style>
  <w:style w:type="paragraph" w:customStyle="1" w:styleId="15">
    <w:name w:val="修订1"/>
    <w:hidden/>
    <w:uiPriority w:val="99"/>
    <w:semiHidden/>
    <w:qFormat/>
    <w:rsid w:val="00AC57C7"/>
    <w:rPr>
      <w:kern w:val="2"/>
      <w:sz w:val="21"/>
      <w:szCs w:val="24"/>
    </w:rPr>
  </w:style>
  <w:style w:type="character" w:styleId="afffffff8">
    <w:name w:val="Placeholder Text"/>
    <w:basedOn w:val="aff2"/>
    <w:uiPriority w:val="99"/>
    <w:semiHidden/>
    <w:qFormat/>
    <w:rsid w:val="00AC57C7"/>
    <w:rPr>
      <w:color w:val="808080"/>
    </w:rPr>
  </w:style>
  <w:style w:type="character" w:customStyle="1" w:styleId="fontstyle01">
    <w:name w:val="fontstyle01"/>
    <w:basedOn w:val="aff2"/>
    <w:qFormat/>
    <w:rsid w:val="00AC57C7"/>
    <w:rPr>
      <w:rFonts w:ascii="黑体" w:eastAsia="黑体" w:hAnsi="黑体" w:hint="eastAsia"/>
      <w:color w:val="000000"/>
      <w:sz w:val="24"/>
      <w:szCs w:val="24"/>
    </w:rPr>
  </w:style>
  <w:style w:type="paragraph" w:styleId="afffffff9">
    <w:name w:val="List Paragraph"/>
    <w:basedOn w:val="aff1"/>
    <w:uiPriority w:val="34"/>
    <w:qFormat/>
    <w:rsid w:val="00AC57C7"/>
    <w:pPr>
      <w:ind w:firstLineChars="200" w:firstLine="200"/>
    </w:pPr>
  </w:style>
  <w:style w:type="table" w:customStyle="1" w:styleId="16">
    <w:name w:val="网格型1"/>
    <w:basedOn w:val="aff3"/>
    <w:uiPriority w:val="39"/>
    <w:qFormat/>
    <w:rsid w:val="00AC57C7"/>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页眉 Char"/>
    <w:basedOn w:val="aff2"/>
    <w:link w:val="affe"/>
    <w:uiPriority w:val="99"/>
    <w:qFormat/>
    <w:rsid w:val="00AC57C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59"/>
    <customShpInfo spid="_x0000_s1058"/>
    <customShpInfo spid="_x0000_s1050"/>
    <customShpInfo spid="_x0000_s1051"/>
    <customShpInfo spid="_x0000_s1062"/>
    <customShpInfo spid="_x0000_s1061"/>
    <customShpInfo spid="_x0000_s1063"/>
    <customShpInfo spid="_x0000_s106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BB1FB1-3D22-4E1F-94B4-65C71F3B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1418</Words>
  <Characters>8085</Characters>
  <Application>Microsoft Office Word</Application>
  <DocSecurity>0</DocSecurity>
  <Lines>67</Lines>
  <Paragraphs>18</Paragraphs>
  <ScaleCrop>false</ScaleCrop>
  <Company/>
  <LinksUpToDate>false</LinksUpToDate>
  <CharactersWithSpaces>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201</cp:lastModifiedBy>
  <cp:revision>74</cp:revision>
  <cp:lastPrinted>2021-08-24T08:57:00Z</cp:lastPrinted>
  <dcterms:created xsi:type="dcterms:W3CDTF">2021-08-24T07:11:00Z</dcterms:created>
  <dcterms:modified xsi:type="dcterms:W3CDTF">2021-09-02T09:54:00Z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6B58C74C494145FD8CC3D1E059DCD104</vt:lpwstr>
  </property>
</Properties>
</file>