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D9E" w:rsidRDefault="00575E5E">
      <w:pPr>
        <w:pStyle w:val="22"/>
        <w:framePr w:w="0" w:hRule="auto" w:hSpace="0" w:wrap="auto" w:vAnchor="margin" w:hAnchor="text" w:xAlign="left" w:yAlign="inline"/>
        <w:rPr>
          <w:bCs/>
        </w:rPr>
      </w:pPr>
      <w:bookmarkStart w:id="0" w:name="_Toc355453000"/>
      <w:bookmarkStart w:id="1" w:name="_Toc432583843"/>
      <w:bookmarkStart w:id="2" w:name="_Toc338668750"/>
      <w:bookmarkStart w:id="3" w:name="_Toc309568530"/>
      <w:bookmarkStart w:id="4" w:name="_Toc309568437"/>
      <w:bookmarkStart w:id="5" w:name="_Toc309568414"/>
      <w:bookmarkStart w:id="6" w:name="_Toc309567957"/>
      <w:bookmarkStart w:id="7" w:name="_Toc309567895"/>
      <w:r>
        <w:rPr>
          <w:rFonts w:hAnsi="黑体" w:cs="黑体" w:hint="eastAsia"/>
          <w:bCs/>
        </w:rPr>
        <w:t>T/CSF</w:t>
      </w:r>
      <w:r w:rsidR="009F2049" w:rsidRPr="009F2049">
        <w:rPr>
          <w:rFonts w:hAnsi="黑体" w:cs="黑体"/>
          <w:bCs/>
        </w:rPr>
        <w:pict>
          <v:rect id="DT" o:spid="_x0000_s1059" style="position:absolute;left:0;text-align:left;margin-left:372.8pt;margin-top:2.7pt;width:90pt;height:18pt;z-index:-251654144;mso-position-horizontal-relative:text;mso-position-vertical-relative:text" stroked="f"/>
        </w:pict>
      </w:r>
      <w:r>
        <w:rPr>
          <w:rFonts w:hAnsi="黑体" w:cs="黑体" w:hint="eastAsia"/>
          <w:bCs/>
        </w:rPr>
        <w:t xml:space="preserve"> XXX-XXXX</w:t>
      </w:r>
    </w:p>
    <w:p w:rsidR="00652D9E" w:rsidRDefault="009F2049">
      <w:pPr>
        <w:autoSpaceDE w:val="0"/>
        <w:autoSpaceDN w:val="0"/>
        <w:adjustRightInd w:val="0"/>
        <w:snapToGrid w:val="0"/>
        <w:ind w:right="629" w:firstLine="0"/>
        <w:jc w:val="left"/>
        <w:rPr>
          <w:rFonts w:eastAsia="黑体"/>
          <w:b/>
          <w:kern w:val="0"/>
          <w:szCs w:val="21"/>
        </w:rPr>
      </w:pPr>
      <w:r w:rsidRPr="009F2049">
        <w:rPr>
          <w:rFonts w:hAnsi="黑体" w:cs="黑体"/>
          <w:bCs/>
        </w:rPr>
        <w:pict>
          <v:line id="直线 3" o:spid="_x0000_s1058" style="position:absolute;z-index:251661312" from="-24pt,5.75pt" to="457.9pt,5.75pt" strokeweight="1pt"/>
        </w:pict>
      </w:r>
    </w:p>
    <w:p w:rsidR="00652D9E" w:rsidRDefault="00575E5E">
      <w:pPr>
        <w:pStyle w:val="affffffb"/>
        <w:framePr w:w="9646" w:wrap="around" w:vAnchor="page" w:hAnchor="page" w:x="1374" w:y="1006"/>
      </w:pPr>
      <w:r>
        <w:rPr>
          <w:rFonts w:ascii="Times New Roman"/>
          <w:b/>
          <w:bCs/>
        </w:rPr>
        <w:t>ICS</w:t>
      </w:r>
      <w:r>
        <w:rPr>
          <w:rFonts w:hAnsi="黑体" w:cs="黑体" w:hint="eastAsia"/>
          <w:bCs/>
        </w:rPr>
        <w:t xml:space="preserve"> ***</w:t>
      </w:r>
    </w:p>
    <w:p w:rsidR="00652D9E" w:rsidRDefault="009F2049">
      <w:pPr>
        <w:pStyle w:val="affffffb"/>
        <w:framePr w:w="9646" w:wrap="around" w:vAnchor="page" w:hAnchor="page" w:x="1374" w:y="1006"/>
      </w:pPr>
      <w:r w:rsidRPr="009F2049">
        <w:rPr>
          <w:b/>
        </w:rPr>
        <w:pict>
          <v:rect id="BAH" o:spid="_x0000_s1050" style="position:absolute;margin-left:-6pt;margin-top:14.85pt;width:68.25pt;height:15.6pt;z-index:-251657216" stroked="f"/>
        </w:pict>
      </w:r>
      <w:r w:rsidR="00575E5E">
        <w:rPr>
          <w:rFonts w:hint="eastAsia"/>
          <w:b/>
        </w:rPr>
        <w:t>B</w:t>
      </w:r>
      <w:r w:rsidR="00575E5E">
        <w:t xml:space="preserve"> </w:t>
      </w:r>
      <w:r w:rsidR="00575E5E">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652D9E">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98"/>
            </w:tblGrid>
            <w:tr w:rsidR="00652D9E">
              <w:trPr>
                <w:trHeight w:val="1230"/>
              </w:trPr>
              <w:tc>
                <w:tcPr>
                  <w:tcW w:w="9498" w:type="dxa"/>
                  <w:tcBorders>
                    <w:top w:val="nil"/>
                    <w:left w:val="nil"/>
                    <w:bottom w:val="nil"/>
                    <w:right w:val="nil"/>
                  </w:tcBorders>
                </w:tcPr>
                <w:p w:rsidR="00652D9E" w:rsidRDefault="009F2049">
                  <w:pPr>
                    <w:pStyle w:val="affffffb"/>
                    <w:framePr w:w="9646" w:wrap="around" w:vAnchor="page" w:hAnchor="page" w:x="1374" w:y="1006"/>
                    <w:jc w:val="right"/>
                  </w:pPr>
                  <w:r w:rsidRPr="009F2049">
                    <w:rPr>
                      <w:rFonts w:ascii="Times New Roman"/>
                      <w:b/>
                      <w:bCs/>
                      <w:sz w:val="112"/>
                      <w:szCs w:val="112"/>
                    </w:rPr>
                    <w:pict>
                      <v:rect id="_x0000_s1051" style="position:absolute;left:0;text-align:left;margin-left:-5.25pt;margin-top:0;width:68.25pt;height:15.6pt;z-index:-251656192" stroked="f"/>
                    </w:pict>
                  </w:r>
                  <w:r w:rsidR="00575E5E">
                    <w:rPr>
                      <w:rFonts w:ascii="Times New Roman"/>
                      <w:b/>
                      <w:bCs/>
                      <w:sz w:val="112"/>
                      <w:szCs w:val="112"/>
                    </w:rPr>
                    <w:t>CSF</w:t>
                  </w:r>
                </w:p>
              </w:tc>
            </w:tr>
          </w:tbl>
          <w:p w:rsidR="00652D9E" w:rsidRDefault="00652D9E">
            <w:pPr>
              <w:pStyle w:val="affffffb"/>
              <w:framePr w:w="9646" w:wrap="around" w:vAnchor="page" w:hAnchor="page" w:x="1374" w:y="1006"/>
            </w:pPr>
          </w:p>
        </w:tc>
      </w:tr>
    </w:tbl>
    <w:p w:rsidR="00652D9E" w:rsidRDefault="00652D9E">
      <w:pPr>
        <w:autoSpaceDE w:val="0"/>
        <w:autoSpaceDN w:val="0"/>
        <w:adjustRightInd w:val="0"/>
        <w:snapToGrid w:val="0"/>
        <w:ind w:right="629" w:firstLine="0"/>
        <w:jc w:val="left"/>
        <w:rPr>
          <w:rFonts w:eastAsia="黑体"/>
          <w:b/>
          <w:kern w:val="0"/>
          <w:szCs w:val="21"/>
        </w:rPr>
      </w:pPr>
    </w:p>
    <w:p w:rsidR="00652D9E" w:rsidRDefault="00575E5E">
      <w:pPr>
        <w:pStyle w:val="affffff2"/>
        <w:framePr w:w="7714" w:wrap="around" w:x="2311" w:y="3244"/>
        <w:rPr>
          <w:bCs/>
          <w:sz w:val="84"/>
          <w:szCs w:val="84"/>
        </w:rPr>
      </w:pPr>
      <w:r>
        <w:rPr>
          <w:rFonts w:hAnsi="黑体" w:cs="黑体" w:hint="eastAsia"/>
          <w:bCs/>
          <w:sz w:val="84"/>
          <w:szCs w:val="84"/>
        </w:rPr>
        <w:t>团体标准</w:t>
      </w:r>
    </w:p>
    <w:p w:rsidR="00652D9E" w:rsidRDefault="00652D9E">
      <w:pPr>
        <w:autoSpaceDE w:val="0"/>
        <w:autoSpaceDN w:val="0"/>
        <w:adjustRightInd w:val="0"/>
        <w:snapToGrid w:val="0"/>
        <w:spacing w:before="8" w:line="360" w:lineRule="auto"/>
        <w:ind w:firstLineChars="200" w:firstLine="540"/>
        <w:jc w:val="left"/>
        <w:rPr>
          <w:rFonts w:eastAsia="黑体"/>
          <w:kern w:val="0"/>
          <w:sz w:val="27"/>
          <w:szCs w:val="21"/>
        </w:rPr>
      </w:pPr>
    </w:p>
    <w:p w:rsidR="00652D9E" w:rsidRDefault="00652D9E">
      <w:pPr>
        <w:autoSpaceDE w:val="0"/>
        <w:autoSpaceDN w:val="0"/>
        <w:adjustRightInd w:val="0"/>
        <w:snapToGrid w:val="0"/>
        <w:spacing w:before="8" w:line="360" w:lineRule="auto"/>
        <w:ind w:firstLineChars="200" w:firstLine="540"/>
        <w:jc w:val="left"/>
        <w:rPr>
          <w:rFonts w:eastAsia="黑体"/>
          <w:kern w:val="0"/>
          <w:sz w:val="27"/>
          <w:szCs w:val="21"/>
        </w:rPr>
      </w:pPr>
    </w:p>
    <w:p w:rsidR="00652D9E" w:rsidRDefault="00652D9E">
      <w:pPr>
        <w:autoSpaceDE w:val="0"/>
        <w:autoSpaceDN w:val="0"/>
        <w:adjustRightInd w:val="0"/>
        <w:snapToGrid w:val="0"/>
        <w:spacing w:before="8" w:line="360" w:lineRule="auto"/>
        <w:ind w:firstLineChars="200" w:firstLine="540"/>
        <w:jc w:val="left"/>
        <w:rPr>
          <w:rFonts w:eastAsia="黑体"/>
          <w:kern w:val="0"/>
          <w:sz w:val="27"/>
          <w:szCs w:val="21"/>
        </w:rPr>
      </w:pPr>
    </w:p>
    <w:p w:rsidR="00652D9E" w:rsidRDefault="00575E5E">
      <w:pPr>
        <w:autoSpaceDE w:val="0"/>
        <w:autoSpaceDN w:val="0"/>
        <w:adjustRightInd w:val="0"/>
        <w:spacing w:line="360" w:lineRule="auto"/>
        <w:ind w:firstLine="0"/>
        <w:jc w:val="center"/>
        <w:rPr>
          <w:rFonts w:eastAsia="黑体"/>
          <w:kern w:val="0"/>
          <w:sz w:val="52"/>
          <w:szCs w:val="22"/>
        </w:rPr>
      </w:pPr>
      <w:r>
        <w:rPr>
          <w:rFonts w:eastAsia="黑体"/>
          <w:kern w:val="0"/>
          <w:sz w:val="52"/>
          <w:szCs w:val="22"/>
        </w:rPr>
        <w:t>区域人工林蓄积量遥感监测技术规程</w:t>
      </w:r>
    </w:p>
    <w:p w:rsidR="00652D9E" w:rsidRDefault="00575E5E">
      <w:pPr>
        <w:autoSpaceDE w:val="0"/>
        <w:autoSpaceDN w:val="0"/>
        <w:adjustRightInd w:val="0"/>
        <w:spacing w:line="360" w:lineRule="auto"/>
        <w:ind w:firstLine="0"/>
        <w:jc w:val="center"/>
        <w:rPr>
          <w:rFonts w:eastAsia="黑体"/>
          <w:b/>
          <w:kern w:val="0"/>
          <w:sz w:val="28"/>
          <w:szCs w:val="22"/>
          <w:lang w:eastAsia="en-US"/>
        </w:rPr>
      </w:pPr>
      <w:r>
        <w:rPr>
          <w:b/>
          <w:sz w:val="28"/>
          <w:szCs w:val="22"/>
        </w:rPr>
        <w:t xml:space="preserve">Technical </w:t>
      </w:r>
      <w:r>
        <w:rPr>
          <w:rFonts w:hint="eastAsia"/>
          <w:b/>
          <w:sz w:val="28"/>
          <w:szCs w:val="22"/>
        </w:rPr>
        <w:t>c</w:t>
      </w:r>
      <w:r>
        <w:rPr>
          <w:b/>
          <w:sz w:val="28"/>
          <w:szCs w:val="22"/>
        </w:rPr>
        <w:t xml:space="preserve">ode of </w:t>
      </w:r>
      <w:r>
        <w:rPr>
          <w:rFonts w:hint="eastAsia"/>
          <w:b/>
          <w:sz w:val="28"/>
          <w:szCs w:val="22"/>
        </w:rPr>
        <w:t>p</w:t>
      </w:r>
      <w:r>
        <w:rPr>
          <w:b/>
          <w:sz w:val="28"/>
          <w:szCs w:val="22"/>
        </w:rPr>
        <w:t>ractice for</w:t>
      </w:r>
      <w:r>
        <w:rPr>
          <w:rFonts w:hint="eastAsia"/>
          <w:b/>
          <w:sz w:val="28"/>
          <w:szCs w:val="22"/>
        </w:rPr>
        <w:t xml:space="preserve"> </w:t>
      </w:r>
      <w:r>
        <w:rPr>
          <w:rFonts w:eastAsia="黑体" w:hint="eastAsia"/>
          <w:b/>
          <w:kern w:val="0"/>
          <w:sz w:val="28"/>
          <w:szCs w:val="22"/>
        </w:rPr>
        <w:t>s</w:t>
      </w:r>
      <w:r>
        <w:rPr>
          <w:rFonts w:eastAsia="黑体"/>
          <w:b/>
          <w:kern w:val="0"/>
          <w:sz w:val="28"/>
          <w:szCs w:val="22"/>
        </w:rPr>
        <w:t xml:space="preserve">tand </w:t>
      </w:r>
      <w:r>
        <w:rPr>
          <w:rFonts w:eastAsia="黑体" w:hint="eastAsia"/>
          <w:b/>
          <w:kern w:val="0"/>
          <w:sz w:val="28"/>
          <w:szCs w:val="22"/>
        </w:rPr>
        <w:t>v</w:t>
      </w:r>
      <w:r>
        <w:rPr>
          <w:rFonts w:eastAsia="黑体"/>
          <w:b/>
          <w:kern w:val="0"/>
          <w:sz w:val="28"/>
          <w:szCs w:val="22"/>
        </w:rPr>
        <w:t xml:space="preserve">olume </w:t>
      </w:r>
      <w:r>
        <w:rPr>
          <w:rFonts w:eastAsia="黑体" w:hint="eastAsia"/>
          <w:b/>
          <w:kern w:val="0"/>
          <w:sz w:val="28"/>
          <w:szCs w:val="22"/>
        </w:rPr>
        <w:t>m</w:t>
      </w:r>
      <w:r>
        <w:rPr>
          <w:rFonts w:eastAsia="黑体"/>
          <w:b/>
          <w:kern w:val="0"/>
          <w:sz w:val="28"/>
          <w:szCs w:val="22"/>
        </w:rPr>
        <w:t xml:space="preserve">onitoring of </w:t>
      </w:r>
      <w:r>
        <w:rPr>
          <w:rFonts w:eastAsia="黑体" w:hint="eastAsia"/>
          <w:b/>
          <w:kern w:val="0"/>
          <w:sz w:val="28"/>
          <w:szCs w:val="22"/>
        </w:rPr>
        <w:t>r</w:t>
      </w:r>
      <w:r>
        <w:rPr>
          <w:rFonts w:eastAsia="黑体"/>
          <w:b/>
          <w:kern w:val="0"/>
          <w:sz w:val="28"/>
          <w:szCs w:val="22"/>
        </w:rPr>
        <w:t xml:space="preserve">egional </w:t>
      </w:r>
      <w:r>
        <w:rPr>
          <w:rFonts w:eastAsia="黑体" w:hint="eastAsia"/>
          <w:b/>
          <w:kern w:val="0"/>
          <w:sz w:val="28"/>
          <w:szCs w:val="22"/>
        </w:rPr>
        <w:t>f</w:t>
      </w:r>
      <w:r>
        <w:rPr>
          <w:rFonts w:eastAsia="黑体"/>
          <w:b/>
          <w:kern w:val="0"/>
          <w:sz w:val="28"/>
          <w:szCs w:val="22"/>
        </w:rPr>
        <w:t xml:space="preserve">orest </w:t>
      </w:r>
      <w:r>
        <w:rPr>
          <w:rFonts w:eastAsia="黑体" w:hint="eastAsia"/>
          <w:b/>
          <w:kern w:val="0"/>
          <w:sz w:val="28"/>
          <w:szCs w:val="22"/>
        </w:rPr>
        <w:t>p</w:t>
      </w:r>
      <w:r>
        <w:rPr>
          <w:rFonts w:eastAsia="黑体"/>
          <w:b/>
          <w:kern w:val="0"/>
          <w:sz w:val="28"/>
          <w:szCs w:val="22"/>
        </w:rPr>
        <w:t xml:space="preserve">lantation </w:t>
      </w:r>
      <w:r>
        <w:rPr>
          <w:rFonts w:eastAsia="黑体" w:hint="eastAsia"/>
          <w:b/>
          <w:kern w:val="0"/>
          <w:sz w:val="28"/>
          <w:szCs w:val="22"/>
        </w:rPr>
        <w:t>u</w:t>
      </w:r>
      <w:r>
        <w:rPr>
          <w:rFonts w:eastAsia="黑体"/>
          <w:b/>
          <w:kern w:val="0"/>
          <w:sz w:val="28"/>
          <w:szCs w:val="22"/>
        </w:rPr>
        <w:t xml:space="preserve">sing </w:t>
      </w:r>
      <w:r>
        <w:rPr>
          <w:rFonts w:eastAsia="黑体" w:hint="eastAsia"/>
          <w:b/>
          <w:kern w:val="0"/>
          <w:sz w:val="28"/>
          <w:szCs w:val="22"/>
        </w:rPr>
        <w:t>r</w:t>
      </w:r>
      <w:r>
        <w:rPr>
          <w:rFonts w:eastAsia="黑体"/>
          <w:b/>
          <w:kern w:val="0"/>
          <w:sz w:val="28"/>
          <w:szCs w:val="22"/>
        </w:rPr>
        <w:t xml:space="preserve">emote </w:t>
      </w:r>
      <w:r>
        <w:rPr>
          <w:rFonts w:eastAsia="黑体" w:hint="eastAsia"/>
          <w:b/>
          <w:kern w:val="0"/>
          <w:sz w:val="28"/>
          <w:szCs w:val="22"/>
        </w:rPr>
        <w:t>s</w:t>
      </w:r>
      <w:r>
        <w:rPr>
          <w:rFonts w:eastAsia="黑体"/>
          <w:b/>
          <w:kern w:val="0"/>
          <w:sz w:val="28"/>
          <w:szCs w:val="22"/>
        </w:rPr>
        <w:t xml:space="preserve">ensing </w:t>
      </w:r>
      <w:r>
        <w:rPr>
          <w:rFonts w:eastAsia="黑体" w:hint="eastAsia"/>
          <w:b/>
          <w:kern w:val="0"/>
          <w:sz w:val="28"/>
          <w:szCs w:val="22"/>
        </w:rPr>
        <w:t>t</w:t>
      </w:r>
      <w:r>
        <w:rPr>
          <w:rFonts w:eastAsia="黑体"/>
          <w:b/>
          <w:kern w:val="0"/>
          <w:sz w:val="28"/>
          <w:szCs w:val="22"/>
        </w:rPr>
        <w:t>echniques</w:t>
      </w:r>
    </w:p>
    <w:p w:rsidR="00652D9E" w:rsidRDefault="00652D9E">
      <w:pPr>
        <w:autoSpaceDE w:val="0"/>
        <w:autoSpaceDN w:val="0"/>
        <w:adjustRightInd w:val="0"/>
        <w:spacing w:line="360" w:lineRule="auto"/>
        <w:ind w:firstLineChars="200" w:firstLine="402"/>
        <w:jc w:val="center"/>
        <w:rPr>
          <w:rFonts w:eastAsia="黑体"/>
          <w:b/>
          <w:kern w:val="0"/>
          <w:sz w:val="20"/>
          <w:szCs w:val="21"/>
          <w:lang w:eastAsia="en-US"/>
        </w:rPr>
      </w:pPr>
    </w:p>
    <w:p w:rsidR="00652D9E" w:rsidRDefault="00652D9E">
      <w:pPr>
        <w:autoSpaceDE w:val="0"/>
        <w:autoSpaceDN w:val="0"/>
        <w:adjustRightInd w:val="0"/>
        <w:spacing w:line="360" w:lineRule="auto"/>
        <w:ind w:firstLineChars="200" w:firstLine="402"/>
        <w:jc w:val="center"/>
        <w:rPr>
          <w:rFonts w:eastAsia="黑体"/>
          <w:b/>
          <w:kern w:val="0"/>
          <w:sz w:val="20"/>
          <w:szCs w:val="21"/>
          <w:lang w:eastAsia="en-US"/>
        </w:rPr>
      </w:pPr>
    </w:p>
    <w:p w:rsidR="00652D9E" w:rsidRDefault="00652D9E">
      <w:pPr>
        <w:autoSpaceDE w:val="0"/>
        <w:autoSpaceDN w:val="0"/>
        <w:adjustRightInd w:val="0"/>
        <w:spacing w:line="360" w:lineRule="auto"/>
        <w:ind w:firstLineChars="200" w:firstLine="560"/>
        <w:jc w:val="center"/>
        <w:rPr>
          <w:rFonts w:eastAsia="黑体"/>
          <w:kern w:val="0"/>
          <w:sz w:val="28"/>
          <w:szCs w:val="28"/>
        </w:rPr>
      </w:pPr>
    </w:p>
    <w:p w:rsidR="00652D9E" w:rsidRDefault="00652D9E">
      <w:pPr>
        <w:autoSpaceDE w:val="0"/>
        <w:autoSpaceDN w:val="0"/>
        <w:adjustRightInd w:val="0"/>
        <w:spacing w:line="360" w:lineRule="auto"/>
        <w:ind w:firstLineChars="200" w:firstLine="402"/>
        <w:jc w:val="center"/>
        <w:rPr>
          <w:rFonts w:eastAsia="黑体"/>
          <w:b/>
          <w:kern w:val="0"/>
          <w:sz w:val="20"/>
          <w:szCs w:val="21"/>
        </w:rPr>
      </w:pPr>
    </w:p>
    <w:p w:rsidR="00652D9E" w:rsidRDefault="00652D9E">
      <w:pPr>
        <w:autoSpaceDE w:val="0"/>
        <w:autoSpaceDN w:val="0"/>
        <w:adjustRightInd w:val="0"/>
        <w:spacing w:line="360" w:lineRule="auto"/>
        <w:ind w:firstLineChars="200" w:firstLine="402"/>
        <w:jc w:val="center"/>
        <w:rPr>
          <w:rFonts w:eastAsia="黑体"/>
          <w:b/>
          <w:kern w:val="0"/>
          <w:sz w:val="20"/>
          <w:szCs w:val="21"/>
        </w:rPr>
      </w:pPr>
    </w:p>
    <w:p w:rsidR="00652D9E" w:rsidRDefault="00652D9E">
      <w:pPr>
        <w:autoSpaceDE w:val="0"/>
        <w:autoSpaceDN w:val="0"/>
        <w:adjustRightInd w:val="0"/>
        <w:spacing w:line="360" w:lineRule="auto"/>
        <w:ind w:firstLineChars="200" w:firstLine="402"/>
        <w:jc w:val="center"/>
        <w:rPr>
          <w:rFonts w:eastAsia="黑体"/>
          <w:b/>
          <w:kern w:val="0"/>
          <w:sz w:val="20"/>
          <w:szCs w:val="21"/>
        </w:rPr>
      </w:pPr>
    </w:p>
    <w:p w:rsidR="00652D9E" w:rsidRDefault="00652D9E">
      <w:pPr>
        <w:autoSpaceDE w:val="0"/>
        <w:autoSpaceDN w:val="0"/>
        <w:adjustRightInd w:val="0"/>
        <w:spacing w:line="360" w:lineRule="auto"/>
        <w:ind w:firstLineChars="200" w:firstLine="402"/>
        <w:jc w:val="center"/>
        <w:rPr>
          <w:rFonts w:eastAsia="黑体"/>
          <w:b/>
          <w:kern w:val="0"/>
          <w:sz w:val="20"/>
          <w:szCs w:val="21"/>
        </w:rPr>
      </w:pPr>
    </w:p>
    <w:p w:rsidR="00652D9E" w:rsidRDefault="00652D9E">
      <w:pPr>
        <w:autoSpaceDE w:val="0"/>
        <w:autoSpaceDN w:val="0"/>
        <w:adjustRightInd w:val="0"/>
        <w:spacing w:line="360" w:lineRule="auto"/>
        <w:ind w:firstLineChars="200" w:firstLine="402"/>
        <w:jc w:val="center"/>
        <w:rPr>
          <w:rFonts w:eastAsia="黑体"/>
          <w:b/>
          <w:kern w:val="0"/>
          <w:sz w:val="20"/>
          <w:szCs w:val="21"/>
        </w:rPr>
      </w:pPr>
    </w:p>
    <w:p w:rsidR="00652D9E" w:rsidRDefault="00652D9E">
      <w:pPr>
        <w:autoSpaceDE w:val="0"/>
        <w:autoSpaceDN w:val="0"/>
        <w:adjustRightInd w:val="0"/>
        <w:spacing w:line="360" w:lineRule="auto"/>
        <w:ind w:firstLineChars="200" w:firstLine="402"/>
        <w:jc w:val="center"/>
        <w:rPr>
          <w:rFonts w:eastAsia="黑体"/>
          <w:b/>
          <w:kern w:val="0"/>
          <w:sz w:val="20"/>
          <w:szCs w:val="21"/>
        </w:rPr>
      </w:pPr>
    </w:p>
    <w:p w:rsidR="00652D9E" w:rsidRDefault="00652D9E">
      <w:pPr>
        <w:autoSpaceDE w:val="0"/>
        <w:autoSpaceDN w:val="0"/>
        <w:adjustRightInd w:val="0"/>
        <w:spacing w:line="360" w:lineRule="auto"/>
        <w:ind w:firstLineChars="200" w:firstLine="402"/>
        <w:jc w:val="center"/>
        <w:rPr>
          <w:rFonts w:eastAsia="黑体"/>
          <w:b/>
          <w:kern w:val="0"/>
          <w:sz w:val="20"/>
          <w:szCs w:val="21"/>
        </w:rPr>
      </w:pPr>
    </w:p>
    <w:p w:rsidR="00652D9E" w:rsidRDefault="00652D9E">
      <w:pPr>
        <w:autoSpaceDE w:val="0"/>
        <w:autoSpaceDN w:val="0"/>
        <w:adjustRightInd w:val="0"/>
        <w:spacing w:line="360" w:lineRule="auto"/>
        <w:ind w:firstLineChars="200" w:firstLine="402"/>
        <w:jc w:val="center"/>
        <w:rPr>
          <w:rFonts w:eastAsia="黑体"/>
          <w:b/>
          <w:kern w:val="0"/>
          <w:sz w:val="20"/>
          <w:szCs w:val="21"/>
        </w:rPr>
      </w:pPr>
    </w:p>
    <w:p w:rsidR="00652D9E" w:rsidRDefault="00652D9E">
      <w:pPr>
        <w:autoSpaceDE w:val="0"/>
        <w:autoSpaceDN w:val="0"/>
        <w:adjustRightInd w:val="0"/>
        <w:spacing w:line="360" w:lineRule="auto"/>
        <w:ind w:firstLineChars="200" w:firstLine="402"/>
        <w:jc w:val="center"/>
        <w:rPr>
          <w:rFonts w:eastAsia="黑体"/>
          <w:b/>
          <w:kern w:val="0"/>
          <w:sz w:val="20"/>
          <w:szCs w:val="21"/>
        </w:rPr>
      </w:pPr>
    </w:p>
    <w:p w:rsidR="00652D9E" w:rsidRDefault="009F2049">
      <w:pPr>
        <w:autoSpaceDE w:val="0"/>
        <w:autoSpaceDN w:val="0"/>
        <w:adjustRightInd w:val="0"/>
        <w:spacing w:line="360" w:lineRule="auto"/>
        <w:ind w:firstLineChars="200"/>
        <w:jc w:val="center"/>
        <w:rPr>
          <w:rFonts w:eastAsia="黑体"/>
          <w:b/>
          <w:kern w:val="0"/>
          <w:sz w:val="20"/>
          <w:szCs w:val="21"/>
        </w:rPr>
      </w:pPr>
      <w:r w:rsidRPr="009F2049">
        <w:rPr>
          <w:rFonts w:eastAsia="黑体"/>
          <w:kern w:val="0"/>
          <w:szCs w:val="21"/>
        </w:rPr>
        <w:pict>
          <v:shapetype id="_x0000_t202" coordsize="21600,21600" o:spt="202" path="m,l,21600r21600,l21600,xe">
            <v:stroke joinstyle="miter"/>
            <v:path gradientshapeok="t" o:connecttype="rect"/>
          </v:shapetype>
          <v:shape id="fmFrame6" o:spid="_x0000_s1062" type="#_x0000_t202" style="position:absolute;left:0;text-align:left;margin-left:317.5pt;margin-top:585.5pt;width:156.15pt;height:24.6pt;z-index:251664384;mso-position-horizontal-relative:margin;mso-position-vertical-relative:margin" stroked="f">
            <v:textbox inset="0,0,0,0">
              <w:txbxContent>
                <w:p w:rsidR="00AA1E71" w:rsidRDefault="00AA1E71">
                  <w:pPr>
                    <w:pStyle w:val="affffff5"/>
                    <w:jc w:val="center"/>
                    <w:rPr>
                      <w:bCs/>
                      <w:szCs w:val="28"/>
                    </w:rPr>
                  </w:pPr>
                  <w:r>
                    <w:rPr>
                      <w:rFonts w:ascii="黑体" w:hAnsi="黑体" w:cs="黑体" w:hint="eastAsia"/>
                      <w:bCs/>
                      <w:szCs w:val="28"/>
                    </w:rPr>
                    <w:t>2021-XX-XX</w:t>
                  </w:r>
                  <w:r>
                    <w:rPr>
                      <w:rFonts w:hint="eastAsia"/>
                      <w:bCs/>
                      <w:szCs w:val="28"/>
                    </w:rPr>
                    <w:t>实施</w:t>
                  </w:r>
                </w:p>
              </w:txbxContent>
            </v:textbox>
            <w10:wrap anchorx="margin" anchory="margin"/>
            <w10:anchorlock/>
          </v:shape>
        </w:pict>
      </w:r>
      <w:r>
        <w:rPr>
          <w:rFonts w:eastAsia="黑体"/>
          <w:b/>
          <w:kern w:val="0"/>
          <w:sz w:val="20"/>
          <w:szCs w:val="21"/>
        </w:rPr>
        <w:pict>
          <v:shape id="fmFrame5" o:spid="_x0000_s1061" type="#_x0000_t202" style="position:absolute;left:0;text-align:left;margin-left:-36.6pt;margin-top:586.75pt;width:159pt;height:24.6pt;z-index:251663360;mso-position-horizontal-relative:margin;mso-position-vertical-relative:margin" stroked="f">
            <v:textbox inset="0,0,0,0">
              <w:txbxContent>
                <w:p w:rsidR="00AA1E71" w:rsidRDefault="00AA1E71">
                  <w:pPr>
                    <w:pStyle w:val="affffc"/>
                    <w:jc w:val="center"/>
                    <w:rPr>
                      <w:bCs/>
                      <w:szCs w:val="28"/>
                    </w:rPr>
                  </w:pPr>
                  <w:r>
                    <w:rPr>
                      <w:rFonts w:ascii="黑体" w:hAnsi="黑体" w:cs="黑体" w:hint="eastAsia"/>
                      <w:bCs/>
                      <w:szCs w:val="28"/>
                    </w:rPr>
                    <w:t>2021-XX-XX</w:t>
                  </w:r>
                  <w:r>
                    <w:rPr>
                      <w:rFonts w:hint="eastAsia"/>
                      <w:bCs/>
                      <w:szCs w:val="28"/>
                    </w:rPr>
                    <w:t>发布</w:t>
                  </w:r>
                </w:p>
              </w:txbxContent>
            </v:textbox>
            <w10:wrap anchorx="margin" anchory="margin"/>
            <w10:anchorlock/>
          </v:shape>
        </w:pict>
      </w:r>
    </w:p>
    <w:p w:rsidR="00652D9E" w:rsidRDefault="00575E5E">
      <w:pPr>
        <w:pStyle w:val="affffff3"/>
        <w:framePr w:h="752" w:hRule="exact" w:wrap="around" w:x="2306" w:y="14251"/>
        <w:rPr>
          <w:szCs w:val="28"/>
        </w:rPr>
      </w:pPr>
      <w:r>
        <w:rPr>
          <w:rStyle w:val="affffa"/>
          <w:rFonts w:hint="eastAsia"/>
          <w:bCs/>
        </w:rPr>
        <w:t>中国林学会 发布</w:t>
      </w:r>
    </w:p>
    <w:bookmarkEnd w:id="0"/>
    <w:bookmarkEnd w:id="1"/>
    <w:bookmarkEnd w:id="2"/>
    <w:p w:rsidR="00652D9E" w:rsidRDefault="009F2049">
      <w:pPr>
        <w:jc w:val="center"/>
        <w:rPr>
          <w:rFonts w:eastAsia="黑体"/>
          <w:sz w:val="32"/>
          <w:szCs w:val="32"/>
        </w:rPr>
        <w:sectPr w:rsidR="00652D9E">
          <w:headerReference w:type="even" r:id="rId10"/>
          <w:headerReference w:type="default" r:id="rId11"/>
          <w:footerReference w:type="even" r:id="rId12"/>
          <w:footerReference w:type="default" r:id="rId13"/>
          <w:headerReference w:type="first" r:id="rId14"/>
          <w:footerReference w:type="first" r:id="rId15"/>
          <w:type w:val="oddPage"/>
          <w:pgSz w:w="11906" w:h="16838"/>
          <w:pgMar w:top="1440" w:right="1559" w:bottom="1440" w:left="1797" w:header="1417" w:footer="1134" w:gutter="0"/>
          <w:pgNumType w:fmt="upperRoman" w:start="1"/>
          <w:cols w:space="425"/>
          <w:titlePg/>
          <w:docGrid w:linePitch="312"/>
        </w:sectPr>
      </w:pPr>
      <w:r w:rsidRPr="009F2049">
        <w:rPr>
          <w:rFonts w:eastAsia="黑体"/>
          <w:b/>
          <w:kern w:val="0"/>
          <w:sz w:val="20"/>
          <w:szCs w:val="21"/>
        </w:rPr>
        <w:pict>
          <v:shapetype id="_x0000_t32" coordsize="21600,21600" o:spt="32" o:oned="t" path="m,l21600,21600e" filled="f">
            <v:path arrowok="t" fillok="f" o:connecttype="none"/>
            <o:lock v:ext="edit" shapetype="t"/>
          </v:shapetype>
          <v:shape id="_x0000_s1063" type="#_x0000_t32" style="position:absolute;left:0;text-align:left;margin-left:-19.1pt;margin-top:21.65pt;width:481.9pt;height:0;z-index:251665408" strokeweight="1pt"/>
        </w:pict>
      </w:r>
    </w:p>
    <w:p w:rsidR="00652D9E" w:rsidRDefault="00575E5E">
      <w:pPr>
        <w:jc w:val="center"/>
        <w:rPr>
          <w:rFonts w:eastAsia="黑体"/>
          <w:sz w:val="32"/>
          <w:szCs w:val="32"/>
        </w:rPr>
      </w:pPr>
      <w:bookmarkStart w:id="8" w:name="_Toc78893819"/>
      <w:bookmarkStart w:id="9" w:name="_Toc309568415"/>
      <w:bookmarkStart w:id="10" w:name="_Toc309568531"/>
      <w:bookmarkStart w:id="11" w:name="_Toc309568438"/>
      <w:bookmarkStart w:id="12" w:name="_Toc309567958"/>
      <w:bookmarkStart w:id="13" w:name="_Toc309567896"/>
      <w:bookmarkEnd w:id="3"/>
      <w:bookmarkEnd w:id="4"/>
      <w:bookmarkEnd w:id="5"/>
      <w:bookmarkEnd w:id="6"/>
      <w:bookmarkEnd w:id="7"/>
      <w:r>
        <w:rPr>
          <w:rFonts w:eastAsia="黑体"/>
          <w:sz w:val="32"/>
          <w:szCs w:val="32"/>
        </w:rPr>
        <w:lastRenderedPageBreak/>
        <w:t>目</w:t>
      </w:r>
      <w:r>
        <w:rPr>
          <w:rFonts w:eastAsia="黑体" w:hint="eastAsia"/>
          <w:sz w:val="32"/>
          <w:szCs w:val="32"/>
        </w:rPr>
        <w:t xml:space="preserve">  </w:t>
      </w:r>
      <w:r>
        <w:rPr>
          <w:rFonts w:eastAsia="黑体"/>
          <w:sz w:val="32"/>
          <w:szCs w:val="32"/>
        </w:rPr>
        <w:t>次</w:t>
      </w:r>
    </w:p>
    <w:p w:rsidR="00652D9E" w:rsidRDefault="00652D9E">
      <w:pPr>
        <w:jc w:val="center"/>
        <w:rPr>
          <w:rFonts w:eastAsia="黑体"/>
          <w:sz w:val="32"/>
          <w:szCs w:val="32"/>
        </w:rPr>
      </w:pPr>
    </w:p>
    <w:p w:rsidR="00652D9E" w:rsidRDefault="009F2049">
      <w:pPr>
        <w:pStyle w:val="10"/>
        <w:spacing w:line="360" w:lineRule="auto"/>
        <w:rPr>
          <w:rFonts w:ascii="宋体" w:hAnsi="宋体" w:cstheme="minorBidi"/>
          <w:szCs w:val="22"/>
        </w:rPr>
      </w:pPr>
      <w:r w:rsidRPr="009F2049">
        <w:rPr>
          <w:rFonts w:ascii="宋体" w:hAnsi="宋体"/>
          <w:szCs w:val="21"/>
        </w:rPr>
        <w:fldChar w:fldCharType="begin"/>
      </w:r>
      <w:r w:rsidR="00575E5E">
        <w:rPr>
          <w:rFonts w:ascii="宋体" w:hAnsi="宋体"/>
          <w:szCs w:val="21"/>
        </w:rPr>
        <w:instrText xml:space="preserve"> TOC \o "1-1" \h \z \u </w:instrText>
      </w:r>
      <w:r w:rsidRPr="009F2049">
        <w:rPr>
          <w:rFonts w:ascii="宋体" w:hAnsi="宋体"/>
          <w:szCs w:val="21"/>
        </w:rPr>
        <w:fldChar w:fldCharType="separate"/>
      </w:r>
      <w:hyperlink w:anchor="_Toc78893819" w:history="1">
        <w:r w:rsidR="00575E5E">
          <w:rPr>
            <w:rStyle w:val="afff9"/>
            <w:rFonts w:ascii="宋体" w:hAnsi="宋体" w:hint="eastAsia"/>
          </w:rPr>
          <w:t>前    言</w:t>
        </w:r>
        <w:r w:rsidR="00575E5E">
          <w:rPr>
            <w:rFonts w:ascii="宋体" w:hAnsi="宋体"/>
          </w:rPr>
          <w:tab/>
        </w:r>
        <w:r w:rsidR="00A73DD5" w:rsidRPr="00A73DD5">
          <w:rPr>
            <w:rFonts w:ascii="宋体" w:hAnsi="宋体" w:hint="eastAsia"/>
          </w:rPr>
          <w:t>Ⅱ</w:t>
        </w:r>
      </w:hyperlink>
    </w:p>
    <w:p w:rsidR="00652D9E" w:rsidRDefault="009F2049">
      <w:pPr>
        <w:pStyle w:val="10"/>
        <w:spacing w:line="360" w:lineRule="auto"/>
        <w:rPr>
          <w:rFonts w:ascii="宋体" w:hAnsi="宋体" w:cstheme="minorBidi"/>
          <w:szCs w:val="22"/>
        </w:rPr>
      </w:pPr>
      <w:hyperlink w:anchor="_Toc78893821" w:history="1">
        <w:r w:rsidR="00575E5E">
          <w:rPr>
            <w:rStyle w:val="afff9"/>
            <w:rFonts w:ascii="宋体" w:hAnsi="宋体"/>
          </w:rPr>
          <w:t>1</w:t>
        </w:r>
        <w:r w:rsidR="00575E5E">
          <w:rPr>
            <w:rFonts w:ascii="宋体" w:hAnsi="宋体" w:cstheme="minorBidi" w:hint="eastAsia"/>
            <w:szCs w:val="22"/>
          </w:rPr>
          <w:t xml:space="preserve"> </w:t>
        </w:r>
        <w:r w:rsidR="00575E5E">
          <w:rPr>
            <w:rStyle w:val="afff9"/>
            <w:rFonts w:ascii="宋体" w:hAnsi="宋体" w:hint="eastAsia"/>
          </w:rPr>
          <w:t>范围</w:t>
        </w:r>
        <w:r w:rsidR="00575E5E">
          <w:rPr>
            <w:rFonts w:ascii="宋体" w:hAnsi="宋体"/>
          </w:rPr>
          <w:tab/>
        </w:r>
        <w:r>
          <w:rPr>
            <w:rFonts w:ascii="宋体" w:hAnsi="宋体"/>
          </w:rPr>
          <w:fldChar w:fldCharType="begin"/>
        </w:r>
        <w:r w:rsidR="00575E5E">
          <w:rPr>
            <w:rFonts w:ascii="宋体" w:hAnsi="宋体"/>
          </w:rPr>
          <w:instrText xml:space="preserve"> PAGEREF _Toc78893821 \h </w:instrText>
        </w:r>
        <w:r>
          <w:rPr>
            <w:rFonts w:ascii="宋体" w:hAnsi="宋体"/>
          </w:rPr>
        </w:r>
        <w:r>
          <w:rPr>
            <w:rFonts w:ascii="宋体" w:hAnsi="宋体"/>
          </w:rPr>
          <w:fldChar w:fldCharType="separate"/>
        </w:r>
        <w:r w:rsidR="00575E5E">
          <w:rPr>
            <w:rFonts w:ascii="宋体" w:hAnsi="宋体"/>
          </w:rPr>
          <w:t>1</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22" w:history="1">
        <w:r w:rsidR="00575E5E">
          <w:rPr>
            <w:rStyle w:val="afff9"/>
            <w:rFonts w:ascii="宋体" w:hAnsi="宋体"/>
          </w:rPr>
          <w:t>2</w:t>
        </w:r>
        <w:r w:rsidR="00575E5E">
          <w:rPr>
            <w:rFonts w:ascii="宋体" w:hAnsi="宋体" w:cstheme="minorBidi" w:hint="eastAsia"/>
            <w:szCs w:val="22"/>
          </w:rPr>
          <w:t xml:space="preserve"> </w:t>
        </w:r>
        <w:r w:rsidR="00575E5E">
          <w:rPr>
            <w:rStyle w:val="afff9"/>
            <w:rFonts w:ascii="宋体" w:hAnsi="宋体" w:hint="eastAsia"/>
          </w:rPr>
          <w:t>规范性引用文件</w:t>
        </w:r>
        <w:r w:rsidR="00575E5E">
          <w:rPr>
            <w:rFonts w:ascii="宋体" w:hAnsi="宋体"/>
          </w:rPr>
          <w:tab/>
        </w:r>
        <w:r>
          <w:rPr>
            <w:rFonts w:ascii="宋体" w:hAnsi="宋体"/>
          </w:rPr>
          <w:fldChar w:fldCharType="begin"/>
        </w:r>
        <w:r w:rsidR="00575E5E">
          <w:rPr>
            <w:rFonts w:ascii="宋体" w:hAnsi="宋体"/>
          </w:rPr>
          <w:instrText xml:space="preserve"> PAGEREF _Toc78893822 \h </w:instrText>
        </w:r>
        <w:r>
          <w:rPr>
            <w:rFonts w:ascii="宋体" w:hAnsi="宋体"/>
          </w:rPr>
        </w:r>
        <w:r>
          <w:rPr>
            <w:rFonts w:ascii="宋体" w:hAnsi="宋体"/>
          </w:rPr>
          <w:fldChar w:fldCharType="separate"/>
        </w:r>
        <w:r w:rsidR="00575E5E">
          <w:rPr>
            <w:rFonts w:ascii="宋体" w:hAnsi="宋体"/>
          </w:rPr>
          <w:t>1</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23" w:history="1">
        <w:r w:rsidR="00575E5E">
          <w:rPr>
            <w:rStyle w:val="afff9"/>
            <w:rFonts w:ascii="宋体" w:hAnsi="宋体"/>
          </w:rPr>
          <w:t>3</w:t>
        </w:r>
        <w:r w:rsidR="00575E5E">
          <w:rPr>
            <w:rFonts w:ascii="宋体" w:hAnsi="宋体" w:cstheme="minorBidi" w:hint="eastAsia"/>
            <w:szCs w:val="22"/>
          </w:rPr>
          <w:t xml:space="preserve"> </w:t>
        </w:r>
        <w:r w:rsidR="00575E5E">
          <w:rPr>
            <w:rStyle w:val="afff9"/>
            <w:rFonts w:ascii="宋体" w:hAnsi="宋体" w:hint="eastAsia"/>
          </w:rPr>
          <w:t>术语和定义</w:t>
        </w:r>
        <w:r w:rsidR="00575E5E">
          <w:rPr>
            <w:rFonts w:ascii="宋体" w:hAnsi="宋体"/>
          </w:rPr>
          <w:tab/>
        </w:r>
        <w:r>
          <w:rPr>
            <w:rFonts w:ascii="宋体" w:hAnsi="宋体"/>
          </w:rPr>
          <w:fldChar w:fldCharType="begin"/>
        </w:r>
        <w:r w:rsidR="00575E5E">
          <w:rPr>
            <w:rFonts w:ascii="宋体" w:hAnsi="宋体"/>
          </w:rPr>
          <w:instrText xml:space="preserve"> PAGEREF _Toc78893823 \h </w:instrText>
        </w:r>
        <w:r>
          <w:rPr>
            <w:rFonts w:ascii="宋体" w:hAnsi="宋体"/>
          </w:rPr>
        </w:r>
        <w:r>
          <w:rPr>
            <w:rFonts w:ascii="宋体" w:hAnsi="宋体"/>
          </w:rPr>
          <w:fldChar w:fldCharType="separate"/>
        </w:r>
        <w:r w:rsidR="00575E5E">
          <w:rPr>
            <w:rFonts w:ascii="宋体" w:hAnsi="宋体"/>
          </w:rPr>
          <w:t>1</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24" w:history="1">
        <w:r w:rsidR="00575E5E">
          <w:rPr>
            <w:rStyle w:val="afff9"/>
            <w:rFonts w:ascii="宋体" w:hAnsi="宋体"/>
          </w:rPr>
          <w:t>4</w:t>
        </w:r>
        <w:r w:rsidR="00575E5E">
          <w:rPr>
            <w:rFonts w:ascii="宋体" w:hAnsi="宋体" w:cstheme="minorBidi" w:hint="eastAsia"/>
            <w:szCs w:val="22"/>
          </w:rPr>
          <w:t xml:space="preserve"> </w:t>
        </w:r>
        <w:r w:rsidR="00575E5E">
          <w:rPr>
            <w:rStyle w:val="afff9"/>
            <w:rFonts w:ascii="宋体" w:hAnsi="宋体" w:hint="eastAsia"/>
          </w:rPr>
          <w:t>数据准备</w:t>
        </w:r>
        <w:r w:rsidR="00575E5E">
          <w:rPr>
            <w:rFonts w:ascii="宋体" w:hAnsi="宋体"/>
          </w:rPr>
          <w:tab/>
        </w:r>
        <w:r>
          <w:rPr>
            <w:rFonts w:ascii="宋体" w:hAnsi="宋体"/>
          </w:rPr>
          <w:fldChar w:fldCharType="begin"/>
        </w:r>
        <w:r w:rsidR="00575E5E">
          <w:rPr>
            <w:rFonts w:ascii="宋体" w:hAnsi="宋体"/>
          </w:rPr>
          <w:instrText xml:space="preserve"> PAGEREF _Toc78893824 \h </w:instrText>
        </w:r>
        <w:r>
          <w:rPr>
            <w:rFonts w:ascii="宋体" w:hAnsi="宋体"/>
          </w:rPr>
        </w:r>
        <w:r>
          <w:rPr>
            <w:rFonts w:ascii="宋体" w:hAnsi="宋体"/>
          </w:rPr>
          <w:fldChar w:fldCharType="separate"/>
        </w:r>
        <w:r w:rsidR="00575E5E">
          <w:rPr>
            <w:rFonts w:ascii="宋体" w:hAnsi="宋体"/>
          </w:rPr>
          <w:t>2</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25" w:history="1">
        <w:r w:rsidR="00575E5E">
          <w:rPr>
            <w:rStyle w:val="afff9"/>
            <w:rFonts w:ascii="宋体" w:hAnsi="宋体"/>
          </w:rPr>
          <w:t>5</w:t>
        </w:r>
        <w:r w:rsidR="00575E5E">
          <w:rPr>
            <w:rFonts w:ascii="宋体" w:hAnsi="宋体" w:cstheme="minorBidi" w:hint="eastAsia"/>
            <w:szCs w:val="22"/>
          </w:rPr>
          <w:t xml:space="preserve"> </w:t>
        </w:r>
        <w:r w:rsidR="00575E5E">
          <w:rPr>
            <w:rStyle w:val="afff9"/>
            <w:rFonts w:ascii="宋体" w:hAnsi="宋体" w:hint="eastAsia"/>
          </w:rPr>
          <w:t>技术流程</w:t>
        </w:r>
        <w:r w:rsidR="00575E5E">
          <w:rPr>
            <w:rFonts w:ascii="宋体" w:hAnsi="宋体"/>
          </w:rPr>
          <w:tab/>
        </w:r>
        <w:r>
          <w:rPr>
            <w:rFonts w:ascii="宋体" w:hAnsi="宋体"/>
          </w:rPr>
          <w:fldChar w:fldCharType="begin"/>
        </w:r>
        <w:r w:rsidR="00575E5E">
          <w:rPr>
            <w:rFonts w:ascii="宋体" w:hAnsi="宋体"/>
          </w:rPr>
          <w:instrText xml:space="preserve"> PAGEREF _Toc78893825 \h </w:instrText>
        </w:r>
        <w:r>
          <w:rPr>
            <w:rFonts w:ascii="宋体" w:hAnsi="宋体"/>
          </w:rPr>
        </w:r>
        <w:r>
          <w:rPr>
            <w:rFonts w:ascii="宋体" w:hAnsi="宋体"/>
          </w:rPr>
          <w:fldChar w:fldCharType="separate"/>
        </w:r>
        <w:r w:rsidR="00575E5E">
          <w:rPr>
            <w:rFonts w:ascii="宋体" w:hAnsi="宋体"/>
          </w:rPr>
          <w:t>3</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26" w:history="1">
        <w:r w:rsidR="00575E5E">
          <w:rPr>
            <w:rStyle w:val="afff9"/>
            <w:rFonts w:ascii="宋体" w:hAnsi="宋体"/>
          </w:rPr>
          <w:t>6</w:t>
        </w:r>
        <w:r w:rsidR="00575E5E">
          <w:rPr>
            <w:rFonts w:ascii="宋体" w:hAnsi="宋体" w:cstheme="minorBidi" w:hint="eastAsia"/>
            <w:szCs w:val="22"/>
          </w:rPr>
          <w:t xml:space="preserve"> </w:t>
        </w:r>
        <w:r w:rsidR="00575E5E">
          <w:rPr>
            <w:rStyle w:val="afff9"/>
            <w:rFonts w:ascii="宋体" w:hAnsi="宋体" w:hint="eastAsia"/>
          </w:rPr>
          <w:t>卫星遥感影像预处理</w:t>
        </w:r>
        <w:r w:rsidR="00575E5E">
          <w:rPr>
            <w:rFonts w:ascii="宋体" w:hAnsi="宋体"/>
          </w:rPr>
          <w:tab/>
        </w:r>
        <w:r>
          <w:rPr>
            <w:rFonts w:ascii="宋体" w:hAnsi="宋体"/>
          </w:rPr>
          <w:fldChar w:fldCharType="begin"/>
        </w:r>
        <w:r w:rsidR="00575E5E">
          <w:rPr>
            <w:rFonts w:ascii="宋体" w:hAnsi="宋体"/>
          </w:rPr>
          <w:instrText xml:space="preserve"> PAGEREF _Toc78893826 \h </w:instrText>
        </w:r>
        <w:r>
          <w:rPr>
            <w:rFonts w:ascii="宋体" w:hAnsi="宋体"/>
          </w:rPr>
        </w:r>
        <w:r>
          <w:rPr>
            <w:rFonts w:ascii="宋体" w:hAnsi="宋体"/>
          </w:rPr>
          <w:fldChar w:fldCharType="separate"/>
        </w:r>
        <w:r w:rsidR="00575E5E">
          <w:rPr>
            <w:rFonts w:ascii="宋体" w:hAnsi="宋体"/>
          </w:rPr>
          <w:t>3</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27" w:history="1">
        <w:r w:rsidR="00575E5E">
          <w:rPr>
            <w:rStyle w:val="afff9"/>
            <w:rFonts w:ascii="宋体" w:hAnsi="宋体"/>
          </w:rPr>
          <w:t>7</w:t>
        </w:r>
        <w:r w:rsidR="00575E5E">
          <w:rPr>
            <w:rFonts w:ascii="宋体" w:hAnsi="宋体" w:cstheme="minorBidi" w:hint="eastAsia"/>
            <w:szCs w:val="22"/>
          </w:rPr>
          <w:t xml:space="preserve"> </w:t>
        </w:r>
        <w:r w:rsidR="00575E5E">
          <w:rPr>
            <w:rStyle w:val="afff9"/>
            <w:rFonts w:ascii="宋体" w:hAnsi="宋体" w:hint="eastAsia"/>
          </w:rPr>
          <w:t>特征提取</w:t>
        </w:r>
        <w:r w:rsidR="00575E5E">
          <w:rPr>
            <w:rFonts w:ascii="宋体" w:hAnsi="宋体"/>
          </w:rPr>
          <w:tab/>
        </w:r>
        <w:r>
          <w:rPr>
            <w:rFonts w:ascii="宋体" w:hAnsi="宋体"/>
          </w:rPr>
          <w:fldChar w:fldCharType="begin"/>
        </w:r>
        <w:r w:rsidR="00575E5E">
          <w:rPr>
            <w:rFonts w:ascii="宋体" w:hAnsi="宋体"/>
          </w:rPr>
          <w:instrText xml:space="preserve"> PAGEREF _Toc78893827 \h </w:instrText>
        </w:r>
        <w:r>
          <w:rPr>
            <w:rFonts w:ascii="宋体" w:hAnsi="宋体"/>
          </w:rPr>
        </w:r>
        <w:r>
          <w:rPr>
            <w:rFonts w:ascii="宋体" w:hAnsi="宋体"/>
          </w:rPr>
          <w:fldChar w:fldCharType="separate"/>
        </w:r>
        <w:r w:rsidR="00575E5E">
          <w:rPr>
            <w:rFonts w:ascii="宋体" w:hAnsi="宋体"/>
          </w:rPr>
          <w:t>3</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28" w:history="1">
        <w:r w:rsidR="00575E5E">
          <w:rPr>
            <w:rStyle w:val="afff9"/>
            <w:rFonts w:ascii="宋体" w:hAnsi="宋体"/>
          </w:rPr>
          <w:t>8</w:t>
        </w:r>
        <w:r w:rsidR="00575E5E">
          <w:rPr>
            <w:rFonts w:ascii="宋体" w:hAnsi="宋体" w:cstheme="minorBidi" w:hint="eastAsia"/>
            <w:szCs w:val="22"/>
          </w:rPr>
          <w:t xml:space="preserve"> </w:t>
        </w:r>
        <w:r w:rsidR="00575E5E">
          <w:rPr>
            <w:rStyle w:val="afff9"/>
            <w:rFonts w:ascii="宋体" w:hAnsi="宋体" w:hint="eastAsia"/>
          </w:rPr>
          <w:t>模型构建</w:t>
        </w:r>
        <w:r w:rsidR="00575E5E">
          <w:rPr>
            <w:rFonts w:ascii="宋体" w:hAnsi="宋体"/>
          </w:rPr>
          <w:tab/>
        </w:r>
        <w:r>
          <w:rPr>
            <w:rFonts w:ascii="宋体" w:hAnsi="宋体"/>
          </w:rPr>
          <w:fldChar w:fldCharType="begin"/>
        </w:r>
        <w:r w:rsidR="00575E5E">
          <w:rPr>
            <w:rFonts w:ascii="宋体" w:hAnsi="宋体"/>
          </w:rPr>
          <w:instrText xml:space="preserve"> PAGEREF _Toc78893828 \h </w:instrText>
        </w:r>
        <w:r>
          <w:rPr>
            <w:rFonts w:ascii="宋体" w:hAnsi="宋体"/>
          </w:rPr>
        </w:r>
        <w:r>
          <w:rPr>
            <w:rFonts w:ascii="宋体" w:hAnsi="宋体"/>
          </w:rPr>
          <w:fldChar w:fldCharType="separate"/>
        </w:r>
        <w:r w:rsidR="00575E5E">
          <w:rPr>
            <w:rFonts w:ascii="宋体" w:hAnsi="宋体"/>
          </w:rPr>
          <w:t>4</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29" w:history="1">
        <w:r w:rsidR="00575E5E">
          <w:rPr>
            <w:rStyle w:val="afff9"/>
            <w:rFonts w:ascii="宋体" w:hAnsi="宋体"/>
          </w:rPr>
          <w:t>9</w:t>
        </w:r>
        <w:r w:rsidR="00575E5E">
          <w:rPr>
            <w:rFonts w:ascii="宋体" w:hAnsi="宋体" w:cstheme="minorBidi" w:hint="eastAsia"/>
            <w:szCs w:val="22"/>
          </w:rPr>
          <w:t xml:space="preserve"> </w:t>
        </w:r>
        <w:r w:rsidR="00575E5E">
          <w:rPr>
            <w:rStyle w:val="afff9"/>
            <w:rFonts w:ascii="宋体" w:hAnsi="宋体" w:hint="eastAsia"/>
          </w:rPr>
          <w:t>蓄积量计算</w:t>
        </w:r>
        <w:r w:rsidR="00575E5E">
          <w:rPr>
            <w:rFonts w:ascii="宋体" w:hAnsi="宋体"/>
          </w:rPr>
          <w:tab/>
        </w:r>
        <w:r>
          <w:rPr>
            <w:rFonts w:ascii="宋体" w:hAnsi="宋体"/>
          </w:rPr>
          <w:fldChar w:fldCharType="begin"/>
        </w:r>
        <w:r w:rsidR="00575E5E">
          <w:rPr>
            <w:rFonts w:ascii="宋体" w:hAnsi="宋体"/>
          </w:rPr>
          <w:instrText xml:space="preserve"> PAGEREF _Toc78893829 \h </w:instrText>
        </w:r>
        <w:r>
          <w:rPr>
            <w:rFonts w:ascii="宋体" w:hAnsi="宋体"/>
          </w:rPr>
        </w:r>
        <w:r>
          <w:rPr>
            <w:rFonts w:ascii="宋体" w:hAnsi="宋体"/>
          </w:rPr>
          <w:fldChar w:fldCharType="separate"/>
        </w:r>
        <w:r w:rsidR="00575E5E">
          <w:rPr>
            <w:rFonts w:ascii="宋体" w:hAnsi="宋体"/>
          </w:rPr>
          <w:t>4</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30" w:history="1">
        <w:r w:rsidR="00575E5E">
          <w:rPr>
            <w:rStyle w:val="afff9"/>
            <w:rFonts w:ascii="宋体" w:hAnsi="宋体"/>
          </w:rPr>
          <w:t>10</w:t>
        </w:r>
        <w:r w:rsidR="00575E5E">
          <w:rPr>
            <w:rFonts w:ascii="宋体" w:hAnsi="宋体" w:cstheme="minorBidi" w:hint="eastAsia"/>
            <w:szCs w:val="22"/>
          </w:rPr>
          <w:t xml:space="preserve"> </w:t>
        </w:r>
        <w:r w:rsidR="00575E5E">
          <w:rPr>
            <w:rStyle w:val="afff9"/>
            <w:rFonts w:ascii="宋体" w:hAnsi="宋体" w:hint="eastAsia"/>
          </w:rPr>
          <w:t>精度评价</w:t>
        </w:r>
        <w:r w:rsidR="00575E5E">
          <w:rPr>
            <w:rFonts w:ascii="宋体" w:hAnsi="宋体"/>
          </w:rPr>
          <w:tab/>
        </w:r>
        <w:r>
          <w:rPr>
            <w:rFonts w:ascii="宋体" w:hAnsi="宋体"/>
          </w:rPr>
          <w:fldChar w:fldCharType="begin"/>
        </w:r>
        <w:r w:rsidR="00575E5E">
          <w:rPr>
            <w:rFonts w:ascii="宋体" w:hAnsi="宋体"/>
          </w:rPr>
          <w:instrText xml:space="preserve"> PAGEREF _Toc78893830 \h </w:instrText>
        </w:r>
        <w:r>
          <w:rPr>
            <w:rFonts w:ascii="宋体" w:hAnsi="宋体"/>
          </w:rPr>
        </w:r>
        <w:r>
          <w:rPr>
            <w:rFonts w:ascii="宋体" w:hAnsi="宋体"/>
          </w:rPr>
          <w:fldChar w:fldCharType="separate"/>
        </w:r>
        <w:r w:rsidR="00575E5E">
          <w:rPr>
            <w:rFonts w:ascii="宋体" w:hAnsi="宋体"/>
          </w:rPr>
          <w:t>4</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31" w:history="1">
        <w:r w:rsidR="00575E5E">
          <w:rPr>
            <w:rStyle w:val="afff9"/>
            <w:rFonts w:ascii="宋体" w:hAnsi="宋体"/>
          </w:rPr>
          <w:t>11</w:t>
        </w:r>
        <w:r w:rsidR="00575E5E">
          <w:rPr>
            <w:rFonts w:ascii="宋体" w:hAnsi="宋体" w:cstheme="minorBidi" w:hint="eastAsia"/>
            <w:szCs w:val="22"/>
          </w:rPr>
          <w:t xml:space="preserve"> </w:t>
        </w:r>
        <w:r w:rsidR="00575E5E">
          <w:rPr>
            <w:rStyle w:val="afff9"/>
            <w:rFonts w:ascii="宋体" w:hAnsi="宋体" w:hint="eastAsia"/>
          </w:rPr>
          <w:t>制图与统计</w:t>
        </w:r>
        <w:r w:rsidR="00575E5E">
          <w:rPr>
            <w:rFonts w:ascii="宋体" w:hAnsi="宋体"/>
          </w:rPr>
          <w:tab/>
        </w:r>
        <w:r>
          <w:rPr>
            <w:rFonts w:ascii="宋体" w:hAnsi="宋体"/>
          </w:rPr>
          <w:fldChar w:fldCharType="begin"/>
        </w:r>
        <w:r w:rsidR="00575E5E">
          <w:rPr>
            <w:rFonts w:ascii="宋体" w:hAnsi="宋体"/>
          </w:rPr>
          <w:instrText xml:space="preserve"> PAGEREF _Toc78893831 \h </w:instrText>
        </w:r>
        <w:r>
          <w:rPr>
            <w:rFonts w:ascii="宋体" w:hAnsi="宋体"/>
          </w:rPr>
        </w:r>
        <w:r>
          <w:rPr>
            <w:rFonts w:ascii="宋体" w:hAnsi="宋体"/>
          </w:rPr>
          <w:fldChar w:fldCharType="separate"/>
        </w:r>
        <w:r w:rsidR="00575E5E">
          <w:rPr>
            <w:rFonts w:ascii="宋体" w:hAnsi="宋体"/>
          </w:rPr>
          <w:t>5</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32" w:history="1">
        <w:r w:rsidR="00575E5E">
          <w:rPr>
            <w:rStyle w:val="afff9"/>
            <w:rFonts w:ascii="宋体" w:hAnsi="宋体" w:hint="eastAsia"/>
          </w:rPr>
          <w:t>附录</w:t>
        </w:r>
        <w:r w:rsidR="00575E5E">
          <w:rPr>
            <w:rStyle w:val="afff9"/>
            <w:rFonts w:ascii="宋体" w:hAnsi="宋体"/>
          </w:rPr>
          <w:t>A</w:t>
        </w:r>
        <w:r w:rsidR="00575E5E">
          <w:rPr>
            <w:rFonts w:ascii="宋体" w:hAnsi="宋体"/>
          </w:rPr>
          <w:tab/>
        </w:r>
        <w:r>
          <w:rPr>
            <w:rFonts w:ascii="宋体" w:hAnsi="宋体"/>
          </w:rPr>
          <w:fldChar w:fldCharType="begin"/>
        </w:r>
        <w:r w:rsidR="00575E5E">
          <w:rPr>
            <w:rFonts w:ascii="宋体" w:hAnsi="宋体"/>
          </w:rPr>
          <w:instrText xml:space="preserve"> PAGEREF _Toc78893832 \h </w:instrText>
        </w:r>
        <w:r>
          <w:rPr>
            <w:rFonts w:ascii="宋体" w:hAnsi="宋体"/>
          </w:rPr>
        </w:r>
        <w:r>
          <w:rPr>
            <w:rFonts w:ascii="宋体" w:hAnsi="宋体"/>
          </w:rPr>
          <w:fldChar w:fldCharType="separate"/>
        </w:r>
        <w:r w:rsidR="00575E5E">
          <w:rPr>
            <w:rFonts w:ascii="宋体" w:hAnsi="宋体"/>
          </w:rPr>
          <w:t>6</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33" w:history="1">
        <w:r w:rsidR="00575E5E">
          <w:rPr>
            <w:rStyle w:val="afff9"/>
            <w:rFonts w:ascii="宋体" w:hAnsi="宋体" w:hint="eastAsia"/>
          </w:rPr>
          <w:t>附录</w:t>
        </w:r>
        <w:r w:rsidR="00575E5E">
          <w:rPr>
            <w:rStyle w:val="afff9"/>
            <w:rFonts w:ascii="宋体" w:hAnsi="宋体"/>
          </w:rPr>
          <w:t>B</w:t>
        </w:r>
        <w:r w:rsidR="00575E5E">
          <w:rPr>
            <w:rFonts w:ascii="宋体" w:hAnsi="宋体"/>
          </w:rPr>
          <w:tab/>
        </w:r>
        <w:r>
          <w:rPr>
            <w:rFonts w:ascii="宋体" w:hAnsi="宋体"/>
          </w:rPr>
          <w:fldChar w:fldCharType="begin"/>
        </w:r>
        <w:r w:rsidR="00575E5E">
          <w:rPr>
            <w:rFonts w:ascii="宋体" w:hAnsi="宋体"/>
          </w:rPr>
          <w:instrText xml:space="preserve"> PAGEREF _Toc78893833 \h </w:instrText>
        </w:r>
        <w:r>
          <w:rPr>
            <w:rFonts w:ascii="宋体" w:hAnsi="宋体"/>
          </w:rPr>
        </w:r>
        <w:r>
          <w:rPr>
            <w:rFonts w:ascii="宋体" w:hAnsi="宋体"/>
          </w:rPr>
          <w:fldChar w:fldCharType="separate"/>
        </w:r>
        <w:r w:rsidR="00575E5E">
          <w:rPr>
            <w:rFonts w:ascii="宋体" w:hAnsi="宋体"/>
          </w:rPr>
          <w:t>8</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34" w:history="1">
        <w:r w:rsidR="00575E5E">
          <w:rPr>
            <w:rStyle w:val="afff9"/>
            <w:rFonts w:ascii="宋体" w:hAnsi="宋体" w:hint="eastAsia"/>
          </w:rPr>
          <w:t>附录</w:t>
        </w:r>
        <w:r w:rsidR="00575E5E">
          <w:rPr>
            <w:rStyle w:val="afff9"/>
            <w:rFonts w:ascii="宋体" w:hAnsi="宋体"/>
          </w:rPr>
          <w:t>C</w:t>
        </w:r>
        <w:r w:rsidR="00575E5E">
          <w:rPr>
            <w:rFonts w:ascii="宋体" w:hAnsi="宋体"/>
          </w:rPr>
          <w:tab/>
        </w:r>
        <w:r>
          <w:rPr>
            <w:rFonts w:ascii="宋体" w:hAnsi="宋体"/>
          </w:rPr>
          <w:fldChar w:fldCharType="begin"/>
        </w:r>
        <w:r w:rsidR="00575E5E">
          <w:rPr>
            <w:rFonts w:ascii="宋体" w:hAnsi="宋体"/>
          </w:rPr>
          <w:instrText xml:space="preserve"> PAGEREF _Toc78893834 \h </w:instrText>
        </w:r>
        <w:r>
          <w:rPr>
            <w:rFonts w:ascii="宋体" w:hAnsi="宋体"/>
          </w:rPr>
        </w:r>
        <w:r>
          <w:rPr>
            <w:rFonts w:ascii="宋体" w:hAnsi="宋体"/>
          </w:rPr>
          <w:fldChar w:fldCharType="separate"/>
        </w:r>
        <w:r w:rsidR="00575E5E">
          <w:rPr>
            <w:rFonts w:ascii="宋体" w:hAnsi="宋体"/>
          </w:rPr>
          <w:t>9</w:t>
        </w:r>
        <w:r>
          <w:rPr>
            <w:rFonts w:ascii="宋体" w:hAnsi="宋体"/>
          </w:rPr>
          <w:fldChar w:fldCharType="end"/>
        </w:r>
      </w:hyperlink>
    </w:p>
    <w:p w:rsidR="00652D9E" w:rsidRDefault="009F2049">
      <w:pPr>
        <w:pStyle w:val="10"/>
        <w:spacing w:line="360" w:lineRule="auto"/>
        <w:rPr>
          <w:rFonts w:ascii="宋体" w:hAnsi="宋体" w:cstheme="minorBidi"/>
          <w:szCs w:val="22"/>
        </w:rPr>
      </w:pPr>
      <w:hyperlink w:anchor="_Toc78893835" w:history="1">
        <w:r w:rsidR="00575E5E">
          <w:rPr>
            <w:rStyle w:val="afff9"/>
            <w:rFonts w:ascii="宋体" w:hAnsi="宋体" w:hint="eastAsia"/>
          </w:rPr>
          <w:t>附录</w:t>
        </w:r>
        <w:r w:rsidR="00575E5E">
          <w:rPr>
            <w:rStyle w:val="afff9"/>
            <w:rFonts w:ascii="宋体" w:hAnsi="宋体"/>
          </w:rPr>
          <w:t>D</w:t>
        </w:r>
        <w:r w:rsidR="00575E5E">
          <w:rPr>
            <w:rFonts w:ascii="宋体" w:hAnsi="宋体"/>
          </w:rPr>
          <w:tab/>
        </w:r>
        <w:r>
          <w:rPr>
            <w:rFonts w:ascii="宋体" w:hAnsi="宋体"/>
          </w:rPr>
          <w:fldChar w:fldCharType="begin"/>
        </w:r>
        <w:r w:rsidR="00575E5E">
          <w:rPr>
            <w:rFonts w:ascii="宋体" w:hAnsi="宋体"/>
          </w:rPr>
          <w:instrText xml:space="preserve"> PAGEREF _Toc78893835 \h </w:instrText>
        </w:r>
        <w:r>
          <w:rPr>
            <w:rFonts w:ascii="宋体" w:hAnsi="宋体"/>
          </w:rPr>
        </w:r>
        <w:r>
          <w:rPr>
            <w:rFonts w:ascii="宋体" w:hAnsi="宋体"/>
          </w:rPr>
          <w:fldChar w:fldCharType="separate"/>
        </w:r>
        <w:r w:rsidR="00575E5E">
          <w:rPr>
            <w:rFonts w:ascii="宋体" w:hAnsi="宋体"/>
          </w:rPr>
          <w:t>10</w:t>
        </w:r>
        <w:r>
          <w:rPr>
            <w:rFonts w:ascii="宋体" w:hAnsi="宋体"/>
          </w:rPr>
          <w:fldChar w:fldCharType="end"/>
        </w:r>
      </w:hyperlink>
    </w:p>
    <w:p w:rsidR="00652D9E" w:rsidRDefault="009F2049">
      <w:pPr>
        <w:pStyle w:val="10"/>
        <w:spacing w:line="360" w:lineRule="auto"/>
      </w:pPr>
      <w:hyperlink w:anchor="_Toc78893836" w:history="1">
        <w:r w:rsidR="00575E5E">
          <w:rPr>
            <w:rStyle w:val="afff9"/>
            <w:rFonts w:ascii="宋体" w:hAnsi="宋体" w:hint="eastAsia"/>
          </w:rPr>
          <w:t>附录</w:t>
        </w:r>
        <w:r w:rsidR="00575E5E">
          <w:rPr>
            <w:rStyle w:val="afff9"/>
            <w:rFonts w:ascii="宋体" w:hAnsi="宋体"/>
          </w:rPr>
          <w:t>E</w:t>
        </w:r>
        <w:r w:rsidR="00575E5E">
          <w:rPr>
            <w:rFonts w:ascii="宋体" w:hAnsi="宋体"/>
          </w:rPr>
          <w:tab/>
        </w:r>
        <w:r>
          <w:rPr>
            <w:rFonts w:ascii="宋体" w:hAnsi="宋体"/>
          </w:rPr>
          <w:fldChar w:fldCharType="begin"/>
        </w:r>
        <w:r w:rsidR="00575E5E">
          <w:rPr>
            <w:rFonts w:ascii="宋体" w:hAnsi="宋体"/>
          </w:rPr>
          <w:instrText xml:space="preserve"> PAGEREF _Toc78893836 \h </w:instrText>
        </w:r>
        <w:r>
          <w:rPr>
            <w:rFonts w:ascii="宋体" w:hAnsi="宋体"/>
          </w:rPr>
        </w:r>
        <w:r>
          <w:rPr>
            <w:rFonts w:ascii="宋体" w:hAnsi="宋体"/>
          </w:rPr>
          <w:fldChar w:fldCharType="separate"/>
        </w:r>
        <w:r w:rsidR="00575E5E">
          <w:rPr>
            <w:rFonts w:ascii="宋体" w:hAnsi="宋体"/>
          </w:rPr>
          <w:t>11</w:t>
        </w:r>
        <w:r>
          <w:rPr>
            <w:rFonts w:ascii="宋体" w:hAnsi="宋体"/>
          </w:rPr>
          <w:fldChar w:fldCharType="end"/>
        </w:r>
      </w:hyperlink>
    </w:p>
    <w:p w:rsidR="00652D9E" w:rsidRDefault="00575E5E">
      <w:pPr>
        <w:widowControl/>
        <w:ind w:firstLine="0"/>
        <w:jc w:val="left"/>
      </w:pPr>
      <w:r>
        <w:br w:type="page"/>
      </w:r>
    </w:p>
    <w:p w:rsidR="00652D9E" w:rsidRDefault="00652D9E"/>
    <w:p w:rsidR="00652D9E" w:rsidRDefault="009F2049">
      <w:pPr>
        <w:pStyle w:val="1"/>
        <w:numPr>
          <w:ilvl w:val="0"/>
          <w:numId w:val="0"/>
        </w:numPr>
        <w:spacing w:before="240" w:after="240"/>
        <w:jc w:val="center"/>
        <w:rPr>
          <w:sz w:val="32"/>
          <w:szCs w:val="32"/>
        </w:rPr>
      </w:pPr>
      <w:r>
        <w:rPr>
          <w:rFonts w:ascii="宋体" w:hAnsi="宋体"/>
        </w:rPr>
        <w:fldChar w:fldCharType="end"/>
      </w:r>
      <w:r w:rsidR="00575E5E">
        <w:rPr>
          <w:rFonts w:hint="eastAsia"/>
          <w:sz w:val="32"/>
          <w:szCs w:val="32"/>
        </w:rPr>
        <w:t>前  言</w:t>
      </w:r>
      <w:bookmarkEnd w:id="8"/>
    </w:p>
    <w:p w:rsidR="00652D9E" w:rsidRDefault="00652D9E">
      <w:pPr>
        <w:jc w:val="center"/>
      </w:pPr>
    </w:p>
    <w:p w:rsidR="00652D9E" w:rsidRDefault="00575E5E">
      <w:pPr>
        <w:tabs>
          <w:tab w:val="left" w:pos="9355"/>
        </w:tabs>
        <w:spacing w:line="360" w:lineRule="auto"/>
        <w:ind w:right="1" w:firstLineChars="200"/>
        <w:rPr>
          <w:szCs w:val="22"/>
        </w:rPr>
      </w:pPr>
      <w:r>
        <w:rPr>
          <w:szCs w:val="22"/>
        </w:rPr>
        <w:t>本文件</w:t>
      </w:r>
      <w:r>
        <w:rPr>
          <w:rFonts w:hint="eastAsia"/>
          <w:szCs w:val="22"/>
        </w:rPr>
        <w:t>按</w:t>
      </w:r>
      <w:r>
        <w:rPr>
          <w:szCs w:val="22"/>
        </w:rPr>
        <w:t>照</w:t>
      </w:r>
      <w:r>
        <w:rPr>
          <w:szCs w:val="22"/>
        </w:rPr>
        <w:t>GB/T 1.1-2020</w:t>
      </w:r>
      <w:r>
        <w:rPr>
          <w:szCs w:val="22"/>
        </w:rPr>
        <w:t>《标准化工作导则第</w:t>
      </w:r>
      <w:r>
        <w:rPr>
          <w:szCs w:val="22"/>
        </w:rPr>
        <w:t xml:space="preserve">1 </w:t>
      </w:r>
      <w:r>
        <w:rPr>
          <w:szCs w:val="22"/>
        </w:rPr>
        <w:t>部分：标准化文件的结构和起草规则》的规定</w:t>
      </w:r>
      <w:r>
        <w:rPr>
          <w:rFonts w:hint="eastAsia"/>
          <w:szCs w:val="22"/>
        </w:rPr>
        <w:t>起草。</w:t>
      </w:r>
    </w:p>
    <w:p w:rsidR="00652D9E" w:rsidRDefault="00575E5E">
      <w:pPr>
        <w:tabs>
          <w:tab w:val="left" w:pos="9355"/>
        </w:tabs>
        <w:spacing w:line="360" w:lineRule="auto"/>
        <w:ind w:right="1" w:firstLineChars="200"/>
        <w:rPr>
          <w:szCs w:val="22"/>
        </w:rPr>
      </w:pPr>
      <w:r>
        <w:rPr>
          <w:rFonts w:hint="eastAsia"/>
          <w:szCs w:val="22"/>
        </w:rPr>
        <w:t>本文件的附录</w:t>
      </w:r>
      <w:r>
        <w:rPr>
          <w:szCs w:val="22"/>
        </w:rPr>
        <w:t>A</w:t>
      </w:r>
      <w:r>
        <w:rPr>
          <w:rFonts w:hint="eastAsia"/>
          <w:szCs w:val="22"/>
        </w:rPr>
        <w:t>、</w:t>
      </w:r>
      <w:r>
        <w:rPr>
          <w:szCs w:val="22"/>
        </w:rPr>
        <w:t>B</w:t>
      </w:r>
      <w:r>
        <w:rPr>
          <w:rFonts w:hint="eastAsia"/>
          <w:szCs w:val="22"/>
        </w:rPr>
        <w:t>、</w:t>
      </w:r>
      <w:r>
        <w:rPr>
          <w:szCs w:val="22"/>
        </w:rPr>
        <w:t>C</w:t>
      </w:r>
      <w:r>
        <w:rPr>
          <w:rFonts w:hint="eastAsia"/>
          <w:szCs w:val="22"/>
        </w:rPr>
        <w:t>、</w:t>
      </w:r>
      <w:r>
        <w:rPr>
          <w:szCs w:val="22"/>
        </w:rPr>
        <w:t>D</w:t>
      </w:r>
      <w:r>
        <w:rPr>
          <w:rFonts w:hint="eastAsia"/>
          <w:szCs w:val="22"/>
        </w:rPr>
        <w:t>、</w:t>
      </w:r>
      <w:r>
        <w:rPr>
          <w:szCs w:val="22"/>
        </w:rPr>
        <w:t>E</w:t>
      </w:r>
      <w:r>
        <w:rPr>
          <w:rFonts w:hint="eastAsia"/>
          <w:szCs w:val="22"/>
        </w:rPr>
        <w:t>为资料性附录。</w:t>
      </w:r>
    </w:p>
    <w:p w:rsidR="00652D9E" w:rsidRDefault="00575E5E">
      <w:pPr>
        <w:tabs>
          <w:tab w:val="left" w:pos="9355"/>
        </w:tabs>
        <w:spacing w:line="360" w:lineRule="auto"/>
        <w:ind w:right="1" w:firstLineChars="200"/>
        <w:rPr>
          <w:szCs w:val="22"/>
        </w:rPr>
      </w:pPr>
      <w:r>
        <w:rPr>
          <w:rFonts w:hint="eastAsia"/>
          <w:szCs w:val="22"/>
        </w:rPr>
        <w:t>本文件由中国航天科工信息技术研究院、中国科学院空天信息创新研究院提出。</w:t>
      </w:r>
    </w:p>
    <w:p w:rsidR="00652D9E" w:rsidRDefault="00575E5E">
      <w:pPr>
        <w:tabs>
          <w:tab w:val="left" w:pos="9355"/>
        </w:tabs>
        <w:spacing w:line="360" w:lineRule="auto"/>
        <w:ind w:right="1" w:firstLineChars="200"/>
        <w:rPr>
          <w:szCs w:val="22"/>
        </w:rPr>
      </w:pPr>
      <w:r>
        <w:rPr>
          <w:szCs w:val="22"/>
        </w:rPr>
        <w:t>本文件由中国林学会归口。</w:t>
      </w:r>
    </w:p>
    <w:p w:rsidR="00652D9E" w:rsidRDefault="00575E5E">
      <w:pPr>
        <w:tabs>
          <w:tab w:val="left" w:pos="9355"/>
        </w:tabs>
        <w:spacing w:line="360" w:lineRule="auto"/>
        <w:ind w:right="1" w:firstLineChars="200"/>
        <w:rPr>
          <w:szCs w:val="22"/>
        </w:rPr>
      </w:pPr>
      <w:bookmarkStart w:id="14" w:name="_Hlk68686716"/>
      <w:r>
        <w:rPr>
          <w:szCs w:val="22"/>
        </w:rPr>
        <w:t>本文件起草单位：中国航天科工信息技术研究院、中国科学院空天信息创新研究院、国家林业和草原局调查规划设计院、南京大学、内蒙古农业大学、浙江省林业信息宣传服务中心、宜昌市森林资源监测站、航天信德智图</w:t>
      </w:r>
      <w:r>
        <w:rPr>
          <w:szCs w:val="22"/>
        </w:rPr>
        <w:t>(</w:t>
      </w:r>
      <w:r>
        <w:rPr>
          <w:szCs w:val="22"/>
        </w:rPr>
        <w:t>北京</w:t>
      </w:r>
      <w:r>
        <w:rPr>
          <w:szCs w:val="22"/>
        </w:rPr>
        <w:t>)</w:t>
      </w:r>
      <w:r>
        <w:rPr>
          <w:szCs w:val="22"/>
        </w:rPr>
        <w:t>科技有限公司。</w:t>
      </w:r>
    </w:p>
    <w:p w:rsidR="00652D9E" w:rsidRDefault="00575E5E">
      <w:pPr>
        <w:tabs>
          <w:tab w:val="left" w:pos="9355"/>
        </w:tabs>
        <w:spacing w:line="360" w:lineRule="auto"/>
        <w:ind w:right="1" w:firstLineChars="200"/>
        <w:rPr>
          <w:szCs w:val="22"/>
        </w:rPr>
        <w:sectPr w:rsidR="00652D9E">
          <w:headerReference w:type="default" r:id="rId16"/>
          <w:footerReference w:type="even" r:id="rId17"/>
          <w:footerReference w:type="default" r:id="rId18"/>
          <w:pgSz w:w="11906" w:h="16838"/>
          <w:pgMar w:top="567" w:right="1558" w:bottom="1134" w:left="1417" w:header="1418" w:footer="1134" w:gutter="0"/>
          <w:pgNumType w:fmt="upperRoman" w:start="1"/>
          <w:cols w:space="425"/>
          <w:formProt w:val="0"/>
          <w:docGrid w:linePitch="312"/>
        </w:sectPr>
      </w:pPr>
      <w:r>
        <w:rPr>
          <w:szCs w:val="22"/>
        </w:rPr>
        <w:t>本文件主要起草人：李莹、徐敏、曹春香、党永峰、田庆久、斯钦毕力格、王冰、李洋、王海月、李春梅、孙辉涛、柳新红、茹军、张科、丁峰、戴维序。</w:t>
      </w:r>
    </w:p>
    <w:p w:rsidR="00652D9E" w:rsidRDefault="00575E5E">
      <w:pPr>
        <w:pStyle w:val="1"/>
        <w:numPr>
          <w:ilvl w:val="0"/>
          <w:numId w:val="0"/>
        </w:numPr>
        <w:spacing w:before="240" w:after="240"/>
        <w:ind w:left="432"/>
        <w:jc w:val="center"/>
        <w:rPr>
          <w:sz w:val="32"/>
          <w:szCs w:val="32"/>
        </w:rPr>
      </w:pPr>
      <w:bookmarkStart w:id="15" w:name="_Toc78893820"/>
      <w:bookmarkEnd w:id="9"/>
      <w:bookmarkEnd w:id="10"/>
      <w:bookmarkEnd w:id="11"/>
      <w:bookmarkEnd w:id="12"/>
      <w:bookmarkEnd w:id="13"/>
      <w:bookmarkEnd w:id="14"/>
      <w:r>
        <w:rPr>
          <w:sz w:val="32"/>
          <w:szCs w:val="32"/>
        </w:rPr>
        <w:lastRenderedPageBreak/>
        <w:t>区域人工林蓄积量遥感监测技术规程</w:t>
      </w:r>
      <w:bookmarkEnd w:id="15"/>
    </w:p>
    <w:p w:rsidR="00144A4A" w:rsidRPr="00144A4A" w:rsidRDefault="00144A4A" w:rsidP="00144A4A"/>
    <w:p w:rsidR="00652D9E" w:rsidRDefault="00575E5E" w:rsidP="00C41B7F">
      <w:pPr>
        <w:pStyle w:val="af9"/>
        <w:numPr>
          <w:ilvl w:val="0"/>
          <w:numId w:val="0"/>
        </w:numPr>
        <w:spacing w:beforeLines="50" w:afterLines="50" w:line="360" w:lineRule="auto"/>
        <w:rPr>
          <w:rFonts w:hAnsi="黑体"/>
        </w:rPr>
      </w:pPr>
      <w:bookmarkStart w:id="16" w:name="_Toc175119060"/>
      <w:bookmarkStart w:id="17" w:name="_Toc355453002"/>
      <w:bookmarkStart w:id="18" w:name="_Toc175117862"/>
      <w:bookmarkStart w:id="19" w:name="_Toc70443589"/>
      <w:bookmarkStart w:id="20" w:name="_Toc185305026"/>
      <w:bookmarkStart w:id="21" w:name="_Toc176253278"/>
      <w:bookmarkStart w:id="22" w:name="_Toc78893821"/>
      <w:r>
        <w:rPr>
          <w:rFonts w:hAnsi="黑体" w:hint="eastAsia"/>
        </w:rPr>
        <w:t xml:space="preserve">1 </w:t>
      </w:r>
      <w:r>
        <w:rPr>
          <w:rFonts w:hAnsi="黑体"/>
        </w:rPr>
        <w:t>范围</w:t>
      </w:r>
      <w:bookmarkEnd w:id="16"/>
      <w:bookmarkEnd w:id="17"/>
      <w:bookmarkEnd w:id="18"/>
      <w:bookmarkEnd w:id="19"/>
      <w:bookmarkEnd w:id="20"/>
      <w:bookmarkEnd w:id="21"/>
      <w:bookmarkEnd w:id="22"/>
    </w:p>
    <w:p w:rsidR="00652D9E" w:rsidRDefault="00575E5E">
      <w:pPr>
        <w:spacing w:line="360" w:lineRule="auto"/>
        <w:ind w:firstLineChars="200"/>
      </w:pPr>
      <w:bookmarkStart w:id="23" w:name="_Toc174412331"/>
      <w:bookmarkStart w:id="24" w:name="_Toc174413535"/>
      <w:bookmarkStart w:id="25" w:name="_Toc175119061"/>
      <w:bookmarkStart w:id="26" w:name="_Toc176253279"/>
      <w:bookmarkStart w:id="27" w:name="_Toc185305027"/>
      <w:bookmarkStart w:id="28" w:name="_Toc70443590"/>
      <w:bookmarkStart w:id="29" w:name="_Toc175117863"/>
      <w:bookmarkEnd w:id="23"/>
      <w:bookmarkEnd w:id="24"/>
      <w:r>
        <w:t>本文件从数据准备、影像预处理、特征提取、模型构建、蓄积量计算、精度评价、制图与统计等方面规定了区域人工林蓄积量遥感监测的技术流程。</w:t>
      </w:r>
    </w:p>
    <w:p w:rsidR="00652D9E" w:rsidRDefault="00575E5E">
      <w:pPr>
        <w:spacing w:line="360" w:lineRule="auto"/>
        <w:ind w:firstLineChars="200"/>
      </w:pPr>
      <w:r>
        <w:t>本文件适用于利</w:t>
      </w:r>
      <w:r w:rsidRPr="003C483C">
        <w:rPr>
          <w:rFonts w:ascii="宋体" w:hAnsi="宋体"/>
        </w:rPr>
        <w:t>用10</w:t>
      </w:r>
      <w:r w:rsidR="003C483C">
        <w:rPr>
          <w:rFonts w:hint="eastAsia"/>
        </w:rPr>
        <w:t>~</w:t>
      </w:r>
      <w:r w:rsidRPr="003C483C">
        <w:rPr>
          <w:rFonts w:ascii="宋体" w:hAnsi="宋体"/>
        </w:rPr>
        <w:t>30</w:t>
      </w:r>
      <w:r>
        <w:t>米空间分辨率卫星遥感影像进行区域人工林蓄积量监测，采用其他类型遥感数据源时，可参照本标准的相关内容执行。</w:t>
      </w:r>
      <w:bookmarkStart w:id="30" w:name="_Toc355453003"/>
      <w:bookmarkStart w:id="31" w:name="_Toc78893822"/>
    </w:p>
    <w:p w:rsidR="00652D9E" w:rsidRDefault="00575E5E" w:rsidP="00C41B7F">
      <w:pPr>
        <w:pStyle w:val="af9"/>
        <w:numPr>
          <w:ilvl w:val="0"/>
          <w:numId w:val="0"/>
        </w:numPr>
        <w:spacing w:beforeLines="50" w:afterLines="50" w:line="360" w:lineRule="auto"/>
        <w:rPr>
          <w:rFonts w:hAnsi="黑体"/>
        </w:rPr>
      </w:pPr>
      <w:r>
        <w:rPr>
          <w:rFonts w:hAnsi="黑体" w:hint="eastAsia"/>
        </w:rPr>
        <w:t xml:space="preserve">2 </w:t>
      </w:r>
      <w:r>
        <w:rPr>
          <w:rFonts w:hAnsi="黑体"/>
        </w:rPr>
        <w:t>规范性引用文件</w:t>
      </w:r>
      <w:bookmarkEnd w:id="25"/>
      <w:bookmarkEnd w:id="26"/>
      <w:bookmarkEnd w:id="27"/>
      <w:bookmarkEnd w:id="28"/>
      <w:bookmarkEnd w:id="29"/>
      <w:bookmarkEnd w:id="30"/>
      <w:bookmarkEnd w:id="31"/>
    </w:p>
    <w:p w:rsidR="00652D9E" w:rsidRDefault="00575E5E">
      <w:pPr>
        <w:spacing w:line="360" w:lineRule="auto"/>
        <w:ind w:firstLineChars="200"/>
      </w:pPr>
      <w:r>
        <w:t>下列文件</w:t>
      </w:r>
      <w:r>
        <w:rPr>
          <w:rFonts w:hint="eastAsia"/>
        </w:rPr>
        <w:t>中的内容通过文中的规范性引用而构成本文件必不可少的条款。其中，注日期的引用文件，</w:t>
      </w:r>
      <w:r>
        <w:t>仅</w:t>
      </w:r>
      <w:r>
        <w:rPr>
          <w:rFonts w:hint="eastAsia"/>
        </w:rPr>
        <w:t>该</w:t>
      </w:r>
      <w:r>
        <w:t>日期</w:t>
      </w:r>
      <w:r>
        <w:rPr>
          <w:rFonts w:hint="eastAsia"/>
        </w:rPr>
        <w:t>对应</w:t>
      </w:r>
      <w:r>
        <w:t>的版本适用于本文件</w:t>
      </w:r>
      <w:r>
        <w:rPr>
          <w:rFonts w:hint="eastAsia"/>
        </w:rPr>
        <w:t>；</w:t>
      </w:r>
      <w:r>
        <w:t>不注日期的引用文件，其最新版本（包括所有的修改单）适用于本文件。</w:t>
      </w:r>
    </w:p>
    <w:p w:rsidR="00652D9E" w:rsidRPr="003C483C" w:rsidRDefault="00575E5E">
      <w:pPr>
        <w:spacing w:line="360" w:lineRule="auto"/>
        <w:ind w:firstLineChars="200"/>
        <w:rPr>
          <w:rFonts w:ascii="宋体" w:hAnsi="宋体"/>
        </w:rPr>
      </w:pPr>
      <w:r w:rsidRPr="003C483C">
        <w:rPr>
          <w:rFonts w:ascii="宋体" w:hAnsi="宋体"/>
        </w:rPr>
        <w:t>GB/T 13989-2012</w:t>
      </w:r>
      <w:r w:rsidRPr="003C483C">
        <w:rPr>
          <w:rFonts w:ascii="宋体" w:hAnsi="宋体" w:hint="eastAsia"/>
        </w:rPr>
        <w:t xml:space="preserve">  </w:t>
      </w:r>
      <w:r w:rsidRPr="003C483C">
        <w:rPr>
          <w:rFonts w:ascii="宋体" w:hAnsi="宋体"/>
        </w:rPr>
        <w:t>国家基本比例尺地形图分幅和编号</w:t>
      </w:r>
    </w:p>
    <w:p w:rsidR="00652D9E" w:rsidRPr="003C483C" w:rsidRDefault="00575E5E">
      <w:pPr>
        <w:spacing w:line="360" w:lineRule="auto"/>
        <w:ind w:firstLineChars="200"/>
        <w:rPr>
          <w:rFonts w:ascii="宋体" w:hAnsi="宋体"/>
        </w:rPr>
      </w:pPr>
      <w:r w:rsidRPr="003C483C">
        <w:rPr>
          <w:rFonts w:ascii="宋体" w:hAnsi="宋体"/>
        </w:rPr>
        <w:t>GB/T 14950-2009</w:t>
      </w:r>
      <w:r w:rsidRPr="003C483C">
        <w:rPr>
          <w:rFonts w:ascii="宋体" w:hAnsi="宋体" w:hint="eastAsia"/>
        </w:rPr>
        <w:t xml:space="preserve">  </w:t>
      </w:r>
      <w:r w:rsidRPr="003C483C">
        <w:rPr>
          <w:rFonts w:ascii="宋体" w:hAnsi="宋体"/>
        </w:rPr>
        <w:t>摄影测量与遥感术语</w:t>
      </w:r>
    </w:p>
    <w:p w:rsidR="00652D9E" w:rsidRPr="003C483C" w:rsidRDefault="00575E5E">
      <w:pPr>
        <w:spacing w:line="360" w:lineRule="auto"/>
        <w:ind w:firstLineChars="200"/>
        <w:rPr>
          <w:rFonts w:ascii="宋体" w:hAnsi="宋体"/>
        </w:rPr>
      </w:pPr>
      <w:r w:rsidRPr="003C483C">
        <w:rPr>
          <w:rFonts w:ascii="宋体" w:hAnsi="宋体"/>
        </w:rPr>
        <w:t>GB/T 15968-2008</w:t>
      </w:r>
      <w:r w:rsidRPr="003C483C">
        <w:rPr>
          <w:rFonts w:ascii="宋体" w:hAnsi="宋体" w:hint="eastAsia"/>
        </w:rPr>
        <w:t xml:space="preserve">  </w:t>
      </w:r>
      <w:r w:rsidRPr="003C483C">
        <w:rPr>
          <w:rFonts w:ascii="宋体" w:hAnsi="宋体"/>
        </w:rPr>
        <w:t>遥感影像平面图制作规范</w:t>
      </w:r>
    </w:p>
    <w:p w:rsidR="00652D9E" w:rsidRPr="003C483C" w:rsidRDefault="00575E5E">
      <w:pPr>
        <w:spacing w:line="360" w:lineRule="auto"/>
        <w:ind w:firstLineChars="200"/>
        <w:rPr>
          <w:rFonts w:ascii="宋体" w:hAnsi="宋体"/>
        </w:rPr>
      </w:pPr>
      <w:r w:rsidRPr="003C483C">
        <w:rPr>
          <w:rFonts w:ascii="宋体" w:hAnsi="宋体"/>
        </w:rPr>
        <w:t>GB/T 26423-2010</w:t>
      </w:r>
      <w:r w:rsidRPr="003C483C">
        <w:rPr>
          <w:rFonts w:ascii="宋体" w:hAnsi="宋体" w:hint="eastAsia"/>
        </w:rPr>
        <w:t xml:space="preserve">  </w:t>
      </w:r>
      <w:r w:rsidRPr="003C483C">
        <w:rPr>
          <w:rFonts w:ascii="宋体" w:hAnsi="宋体"/>
        </w:rPr>
        <w:t>森林资源术语</w:t>
      </w:r>
    </w:p>
    <w:p w:rsidR="00652D9E" w:rsidRPr="003C483C" w:rsidRDefault="00575E5E">
      <w:pPr>
        <w:spacing w:line="360" w:lineRule="auto"/>
        <w:ind w:firstLineChars="200"/>
        <w:rPr>
          <w:rFonts w:ascii="宋体" w:hAnsi="宋体"/>
        </w:rPr>
      </w:pPr>
      <w:r w:rsidRPr="003C483C">
        <w:rPr>
          <w:rFonts w:ascii="宋体" w:hAnsi="宋体"/>
        </w:rPr>
        <w:t>GB/T 26424-2010</w:t>
      </w:r>
      <w:r w:rsidRPr="003C483C">
        <w:rPr>
          <w:rFonts w:ascii="宋体" w:hAnsi="宋体" w:hint="eastAsia"/>
        </w:rPr>
        <w:t xml:space="preserve">  </w:t>
      </w:r>
      <w:r w:rsidRPr="003C483C">
        <w:rPr>
          <w:rFonts w:ascii="宋体" w:hAnsi="宋体"/>
        </w:rPr>
        <w:t>森林资源规划设计调查技术规程</w:t>
      </w:r>
    </w:p>
    <w:p w:rsidR="00652D9E" w:rsidRPr="003C483C" w:rsidRDefault="00575E5E">
      <w:pPr>
        <w:spacing w:line="360" w:lineRule="auto"/>
        <w:ind w:firstLineChars="200"/>
        <w:rPr>
          <w:rFonts w:ascii="宋体" w:hAnsi="宋体"/>
        </w:rPr>
      </w:pPr>
      <w:r w:rsidRPr="003C483C">
        <w:rPr>
          <w:rFonts w:ascii="宋体" w:hAnsi="宋体"/>
        </w:rPr>
        <w:t>LY/T 1662.3-2008</w:t>
      </w:r>
      <w:r w:rsidRPr="003C483C">
        <w:rPr>
          <w:rFonts w:ascii="宋体" w:hAnsi="宋体" w:hint="eastAsia"/>
        </w:rPr>
        <w:t xml:space="preserve">  </w:t>
      </w:r>
      <w:r w:rsidRPr="003C483C">
        <w:rPr>
          <w:rFonts w:ascii="宋体" w:hAnsi="宋体"/>
        </w:rPr>
        <w:t>数字林业标准与规范第3部分：卫星遥感影像数据标准</w:t>
      </w:r>
    </w:p>
    <w:p w:rsidR="00652D9E" w:rsidRDefault="00575E5E" w:rsidP="00C41B7F">
      <w:pPr>
        <w:pStyle w:val="af9"/>
        <w:numPr>
          <w:ilvl w:val="0"/>
          <w:numId w:val="0"/>
        </w:numPr>
        <w:spacing w:beforeLines="50" w:afterLines="50" w:line="360" w:lineRule="auto"/>
        <w:rPr>
          <w:rFonts w:hAnsi="黑体"/>
        </w:rPr>
      </w:pPr>
      <w:bookmarkStart w:id="32" w:name="_Toc78893823"/>
      <w:bookmarkStart w:id="33" w:name="_Toc355453004"/>
      <w:bookmarkStart w:id="34" w:name="_Toc175117864"/>
      <w:bookmarkStart w:id="35" w:name="_Toc175119062"/>
      <w:bookmarkStart w:id="36" w:name="_Toc176253280"/>
      <w:bookmarkStart w:id="37" w:name="_Toc185305028"/>
      <w:r>
        <w:rPr>
          <w:rFonts w:hAnsi="黑体" w:hint="eastAsia"/>
        </w:rPr>
        <w:t xml:space="preserve">3 </w:t>
      </w:r>
      <w:r>
        <w:rPr>
          <w:rFonts w:hAnsi="黑体"/>
        </w:rPr>
        <w:t>术语和定义</w:t>
      </w:r>
      <w:bookmarkEnd w:id="32"/>
      <w:bookmarkEnd w:id="33"/>
      <w:bookmarkEnd w:id="34"/>
      <w:bookmarkEnd w:id="35"/>
      <w:bookmarkEnd w:id="36"/>
      <w:bookmarkEnd w:id="37"/>
    </w:p>
    <w:p w:rsidR="00652D9E" w:rsidRDefault="00575E5E">
      <w:pPr>
        <w:spacing w:line="360" w:lineRule="auto"/>
        <w:ind w:firstLineChars="200"/>
      </w:pPr>
      <w:bookmarkStart w:id="38" w:name="_Toc177801513"/>
      <w:bookmarkStart w:id="39" w:name="_Toc177879579"/>
      <w:bookmarkStart w:id="40" w:name="_Toc179441599"/>
      <w:bookmarkStart w:id="41" w:name="_Toc177808444"/>
      <w:bookmarkStart w:id="42" w:name="_Toc178489177"/>
      <w:bookmarkStart w:id="43" w:name="_Toc178475564"/>
      <w:bookmarkStart w:id="44" w:name="_Toc177878465"/>
      <w:bookmarkStart w:id="45" w:name="_Toc179207230"/>
      <w:bookmarkStart w:id="46" w:name="_Toc179441191"/>
      <w:bookmarkStart w:id="47" w:name="_Toc178673533"/>
      <w:bookmarkStart w:id="48" w:name="_Toc179874950"/>
      <w:bookmarkStart w:id="49" w:name="_Toc179971696"/>
      <w:bookmarkStart w:id="50" w:name="_Toc185305029"/>
      <w:bookmarkStart w:id="51" w:name="_Toc175118699"/>
      <w:bookmarkStart w:id="52" w:name="_Toc179873762"/>
      <w:bookmarkStart w:id="53" w:name="_Toc183598229"/>
      <w:bookmarkStart w:id="54" w:name="_Toc175119064"/>
      <w:bookmarkStart w:id="55" w:name="_Toc175119747"/>
      <w:bookmarkStart w:id="56" w:name="_Toc175221988"/>
      <w:bookmarkStart w:id="57" w:name="_Toc179874356"/>
      <w:bookmarkStart w:id="58" w:name="_Toc183594713"/>
      <w:bookmarkStart w:id="59" w:name="_Toc182389213"/>
      <w:bookmarkEnd w:id="38"/>
      <w:bookmarkEnd w:id="39"/>
      <w:bookmarkEnd w:id="40"/>
      <w:bookmarkEnd w:id="41"/>
      <w:bookmarkEnd w:id="42"/>
      <w:bookmarkEnd w:id="43"/>
      <w:bookmarkEnd w:id="44"/>
      <w:bookmarkEnd w:id="45"/>
      <w:bookmarkEnd w:id="46"/>
      <w:bookmarkEnd w:id="47"/>
      <w:r>
        <w:t>下列术语和定义适用于本</w:t>
      </w:r>
      <w:r>
        <w:rPr>
          <w:rFonts w:hint="eastAsia"/>
        </w:rPr>
        <w:t>文件</w:t>
      </w:r>
      <w:r>
        <w:t>。</w:t>
      </w:r>
    </w:p>
    <w:p w:rsidR="00652D9E" w:rsidRDefault="00575E5E">
      <w:pPr>
        <w:widowControl/>
        <w:tabs>
          <w:tab w:val="left" w:pos="3178"/>
        </w:tabs>
        <w:adjustRightInd w:val="0"/>
        <w:snapToGrid w:val="0"/>
        <w:spacing w:line="360" w:lineRule="auto"/>
        <w:ind w:firstLine="0"/>
        <w:jc w:val="left"/>
        <w:outlineLvl w:val="0"/>
        <w:rPr>
          <w:rFonts w:ascii="黑体" w:eastAsia="黑体" w:hAnsi="黑体" w:cs="宋体"/>
          <w:kern w:val="0"/>
          <w:szCs w:val="21"/>
        </w:rPr>
      </w:pPr>
      <w:bookmarkStart w:id="60" w:name="_Toc62839213"/>
      <w:r>
        <w:rPr>
          <w:rFonts w:ascii="黑体" w:eastAsia="黑体" w:hAnsi="黑体" w:cs="宋体"/>
          <w:kern w:val="0"/>
          <w:szCs w:val="21"/>
        </w:rPr>
        <w:t>3.1</w:t>
      </w:r>
      <w:bookmarkEnd w:id="60"/>
    </w:p>
    <w:p w:rsidR="00652D9E" w:rsidRDefault="00575E5E">
      <w:pPr>
        <w:widowControl/>
        <w:tabs>
          <w:tab w:val="left" w:pos="3178"/>
        </w:tabs>
        <w:adjustRightInd w:val="0"/>
        <w:snapToGrid w:val="0"/>
        <w:spacing w:line="360" w:lineRule="auto"/>
        <w:ind w:firstLineChars="200"/>
        <w:jc w:val="left"/>
        <w:outlineLvl w:val="0"/>
        <w:rPr>
          <w:rFonts w:ascii="黑体" w:eastAsia="黑体" w:hAnsi="黑体" w:cs="宋体"/>
          <w:kern w:val="0"/>
          <w:szCs w:val="21"/>
        </w:rPr>
      </w:pPr>
      <w:bookmarkStart w:id="61" w:name="_Toc62839214"/>
      <w:r>
        <w:rPr>
          <w:rFonts w:ascii="黑体" w:eastAsia="黑体" w:hAnsi="黑体" w:cs="宋体"/>
          <w:kern w:val="0"/>
          <w:szCs w:val="21"/>
        </w:rPr>
        <w:t>遥感</w:t>
      </w:r>
      <w:r>
        <w:rPr>
          <w:rFonts w:ascii="黑体" w:eastAsia="黑体" w:hAnsi="黑体" w:cs="宋体" w:hint="eastAsia"/>
          <w:kern w:val="0"/>
          <w:szCs w:val="21"/>
        </w:rPr>
        <w:t xml:space="preserve"> </w:t>
      </w:r>
      <w:r>
        <w:rPr>
          <w:rFonts w:eastAsia="黑体"/>
          <w:kern w:val="0"/>
          <w:szCs w:val="21"/>
        </w:rPr>
        <w:t>remote sensing</w:t>
      </w:r>
      <w:bookmarkEnd w:id="61"/>
    </w:p>
    <w:p w:rsidR="00652D9E" w:rsidRDefault="00575E5E">
      <w:pPr>
        <w:spacing w:line="360" w:lineRule="auto"/>
        <w:ind w:firstLineChars="200"/>
      </w:pPr>
      <w:r>
        <w:t>不接触物体本身，用传感器收集目标物的电磁波信息，经处理、分析后，识别目标物、揭示其几何、物理特征和相互关系及其变化规律的现代科学技术。</w:t>
      </w:r>
    </w:p>
    <w:p w:rsidR="00652D9E" w:rsidRPr="003C483C" w:rsidRDefault="00575E5E">
      <w:pPr>
        <w:spacing w:line="360" w:lineRule="auto"/>
        <w:ind w:firstLineChars="200"/>
        <w:rPr>
          <w:rFonts w:ascii="宋体" w:hAnsi="宋体"/>
        </w:rPr>
      </w:pPr>
      <w:r w:rsidRPr="003C483C">
        <w:rPr>
          <w:rFonts w:ascii="宋体" w:hAnsi="宋体"/>
        </w:rPr>
        <w:t>[</w:t>
      </w:r>
      <w:r w:rsidRPr="003C483C">
        <w:rPr>
          <w:rFonts w:ascii="宋体" w:hAnsi="宋体" w:hint="eastAsia"/>
        </w:rPr>
        <w:t>来源：</w:t>
      </w:r>
      <w:r w:rsidRPr="003C483C">
        <w:rPr>
          <w:rFonts w:ascii="宋体" w:hAnsi="宋体"/>
        </w:rPr>
        <w:t>GB/T 14950-2009</w:t>
      </w:r>
      <w:r w:rsidRPr="003C483C">
        <w:rPr>
          <w:rFonts w:ascii="宋体" w:hAnsi="宋体" w:hint="eastAsia"/>
        </w:rPr>
        <w:t>，3.</w:t>
      </w:r>
      <w:r w:rsidRPr="003C483C">
        <w:rPr>
          <w:rFonts w:ascii="宋体" w:hAnsi="宋体"/>
        </w:rPr>
        <w:t>1]</w:t>
      </w:r>
    </w:p>
    <w:p w:rsidR="00652D9E" w:rsidRDefault="00575E5E">
      <w:pPr>
        <w:widowControl/>
        <w:tabs>
          <w:tab w:val="left" w:pos="3178"/>
        </w:tabs>
        <w:adjustRightInd w:val="0"/>
        <w:snapToGrid w:val="0"/>
        <w:spacing w:line="360" w:lineRule="auto"/>
        <w:ind w:firstLine="0"/>
        <w:jc w:val="left"/>
        <w:outlineLvl w:val="0"/>
        <w:rPr>
          <w:rFonts w:ascii="黑体" w:eastAsia="黑体" w:hAnsi="黑体" w:cs="宋体"/>
          <w:kern w:val="0"/>
          <w:szCs w:val="21"/>
        </w:rPr>
      </w:pPr>
      <w:bookmarkStart w:id="62" w:name="_Toc62839215"/>
      <w:r>
        <w:rPr>
          <w:rFonts w:ascii="黑体" w:eastAsia="黑体" w:hAnsi="黑体" w:cs="宋体"/>
          <w:kern w:val="0"/>
          <w:szCs w:val="21"/>
        </w:rPr>
        <w:t>3.2</w:t>
      </w:r>
      <w:bookmarkEnd w:id="62"/>
    </w:p>
    <w:p w:rsidR="00652D9E" w:rsidRDefault="00575E5E">
      <w:pPr>
        <w:widowControl/>
        <w:tabs>
          <w:tab w:val="left" w:pos="3178"/>
        </w:tabs>
        <w:adjustRightInd w:val="0"/>
        <w:snapToGrid w:val="0"/>
        <w:spacing w:line="360" w:lineRule="auto"/>
        <w:ind w:firstLineChars="200"/>
        <w:jc w:val="left"/>
        <w:outlineLvl w:val="0"/>
        <w:rPr>
          <w:rFonts w:eastAsia="黑体"/>
          <w:kern w:val="0"/>
          <w:szCs w:val="21"/>
        </w:rPr>
      </w:pPr>
      <w:bookmarkStart w:id="63" w:name="_Toc491932056"/>
      <w:bookmarkStart w:id="64" w:name="_Toc18410791"/>
      <w:bookmarkStart w:id="65" w:name="_Toc62839216"/>
      <w:r>
        <w:rPr>
          <w:rFonts w:ascii="黑体" w:eastAsia="黑体" w:hAnsi="黑体" w:cs="宋体"/>
          <w:kern w:val="0"/>
          <w:szCs w:val="21"/>
        </w:rPr>
        <w:t>人工林</w:t>
      </w:r>
      <w:bookmarkStart w:id="66" w:name="_Hlk491699920"/>
      <w:r>
        <w:rPr>
          <w:rFonts w:ascii="黑体" w:eastAsia="黑体" w:hAnsi="黑体" w:cs="宋体" w:hint="eastAsia"/>
          <w:kern w:val="0"/>
          <w:szCs w:val="21"/>
        </w:rPr>
        <w:t xml:space="preserve"> </w:t>
      </w:r>
      <w:r>
        <w:rPr>
          <w:rFonts w:eastAsia="黑体"/>
          <w:kern w:val="0"/>
          <w:szCs w:val="21"/>
        </w:rPr>
        <w:t>forest</w:t>
      </w:r>
      <w:bookmarkEnd w:id="63"/>
      <w:bookmarkEnd w:id="66"/>
      <w:r>
        <w:rPr>
          <w:rFonts w:eastAsia="黑体"/>
          <w:kern w:val="0"/>
          <w:szCs w:val="21"/>
        </w:rPr>
        <w:t xml:space="preserve"> plantation</w:t>
      </w:r>
      <w:bookmarkEnd w:id="64"/>
      <w:bookmarkEnd w:id="65"/>
    </w:p>
    <w:p w:rsidR="00652D9E" w:rsidRDefault="00575E5E">
      <w:pPr>
        <w:spacing w:line="360" w:lineRule="auto"/>
        <w:ind w:firstLineChars="200"/>
      </w:pPr>
      <w:r>
        <w:rPr>
          <w:rFonts w:hint="eastAsia"/>
        </w:rPr>
        <w:t>由人工直播（条播或穴播）、植苗、分殖或扦插造林形成的森林。</w:t>
      </w:r>
    </w:p>
    <w:p w:rsidR="00652D9E" w:rsidRPr="003C483C" w:rsidRDefault="00575E5E" w:rsidP="003C483C">
      <w:pPr>
        <w:spacing w:line="360" w:lineRule="auto"/>
        <w:ind w:firstLineChars="200"/>
        <w:rPr>
          <w:rFonts w:ascii="宋体" w:hAnsi="宋体"/>
        </w:rPr>
      </w:pPr>
      <w:r w:rsidRPr="003C483C">
        <w:rPr>
          <w:rFonts w:ascii="宋体" w:hAnsi="宋体"/>
        </w:rPr>
        <w:t>[</w:t>
      </w:r>
      <w:r w:rsidRPr="003C483C">
        <w:rPr>
          <w:rFonts w:ascii="宋体" w:hAnsi="宋体" w:hint="eastAsia"/>
        </w:rPr>
        <w:t>来源：</w:t>
      </w:r>
      <w:r w:rsidRPr="003C483C">
        <w:rPr>
          <w:rFonts w:ascii="宋体" w:hAnsi="宋体"/>
        </w:rPr>
        <w:t>GB/T 26423-2010</w:t>
      </w:r>
      <w:r w:rsidRPr="003C483C">
        <w:rPr>
          <w:rFonts w:ascii="宋体" w:hAnsi="宋体" w:hint="eastAsia"/>
        </w:rPr>
        <w:t>，6.18</w:t>
      </w:r>
      <w:r w:rsidRPr="003C483C">
        <w:rPr>
          <w:rFonts w:ascii="宋体" w:hAnsi="宋体"/>
        </w:rPr>
        <w:t>]</w:t>
      </w:r>
    </w:p>
    <w:p w:rsidR="00652D9E" w:rsidRDefault="00575E5E">
      <w:pPr>
        <w:widowControl/>
        <w:tabs>
          <w:tab w:val="left" w:pos="3178"/>
        </w:tabs>
        <w:adjustRightInd w:val="0"/>
        <w:snapToGrid w:val="0"/>
        <w:spacing w:line="360" w:lineRule="auto"/>
        <w:ind w:firstLine="0"/>
        <w:jc w:val="left"/>
        <w:outlineLvl w:val="0"/>
        <w:rPr>
          <w:rFonts w:ascii="黑体" w:eastAsia="黑体" w:hAnsi="黑体" w:cs="宋体"/>
          <w:kern w:val="0"/>
          <w:szCs w:val="21"/>
        </w:rPr>
      </w:pPr>
      <w:bookmarkStart w:id="67" w:name="_Toc18410792"/>
      <w:bookmarkStart w:id="68" w:name="_Toc491932057"/>
      <w:bookmarkStart w:id="69" w:name="_Toc62839217"/>
      <w:bookmarkEnd w:id="67"/>
      <w:bookmarkEnd w:id="68"/>
      <w:r>
        <w:rPr>
          <w:rFonts w:ascii="黑体" w:eastAsia="黑体" w:hAnsi="黑体" w:cs="宋体"/>
          <w:kern w:val="0"/>
          <w:szCs w:val="21"/>
        </w:rPr>
        <w:t>3.3</w:t>
      </w:r>
      <w:bookmarkEnd w:id="69"/>
    </w:p>
    <w:p w:rsidR="00652D9E" w:rsidRDefault="00575E5E">
      <w:pPr>
        <w:widowControl/>
        <w:tabs>
          <w:tab w:val="left" w:pos="3178"/>
        </w:tabs>
        <w:adjustRightInd w:val="0"/>
        <w:snapToGrid w:val="0"/>
        <w:spacing w:line="360" w:lineRule="auto"/>
        <w:ind w:firstLineChars="200"/>
        <w:jc w:val="left"/>
        <w:outlineLvl w:val="0"/>
        <w:rPr>
          <w:rFonts w:ascii="黑体" w:eastAsia="黑体" w:hAnsi="黑体" w:cs="宋体"/>
          <w:kern w:val="0"/>
          <w:szCs w:val="21"/>
        </w:rPr>
      </w:pPr>
      <w:bookmarkStart w:id="70" w:name="_Toc491932058"/>
      <w:bookmarkStart w:id="71" w:name="_Toc62839218"/>
      <w:bookmarkStart w:id="72" w:name="_Toc18410793"/>
      <w:r>
        <w:rPr>
          <w:rFonts w:ascii="黑体" w:eastAsia="黑体" w:hAnsi="黑体" w:cs="宋体" w:hint="eastAsia"/>
          <w:kern w:val="0"/>
          <w:szCs w:val="21"/>
        </w:rPr>
        <w:t>蓄积量</w:t>
      </w:r>
      <w:bookmarkEnd w:id="70"/>
      <w:r>
        <w:rPr>
          <w:rFonts w:ascii="黑体" w:eastAsia="黑体" w:hAnsi="黑体" w:cs="宋体" w:hint="eastAsia"/>
          <w:kern w:val="0"/>
          <w:szCs w:val="21"/>
        </w:rPr>
        <w:t xml:space="preserve"> </w:t>
      </w:r>
      <w:r>
        <w:rPr>
          <w:rFonts w:eastAsia="黑体"/>
          <w:kern w:val="0"/>
          <w:szCs w:val="21"/>
        </w:rPr>
        <w:t>volume</w:t>
      </w:r>
      <w:bookmarkEnd w:id="71"/>
      <w:bookmarkEnd w:id="72"/>
    </w:p>
    <w:p w:rsidR="00652D9E" w:rsidRDefault="00575E5E">
      <w:pPr>
        <w:spacing w:line="360" w:lineRule="auto"/>
        <w:ind w:firstLineChars="200"/>
      </w:pPr>
      <w:bookmarkStart w:id="73" w:name="_Toc175119094"/>
      <w:bookmarkStart w:id="74" w:name="_Toc175118729"/>
      <w:bookmarkStart w:id="75" w:name="_Toc175119777"/>
      <w:bookmarkStart w:id="76" w:name="_Toc179874968"/>
      <w:bookmarkStart w:id="77" w:name="_Toc175222018"/>
      <w:bookmarkEnd w:id="48"/>
      <w:bookmarkEnd w:id="49"/>
      <w:bookmarkEnd w:id="50"/>
      <w:bookmarkEnd w:id="51"/>
      <w:bookmarkEnd w:id="52"/>
      <w:bookmarkEnd w:id="53"/>
      <w:bookmarkEnd w:id="54"/>
      <w:bookmarkEnd w:id="55"/>
      <w:bookmarkEnd w:id="56"/>
      <w:bookmarkEnd w:id="57"/>
      <w:bookmarkEnd w:id="58"/>
      <w:bookmarkEnd w:id="59"/>
      <w:r>
        <w:rPr>
          <w:rFonts w:hint="eastAsia"/>
        </w:rPr>
        <w:lastRenderedPageBreak/>
        <w:t>蓄积量是一定面积森林中现存各种活立木的材积总量。</w:t>
      </w:r>
    </w:p>
    <w:p w:rsidR="00652D9E" w:rsidRDefault="00575E5E">
      <w:pPr>
        <w:widowControl/>
        <w:tabs>
          <w:tab w:val="left" w:pos="3178"/>
        </w:tabs>
        <w:adjustRightInd w:val="0"/>
        <w:snapToGrid w:val="0"/>
        <w:spacing w:line="360" w:lineRule="auto"/>
        <w:ind w:firstLine="0"/>
        <w:jc w:val="left"/>
        <w:outlineLvl w:val="0"/>
        <w:rPr>
          <w:rFonts w:ascii="黑体" w:eastAsia="黑体" w:hAnsi="黑体" w:cs="宋体"/>
          <w:kern w:val="0"/>
          <w:szCs w:val="21"/>
        </w:rPr>
      </w:pPr>
      <w:r>
        <w:rPr>
          <w:rFonts w:ascii="黑体" w:eastAsia="黑体" w:hAnsi="黑体" w:cs="宋体"/>
          <w:kern w:val="0"/>
          <w:szCs w:val="21"/>
        </w:rPr>
        <w:t xml:space="preserve">3.4 </w:t>
      </w:r>
    </w:p>
    <w:p w:rsidR="00652D9E" w:rsidRDefault="00575E5E">
      <w:pPr>
        <w:widowControl/>
        <w:tabs>
          <w:tab w:val="left" w:pos="3178"/>
        </w:tabs>
        <w:adjustRightInd w:val="0"/>
        <w:snapToGrid w:val="0"/>
        <w:spacing w:line="360" w:lineRule="auto"/>
        <w:ind w:firstLineChars="200"/>
        <w:jc w:val="left"/>
        <w:outlineLvl w:val="0"/>
        <w:rPr>
          <w:rFonts w:eastAsia="黑体"/>
          <w:kern w:val="0"/>
          <w:szCs w:val="21"/>
        </w:rPr>
      </w:pPr>
      <w:r>
        <w:rPr>
          <w:rFonts w:ascii="黑体" w:eastAsia="黑体" w:hAnsi="黑体" w:cs="宋体" w:hint="eastAsia"/>
          <w:kern w:val="0"/>
          <w:szCs w:val="21"/>
        </w:rPr>
        <w:t>随机森林</w:t>
      </w:r>
      <w:r>
        <w:rPr>
          <w:rFonts w:eastAsia="黑体" w:hint="eastAsia"/>
          <w:kern w:val="0"/>
          <w:szCs w:val="21"/>
        </w:rPr>
        <w:t xml:space="preserve"> r</w:t>
      </w:r>
      <w:r>
        <w:rPr>
          <w:rFonts w:eastAsia="黑体"/>
          <w:kern w:val="0"/>
          <w:szCs w:val="21"/>
        </w:rPr>
        <w:t>andom</w:t>
      </w:r>
      <w:r>
        <w:rPr>
          <w:rFonts w:eastAsia="黑体" w:hint="eastAsia"/>
          <w:kern w:val="0"/>
          <w:szCs w:val="21"/>
        </w:rPr>
        <w:t xml:space="preserve"> f</w:t>
      </w:r>
      <w:r>
        <w:rPr>
          <w:rFonts w:eastAsia="黑体"/>
          <w:kern w:val="0"/>
          <w:szCs w:val="21"/>
        </w:rPr>
        <w:t xml:space="preserve">orest </w:t>
      </w:r>
    </w:p>
    <w:p w:rsidR="00652D9E" w:rsidRDefault="00575E5E">
      <w:pPr>
        <w:spacing w:line="360" w:lineRule="auto"/>
        <w:ind w:firstLineChars="200"/>
      </w:pPr>
      <w:r>
        <w:rPr>
          <w:rFonts w:hint="eastAsia"/>
        </w:rPr>
        <w:t>通过集成学习的思想将多个决策树集成的一种算法。</w:t>
      </w:r>
    </w:p>
    <w:p w:rsidR="00652D9E" w:rsidRDefault="00575E5E">
      <w:pPr>
        <w:widowControl/>
        <w:tabs>
          <w:tab w:val="left" w:pos="3178"/>
        </w:tabs>
        <w:adjustRightInd w:val="0"/>
        <w:snapToGrid w:val="0"/>
        <w:spacing w:line="360" w:lineRule="auto"/>
        <w:ind w:firstLine="0"/>
        <w:jc w:val="left"/>
        <w:outlineLvl w:val="0"/>
        <w:rPr>
          <w:rFonts w:ascii="黑体" w:eastAsia="黑体" w:hAnsi="黑体" w:cs="宋体"/>
          <w:kern w:val="0"/>
          <w:szCs w:val="21"/>
        </w:rPr>
      </w:pPr>
      <w:r>
        <w:rPr>
          <w:rFonts w:ascii="黑体" w:eastAsia="黑体" w:hAnsi="黑体" w:cs="宋体"/>
          <w:kern w:val="0"/>
          <w:szCs w:val="21"/>
        </w:rPr>
        <w:t>3.5</w:t>
      </w:r>
    </w:p>
    <w:p w:rsidR="00652D9E" w:rsidRDefault="00575E5E">
      <w:pPr>
        <w:widowControl/>
        <w:tabs>
          <w:tab w:val="left" w:pos="3178"/>
        </w:tabs>
        <w:adjustRightInd w:val="0"/>
        <w:snapToGrid w:val="0"/>
        <w:spacing w:line="360" w:lineRule="auto"/>
        <w:ind w:firstLineChars="200"/>
        <w:jc w:val="left"/>
        <w:outlineLvl w:val="0"/>
        <w:rPr>
          <w:rFonts w:ascii="黑体" w:eastAsia="黑体" w:hAnsi="黑体" w:cs="宋体"/>
          <w:kern w:val="0"/>
          <w:szCs w:val="21"/>
        </w:rPr>
      </w:pPr>
      <w:r>
        <w:rPr>
          <w:rFonts w:ascii="黑体" w:eastAsia="黑体" w:hAnsi="黑体" w:cs="宋体" w:hint="eastAsia"/>
          <w:kern w:val="0"/>
          <w:szCs w:val="21"/>
        </w:rPr>
        <w:t xml:space="preserve">大气校正 </w:t>
      </w:r>
      <w:r>
        <w:rPr>
          <w:rFonts w:eastAsia="黑体"/>
          <w:kern w:val="0"/>
          <w:szCs w:val="21"/>
        </w:rPr>
        <w:t>atmospheric correction</w:t>
      </w:r>
    </w:p>
    <w:p w:rsidR="00652D9E" w:rsidRDefault="00575E5E">
      <w:pPr>
        <w:spacing w:line="360" w:lineRule="auto"/>
        <w:ind w:firstLineChars="200"/>
      </w:pPr>
      <w:r>
        <w:rPr>
          <w:rFonts w:hint="eastAsia"/>
        </w:rPr>
        <w:t>消除或减弱在卫星遥感影像获取过程中存在的因大气吸收或散射作用引起的辐射畸变。</w:t>
      </w:r>
    </w:p>
    <w:p w:rsidR="00652D9E" w:rsidRDefault="00575E5E">
      <w:pPr>
        <w:widowControl/>
        <w:tabs>
          <w:tab w:val="left" w:pos="3178"/>
        </w:tabs>
        <w:adjustRightInd w:val="0"/>
        <w:snapToGrid w:val="0"/>
        <w:spacing w:line="360" w:lineRule="auto"/>
        <w:ind w:firstLine="0"/>
        <w:jc w:val="left"/>
        <w:outlineLvl w:val="0"/>
        <w:rPr>
          <w:rFonts w:ascii="黑体" w:eastAsia="黑体" w:hAnsi="黑体" w:cs="宋体"/>
          <w:kern w:val="0"/>
          <w:szCs w:val="21"/>
        </w:rPr>
      </w:pPr>
      <w:r>
        <w:rPr>
          <w:rFonts w:ascii="黑体" w:eastAsia="黑体" w:hAnsi="黑体" w:cs="宋体"/>
          <w:kern w:val="0"/>
          <w:szCs w:val="21"/>
        </w:rPr>
        <w:t>3.6</w:t>
      </w:r>
    </w:p>
    <w:p w:rsidR="00652D9E" w:rsidRDefault="00575E5E">
      <w:pPr>
        <w:widowControl/>
        <w:tabs>
          <w:tab w:val="left" w:pos="3178"/>
        </w:tabs>
        <w:adjustRightInd w:val="0"/>
        <w:snapToGrid w:val="0"/>
        <w:spacing w:line="360" w:lineRule="auto"/>
        <w:ind w:firstLineChars="200"/>
        <w:jc w:val="left"/>
        <w:outlineLvl w:val="0"/>
        <w:rPr>
          <w:rFonts w:ascii="黑体" w:eastAsia="黑体" w:hAnsi="黑体" w:cs="宋体"/>
          <w:kern w:val="0"/>
          <w:szCs w:val="21"/>
        </w:rPr>
      </w:pPr>
      <w:r>
        <w:rPr>
          <w:rFonts w:ascii="黑体" w:eastAsia="黑体" w:hAnsi="黑体" w:cs="宋体" w:hint="eastAsia"/>
          <w:kern w:val="0"/>
          <w:szCs w:val="21"/>
        </w:rPr>
        <w:t>几何校正</w:t>
      </w:r>
      <w:r>
        <w:rPr>
          <w:rFonts w:eastAsia="黑体" w:hint="eastAsia"/>
          <w:kern w:val="0"/>
          <w:szCs w:val="21"/>
        </w:rPr>
        <w:t xml:space="preserve"> </w:t>
      </w:r>
      <w:r>
        <w:rPr>
          <w:rFonts w:eastAsia="黑体"/>
          <w:kern w:val="0"/>
          <w:szCs w:val="21"/>
        </w:rPr>
        <w:t>geometric correction</w:t>
      </w:r>
    </w:p>
    <w:p w:rsidR="00652D9E" w:rsidRDefault="00575E5E">
      <w:pPr>
        <w:spacing w:line="360" w:lineRule="auto"/>
        <w:ind w:firstLineChars="200"/>
      </w:pPr>
      <w:r>
        <w:rPr>
          <w:rFonts w:hint="eastAsia"/>
        </w:rPr>
        <w:t>为消除影像的几何畸变而进行投影变换和不同波段影像套合等校正工作。</w:t>
      </w:r>
    </w:p>
    <w:p w:rsidR="00652D9E" w:rsidRPr="003C483C" w:rsidRDefault="00575E5E">
      <w:pPr>
        <w:spacing w:line="360" w:lineRule="auto"/>
        <w:ind w:firstLineChars="200"/>
        <w:rPr>
          <w:rFonts w:ascii="宋体" w:hAnsi="宋体"/>
        </w:rPr>
      </w:pPr>
      <w:r w:rsidRPr="003C483C">
        <w:rPr>
          <w:rFonts w:ascii="宋体" w:hAnsi="宋体"/>
        </w:rPr>
        <w:t>[</w:t>
      </w:r>
      <w:r w:rsidRPr="003C483C">
        <w:rPr>
          <w:rFonts w:ascii="宋体" w:hAnsi="宋体" w:hint="eastAsia"/>
        </w:rPr>
        <w:t>来源：</w:t>
      </w:r>
      <w:r w:rsidRPr="003C483C">
        <w:rPr>
          <w:rFonts w:ascii="宋体" w:hAnsi="宋体"/>
        </w:rPr>
        <w:t>GB/T14950-2009</w:t>
      </w:r>
      <w:r w:rsidRPr="003C483C">
        <w:rPr>
          <w:rFonts w:ascii="宋体" w:hAnsi="宋体" w:hint="eastAsia"/>
        </w:rPr>
        <w:t>，</w:t>
      </w:r>
      <w:r w:rsidRPr="003C483C">
        <w:rPr>
          <w:rFonts w:ascii="宋体" w:hAnsi="宋体"/>
        </w:rPr>
        <w:t>5.190]</w:t>
      </w:r>
    </w:p>
    <w:p w:rsidR="00652D9E" w:rsidRDefault="00575E5E">
      <w:pPr>
        <w:widowControl/>
        <w:tabs>
          <w:tab w:val="left" w:pos="3178"/>
        </w:tabs>
        <w:adjustRightInd w:val="0"/>
        <w:snapToGrid w:val="0"/>
        <w:spacing w:line="360" w:lineRule="auto"/>
        <w:ind w:firstLine="0"/>
        <w:jc w:val="left"/>
        <w:outlineLvl w:val="0"/>
        <w:rPr>
          <w:rFonts w:ascii="黑体" w:eastAsia="黑体" w:hAnsi="黑体" w:cs="宋体"/>
          <w:kern w:val="0"/>
          <w:szCs w:val="21"/>
        </w:rPr>
      </w:pPr>
      <w:r>
        <w:rPr>
          <w:rFonts w:ascii="黑体" w:eastAsia="黑体" w:hAnsi="黑体" w:cs="宋体"/>
          <w:kern w:val="0"/>
          <w:szCs w:val="21"/>
        </w:rPr>
        <w:t>3.7</w:t>
      </w:r>
    </w:p>
    <w:p w:rsidR="00652D9E" w:rsidRDefault="00575E5E">
      <w:pPr>
        <w:widowControl/>
        <w:tabs>
          <w:tab w:val="left" w:pos="3178"/>
        </w:tabs>
        <w:adjustRightInd w:val="0"/>
        <w:snapToGrid w:val="0"/>
        <w:spacing w:line="360" w:lineRule="auto"/>
        <w:ind w:firstLineChars="200"/>
        <w:jc w:val="left"/>
        <w:outlineLvl w:val="0"/>
        <w:rPr>
          <w:rFonts w:eastAsia="黑体"/>
          <w:kern w:val="0"/>
          <w:szCs w:val="21"/>
        </w:rPr>
      </w:pPr>
      <w:r>
        <w:rPr>
          <w:rFonts w:ascii="黑体" w:eastAsia="黑体" w:hAnsi="黑体" w:cs="宋体" w:hint="eastAsia"/>
          <w:kern w:val="0"/>
          <w:szCs w:val="21"/>
        </w:rPr>
        <w:t xml:space="preserve">地形辐射校正 </w:t>
      </w:r>
      <w:r>
        <w:rPr>
          <w:rFonts w:eastAsia="黑体"/>
          <w:kern w:val="0"/>
          <w:szCs w:val="21"/>
        </w:rPr>
        <w:t>topographical calibration</w:t>
      </w:r>
    </w:p>
    <w:p w:rsidR="00652D9E" w:rsidRDefault="00575E5E">
      <w:pPr>
        <w:spacing w:line="360" w:lineRule="auto"/>
        <w:ind w:firstLineChars="200"/>
      </w:pPr>
      <w:r>
        <w:rPr>
          <w:rFonts w:hint="eastAsia"/>
        </w:rPr>
        <w:t>将像元的辐射亮度变换到某一参考平面（通常取水平面），消除由于地形起伏而引起的影像辐射亮度值的变化。</w:t>
      </w:r>
    </w:p>
    <w:p w:rsidR="00652D9E" w:rsidRDefault="00575E5E" w:rsidP="00C41B7F">
      <w:pPr>
        <w:pStyle w:val="af9"/>
        <w:numPr>
          <w:ilvl w:val="0"/>
          <w:numId w:val="0"/>
        </w:numPr>
        <w:spacing w:beforeLines="50" w:afterLines="50" w:line="360" w:lineRule="auto"/>
        <w:rPr>
          <w:rFonts w:hAnsi="黑体"/>
        </w:rPr>
      </w:pPr>
      <w:bookmarkStart w:id="78" w:name="_Toc62726782"/>
      <w:bookmarkStart w:id="79" w:name="_Toc62726844"/>
      <w:bookmarkStart w:id="80" w:name="_Toc62726845"/>
      <w:bookmarkStart w:id="81" w:name="_Toc62803983"/>
      <w:bookmarkStart w:id="82" w:name="_Toc62803984"/>
      <w:bookmarkStart w:id="83" w:name="_Toc62726783"/>
      <w:bookmarkStart w:id="84" w:name="_Toc62582636"/>
      <w:bookmarkStart w:id="85" w:name="_Toc18410794"/>
      <w:bookmarkStart w:id="86" w:name="_Toc75284962"/>
      <w:bookmarkStart w:id="87" w:name="_Toc62726941"/>
      <w:bookmarkStart w:id="88" w:name="_Toc62726942"/>
      <w:bookmarkStart w:id="89" w:name="_Toc62582633"/>
      <w:bookmarkStart w:id="90" w:name="_Toc62726781"/>
      <w:bookmarkStart w:id="91" w:name="_Toc62726843"/>
      <w:bookmarkStart w:id="92" w:name="_Toc179873927"/>
      <w:bookmarkStart w:id="93" w:name="_Toc62803986"/>
      <w:bookmarkStart w:id="94" w:name="_Toc62803985"/>
      <w:bookmarkStart w:id="95" w:name="_Toc62582637"/>
      <w:bookmarkStart w:id="96" w:name="_Toc179873926"/>
      <w:bookmarkStart w:id="97" w:name="_Toc179952624"/>
      <w:bookmarkStart w:id="98" w:name="_Toc62726847"/>
      <w:bookmarkStart w:id="99" w:name="_Toc62726945"/>
      <w:bookmarkStart w:id="100" w:name="_Toc62803987"/>
      <w:bookmarkStart w:id="101" w:name="_Toc62726787"/>
      <w:bookmarkStart w:id="102" w:name="_Toc62582639"/>
      <w:bookmarkStart w:id="103" w:name="_Toc62726944"/>
      <w:bookmarkStart w:id="104" w:name="_Toc62803989"/>
      <w:bookmarkStart w:id="105" w:name="_Toc62726784"/>
      <w:bookmarkStart w:id="106" w:name="_Toc62726849"/>
      <w:bookmarkStart w:id="107" w:name="_Toc62726848"/>
      <w:bookmarkStart w:id="108" w:name="_Toc62726943"/>
      <w:bookmarkStart w:id="109" w:name="_Toc62726786"/>
      <w:bookmarkStart w:id="110" w:name="_Toc62582634"/>
      <w:bookmarkStart w:id="111" w:name="_Toc62726846"/>
      <w:bookmarkStart w:id="112" w:name="_Toc179952623"/>
      <w:bookmarkStart w:id="113" w:name="_Toc179875130"/>
      <w:bookmarkStart w:id="114" w:name="_Toc62582638"/>
      <w:bookmarkStart w:id="115" w:name="_Toc62726947"/>
      <w:bookmarkStart w:id="116" w:name="_Toc179875129"/>
      <w:bookmarkStart w:id="117" w:name="_Toc62803988"/>
      <w:bookmarkStart w:id="118" w:name="_Toc62582635"/>
      <w:bookmarkStart w:id="119" w:name="_Toc179874520"/>
      <w:bookmarkStart w:id="120" w:name="_Toc62726785"/>
      <w:bookmarkStart w:id="121" w:name="_Toc179874521"/>
      <w:bookmarkStart w:id="122" w:name="_Toc62726946"/>
      <w:bookmarkStart w:id="123" w:name="_Toc62839219"/>
      <w:bookmarkStart w:id="124" w:name="_Toc7889382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Ansi="黑体" w:hint="eastAsia"/>
        </w:rPr>
        <w:t>4 数据准备</w:t>
      </w:r>
      <w:bookmarkStart w:id="125" w:name="_Toc185305128"/>
      <w:bookmarkStart w:id="126" w:name="_Toc355453015"/>
      <w:bookmarkEnd w:id="123"/>
      <w:bookmarkEnd w:id="124"/>
    </w:p>
    <w:p w:rsidR="00652D9E" w:rsidRDefault="00575E5E" w:rsidP="00C41B7F">
      <w:pPr>
        <w:widowControl/>
        <w:tabs>
          <w:tab w:val="left" w:pos="3178"/>
        </w:tabs>
        <w:adjustRightInd w:val="0"/>
        <w:snapToGrid w:val="0"/>
        <w:spacing w:beforeLines="50" w:afterLines="50" w:line="360" w:lineRule="auto"/>
        <w:ind w:firstLine="0"/>
        <w:jc w:val="left"/>
        <w:outlineLvl w:val="0"/>
        <w:rPr>
          <w:rFonts w:ascii="黑体" w:eastAsia="黑体" w:hAnsi="黑体" w:cs="宋体"/>
          <w:kern w:val="0"/>
          <w:szCs w:val="21"/>
        </w:rPr>
      </w:pPr>
      <w:bookmarkStart w:id="127" w:name="_Toc62839220"/>
      <w:r>
        <w:rPr>
          <w:rFonts w:ascii="黑体" w:eastAsia="黑体" w:hAnsi="黑体" w:cs="宋体" w:hint="eastAsia"/>
          <w:kern w:val="0"/>
          <w:szCs w:val="21"/>
        </w:rPr>
        <w:t>4.1 卫星遥感影像选择</w:t>
      </w:r>
      <w:bookmarkEnd w:id="127"/>
    </w:p>
    <w:p w:rsidR="00652D9E" w:rsidRDefault="00575E5E">
      <w:pPr>
        <w:pStyle w:val="af9"/>
        <w:numPr>
          <w:ilvl w:val="0"/>
          <w:numId w:val="0"/>
        </w:numPr>
        <w:adjustRightInd w:val="0"/>
        <w:snapToGrid w:val="0"/>
        <w:spacing w:beforeLines="0" w:afterLines="0" w:line="360" w:lineRule="auto"/>
        <w:rPr>
          <w:rFonts w:hAnsi="黑体"/>
          <w:bCs/>
        </w:rPr>
      </w:pPr>
      <w:r>
        <w:rPr>
          <w:rFonts w:hAnsi="黑体" w:hint="eastAsia"/>
          <w:bCs/>
        </w:rPr>
        <w:t>4.1.1 空间分辨率</w:t>
      </w:r>
    </w:p>
    <w:p w:rsidR="00652D9E" w:rsidRDefault="00575E5E">
      <w:pPr>
        <w:spacing w:line="360" w:lineRule="auto"/>
        <w:ind w:firstLineChars="200"/>
      </w:pPr>
      <w:r>
        <w:rPr>
          <w:rFonts w:hint="eastAsia"/>
        </w:rPr>
        <w:t>推荐使用</w:t>
      </w:r>
      <w:r w:rsidRPr="009F3259">
        <w:rPr>
          <w:rFonts w:ascii="宋体" w:hAnsi="宋体"/>
        </w:rPr>
        <w:t>10</w:t>
      </w:r>
      <w:r>
        <w:rPr>
          <w:rFonts w:hint="eastAsia"/>
        </w:rPr>
        <w:t>~</w:t>
      </w:r>
      <w:r w:rsidRPr="009F3259">
        <w:rPr>
          <w:rFonts w:ascii="宋体" w:hAnsi="宋体"/>
        </w:rPr>
        <w:t>30</w:t>
      </w:r>
      <w:r w:rsidR="009F3259">
        <w:rPr>
          <w:rFonts w:ascii="宋体" w:hAnsi="宋体" w:hint="eastAsia"/>
        </w:rPr>
        <w:t xml:space="preserve"> </w:t>
      </w:r>
      <w:r>
        <w:rPr>
          <w:rFonts w:hint="eastAsia"/>
        </w:rPr>
        <w:t>米空间分辨率的多光谱遥感影像。</w:t>
      </w:r>
    </w:p>
    <w:p w:rsidR="00652D9E" w:rsidRDefault="00575E5E">
      <w:pPr>
        <w:pStyle w:val="af9"/>
        <w:numPr>
          <w:ilvl w:val="0"/>
          <w:numId w:val="0"/>
        </w:numPr>
        <w:adjustRightInd w:val="0"/>
        <w:snapToGrid w:val="0"/>
        <w:spacing w:beforeLines="0" w:afterLines="0" w:line="360" w:lineRule="auto"/>
        <w:rPr>
          <w:rFonts w:hAnsi="黑体"/>
          <w:bCs/>
        </w:rPr>
      </w:pPr>
      <w:bookmarkStart w:id="128" w:name="_Toc17962921"/>
      <w:r>
        <w:rPr>
          <w:rFonts w:hAnsi="黑体" w:hint="eastAsia"/>
          <w:bCs/>
        </w:rPr>
        <w:t>4.1.2 影像时相</w:t>
      </w:r>
      <w:bookmarkEnd w:id="128"/>
    </w:p>
    <w:p w:rsidR="00652D9E" w:rsidRDefault="00575E5E">
      <w:pPr>
        <w:spacing w:line="360" w:lineRule="auto"/>
        <w:ind w:firstLineChars="200"/>
      </w:pPr>
      <w:r>
        <w:rPr>
          <w:rFonts w:hint="eastAsia"/>
        </w:rPr>
        <w:t>由于蓄积量估算与植被生长情况紧密相关，建议影像成像时间与地面调查时间保持一致，选择植被生长茂盛的季节，建议时相在</w:t>
      </w:r>
      <w:r w:rsidRPr="009F3259">
        <w:rPr>
          <w:rFonts w:ascii="宋体" w:hAnsi="宋体"/>
        </w:rPr>
        <w:t>3</w:t>
      </w:r>
      <w:r w:rsidR="00C924A7">
        <w:t>–</w:t>
      </w:r>
      <w:r w:rsidRPr="009F3259">
        <w:rPr>
          <w:rFonts w:ascii="宋体" w:hAnsi="宋体"/>
        </w:rPr>
        <w:t>10</w:t>
      </w:r>
      <w:r>
        <w:rPr>
          <w:rFonts w:hint="eastAsia"/>
        </w:rPr>
        <w:t>月。在缺少数据源的情况下，年度时间差不超过</w:t>
      </w:r>
      <w:r w:rsidRPr="009F3259">
        <w:rPr>
          <w:rFonts w:ascii="宋体" w:hAnsi="宋体"/>
        </w:rPr>
        <w:t>1</w:t>
      </w:r>
      <w:r>
        <w:rPr>
          <w:rFonts w:hint="eastAsia"/>
        </w:rPr>
        <w:t>年。</w:t>
      </w:r>
    </w:p>
    <w:p w:rsidR="00652D9E" w:rsidRDefault="00575E5E">
      <w:pPr>
        <w:pStyle w:val="af9"/>
        <w:numPr>
          <w:ilvl w:val="0"/>
          <w:numId w:val="0"/>
        </w:numPr>
        <w:adjustRightInd w:val="0"/>
        <w:snapToGrid w:val="0"/>
        <w:spacing w:beforeLines="0" w:afterLines="0" w:line="360" w:lineRule="auto"/>
        <w:rPr>
          <w:rFonts w:hAnsi="黑体"/>
          <w:bCs/>
        </w:rPr>
      </w:pPr>
      <w:bookmarkStart w:id="129" w:name="_Toc17962922"/>
      <w:r>
        <w:rPr>
          <w:rFonts w:hAnsi="黑体" w:hint="eastAsia"/>
          <w:bCs/>
        </w:rPr>
        <w:t>4.1.3 遥感影像质量</w:t>
      </w:r>
      <w:bookmarkEnd w:id="129"/>
    </w:p>
    <w:p w:rsidR="00652D9E" w:rsidRDefault="00575E5E">
      <w:pPr>
        <w:spacing w:line="360" w:lineRule="auto"/>
        <w:ind w:firstLineChars="200"/>
      </w:pPr>
      <w:r>
        <w:t>1</w:t>
      </w:r>
      <w:r>
        <w:rPr>
          <w:rFonts w:hint="eastAsia"/>
        </w:rPr>
        <w:t>）数据条带、斑点噪声、行丢失等不能覆盖主要工作区。</w:t>
      </w:r>
    </w:p>
    <w:p w:rsidR="00652D9E" w:rsidRDefault="00575E5E">
      <w:pPr>
        <w:spacing w:line="360" w:lineRule="auto"/>
        <w:ind w:firstLineChars="200"/>
      </w:pPr>
      <w:r>
        <w:t>2</w:t>
      </w:r>
      <w:r>
        <w:rPr>
          <w:rFonts w:hint="eastAsia"/>
        </w:rPr>
        <w:t>）集中云层的覆盖面积少于</w:t>
      </w:r>
      <w:r w:rsidRPr="009F3259">
        <w:rPr>
          <w:rFonts w:ascii="宋体" w:hAnsi="宋体"/>
        </w:rPr>
        <w:t>5%</w:t>
      </w:r>
      <w:r>
        <w:rPr>
          <w:rFonts w:hint="eastAsia"/>
        </w:rPr>
        <w:t>，分散云层的覆盖总面积少于</w:t>
      </w:r>
      <w:r w:rsidRPr="009F3259">
        <w:rPr>
          <w:rFonts w:ascii="宋体" w:hAnsi="宋体"/>
        </w:rPr>
        <w:t>10%</w:t>
      </w:r>
      <w:r w:rsidRPr="009F3259">
        <w:rPr>
          <w:rFonts w:ascii="宋体" w:hAnsi="宋体" w:hint="eastAsia"/>
        </w:rPr>
        <w:t>。</w:t>
      </w:r>
    </w:p>
    <w:p w:rsidR="00652D9E" w:rsidRDefault="00575E5E">
      <w:pPr>
        <w:spacing w:line="360" w:lineRule="auto"/>
        <w:ind w:firstLineChars="200"/>
      </w:pPr>
      <w:r>
        <w:t>3</w:t>
      </w:r>
      <w:r>
        <w:rPr>
          <w:rFonts w:hint="eastAsia"/>
        </w:rPr>
        <w:t>）影像层次丰富、色彩清晰、色调均匀、反差适中。</w:t>
      </w:r>
    </w:p>
    <w:p w:rsidR="00652D9E" w:rsidRDefault="00575E5E" w:rsidP="00C41B7F">
      <w:pPr>
        <w:widowControl/>
        <w:tabs>
          <w:tab w:val="left" w:pos="3178"/>
        </w:tabs>
        <w:adjustRightInd w:val="0"/>
        <w:snapToGrid w:val="0"/>
        <w:spacing w:beforeLines="50" w:afterLines="50" w:line="360" w:lineRule="auto"/>
        <w:ind w:firstLine="0"/>
        <w:jc w:val="left"/>
        <w:outlineLvl w:val="0"/>
        <w:rPr>
          <w:rFonts w:ascii="黑体" w:eastAsia="黑体" w:hAnsi="黑体" w:cs="宋体"/>
          <w:kern w:val="0"/>
          <w:szCs w:val="21"/>
        </w:rPr>
      </w:pPr>
      <w:bookmarkStart w:id="130" w:name="_Toc62839221"/>
      <w:r>
        <w:rPr>
          <w:rFonts w:ascii="黑体" w:eastAsia="黑体" w:hAnsi="黑体" w:cs="宋体" w:hint="eastAsia"/>
          <w:kern w:val="0"/>
          <w:szCs w:val="21"/>
        </w:rPr>
        <w:t xml:space="preserve">4.2 </w:t>
      </w:r>
      <w:r>
        <w:rPr>
          <w:rFonts w:ascii="黑体" w:eastAsia="黑体" w:hAnsi="黑体" w:cs="宋体"/>
          <w:kern w:val="0"/>
          <w:szCs w:val="21"/>
        </w:rPr>
        <w:t>DEM</w:t>
      </w:r>
      <w:bookmarkEnd w:id="130"/>
    </w:p>
    <w:p w:rsidR="00652D9E" w:rsidRDefault="00575E5E">
      <w:pPr>
        <w:spacing w:line="360" w:lineRule="auto"/>
        <w:ind w:firstLineChars="200"/>
      </w:pPr>
      <w:bookmarkStart w:id="131" w:name="_Toc62726951"/>
      <w:bookmarkStart w:id="132" w:name="_Toc62803992"/>
      <w:bookmarkStart w:id="133" w:name="_Toc62726790"/>
      <w:bookmarkStart w:id="134" w:name="_Toc62726791"/>
      <w:bookmarkStart w:id="135" w:name="_Toc62726852"/>
      <w:bookmarkStart w:id="136" w:name="_Toc62726950"/>
      <w:bookmarkStart w:id="137" w:name="_Toc62582643"/>
      <w:bookmarkStart w:id="138" w:name="_Toc62726853"/>
      <w:bookmarkStart w:id="139" w:name="_Toc62582642"/>
      <w:bookmarkStart w:id="140" w:name="_Toc62803993"/>
      <w:bookmarkEnd w:id="131"/>
      <w:bookmarkEnd w:id="132"/>
      <w:bookmarkEnd w:id="133"/>
      <w:bookmarkEnd w:id="134"/>
      <w:bookmarkEnd w:id="135"/>
      <w:bookmarkEnd w:id="136"/>
      <w:bookmarkEnd w:id="137"/>
      <w:bookmarkEnd w:id="138"/>
      <w:bookmarkEnd w:id="139"/>
      <w:bookmarkEnd w:id="140"/>
      <w:r>
        <w:rPr>
          <w:rFonts w:hint="eastAsia"/>
        </w:rPr>
        <w:t>使用空间分辨率为</w:t>
      </w:r>
      <w:r w:rsidRPr="009F3259">
        <w:rPr>
          <w:rFonts w:ascii="宋体" w:hAnsi="宋体"/>
        </w:rPr>
        <w:t>30</w:t>
      </w:r>
      <w:r w:rsidRPr="009F3259">
        <w:rPr>
          <w:rFonts w:ascii="宋体" w:hAnsi="宋体" w:hint="eastAsia"/>
        </w:rPr>
        <w:t xml:space="preserve"> </w:t>
      </w:r>
      <w:r>
        <w:rPr>
          <w:rFonts w:hint="eastAsia"/>
        </w:rPr>
        <w:t>米的</w:t>
      </w:r>
      <w:r w:rsidRPr="00A632A8">
        <w:rPr>
          <w:rFonts w:ascii="宋体" w:hAnsi="宋体"/>
        </w:rPr>
        <w:t>DEM</w:t>
      </w:r>
      <w:r>
        <w:rPr>
          <w:rFonts w:hint="eastAsia"/>
        </w:rPr>
        <w:t>数据。</w:t>
      </w:r>
    </w:p>
    <w:p w:rsidR="00652D9E" w:rsidRDefault="00575E5E" w:rsidP="00C41B7F">
      <w:pPr>
        <w:widowControl/>
        <w:tabs>
          <w:tab w:val="left" w:pos="3178"/>
        </w:tabs>
        <w:adjustRightInd w:val="0"/>
        <w:snapToGrid w:val="0"/>
        <w:spacing w:beforeLines="50" w:afterLines="50" w:line="360" w:lineRule="auto"/>
        <w:ind w:firstLine="0"/>
        <w:jc w:val="left"/>
        <w:outlineLvl w:val="0"/>
        <w:rPr>
          <w:rFonts w:ascii="黑体" w:eastAsia="黑体" w:hAnsi="黑体" w:cs="宋体"/>
          <w:kern w:val="0"/>
          <w:szCs w:val="21"/>
        </w:rPr>
      </w:pPr>
      <w:bookmarkStart w:id="141" w:name="_Toc62839222"/>
      <w:r>
        <w:rPr>
          <w:rFonts w:ascii="黑体" w:eastAsia="黑体" w:hAnsi="黑体" w:cs="宋体" w:hint="eastAsia"/>
          <w:kern w:val="0"/>
          <w:szCs w:val="21"/>
        </w:rPr>
        <w:t>4.3 样地调查数据</w:t>
      </w:r>
      <w:bookmarkEnd w:id="141"/>
    </w:p>
    <w:p w:rsidR="00652D9E" w:rsidRDefault="00575E5E">
      <w:pPr>
        <w:spacing w:line="360" w:lineRule="auto"/>
        <w:ind w:firstLineChars="200"/>
      </w:pPr>
      <w:r>
        <w:rPr>
          <w:rFonts w:hint="eastAsia"/>
        </w:rPr>
        <w:t>布设样地，获取样地属性因子，包括地理坐标、优势树种、胸径、树高等，对样地的调查流程严格按照森林资源规划设计调查技术规程</w:t>
      </w:r>
      <w:r w:rsidRPr="009F3259">
        <w:rPr>
          <w:rFonts w:ascii="宋体" w:hAnsi="宋体"/>
        </w:rPr>
        <w:t>GB/T 26424-2010</w:t>
      </w:r>
      <w:r>
        <w:rPr>
          <w:rFonts w:hint="eastAsia"/>
        </w:rPr>
        <w:t>执行。建议样地数不少于</w:t>
      </w:r>
      <w:r w:rsidRPr="009F3259">
        <w:rPr>
          <w:rFonts w:ascii="宋体" w:hAnsi="宋体"/>
        </w:rPr>
        <w:t>100</w:t>
      </w:r>
      <w:r>
        <w:rPr>
          <w:rFonts w:hint="eastAsia"/>
        </w:rPr>
        <w:t xml:space="preserve"> </w:t>
      </w:r>
      <w:r>
        <w:rPr>
          <w:rFonts w:hint="eastAsia"/>
        </w:rPr>
        <w:t>个。</w:t>
      </w:r>
    </w:p>
    <w:p w:rsidR="00652D9E" w:rsidRDefault="00575E5E">
      <w:pPr>
        <w:spacing w:line="360" w:lineRule="auto"/>
        <w:ind w:firstLineChars="200"/>
      </w:pPr>
      <w:r>
        <w:rPr>
          <w:rFonts w:hint="eastAsia"/>
        </w:rPr>
        <w:lastRenderedPageBreak/>
        <w:t>利用胸径和树高因子，基于二元材积表，求得单木材积后累计获得样地蓄积量结果，构建监测样本集。</w:t>
      </w:r>
    </w:p>
    <w:p w:rsidR="00652D9E" w:rsidRDefault="00575E5E" w:rsidP="00C41B7F">
      <w:pPr>
        <w:pStyle w:val="af9"/>
        <w:numPr>
          <w:ilvl w:val="0"/>
          <w:numId w:val="0"/>
        </w:numPr>
        <w:spacing w:beforeLines="50" w:afterLines="50" w:line="360" w:lineRule="auto"/>
        <w:rPr>
          <w:rFonts w:hAnsi="黑体"/>
        </w:rPr>
      </w:pPr>
      <w:bookmarkStart w:id="142" w:name="_Toc78893825"/>
      <w:r>
        <w:rPr>
          <w:rFonts w:hAnsi="黑体" w:hint="eastAsia"/>
        </w:rPr>
        <w:t xml:space="preserve">5 </w:t>
      </w:r>
      <w:r>
        <w:rPr>
          <w:rFonts w:hAnsi="黑体"/>
        </w:rPr>
        <w:t>技术流程</w:t>
      </w:r>
      <w:bookmarkEnd w:id="142"/>
    </w:p>
    <w:p w:rsidR="00652D9E" w:rsidRDefault="00575E5E">
      <w:pPr>
        <w:spacing w:line="360" w:lineRule="auto"/>
        <w:ind w:firstLineChars="200"/>
      </w:pPr>
      <w:r>
        <w:rPr>
          <w:rFonts w:hint="eastAsia"/>
        </w:rPr>
        <w:t>基于卫星遥感影像、</w:t>
      </w:r>
      <w:r w:rsidRPr="009F3259">
        <w:rPr>
          <w:rFonts w:ascii="宋体" w:hAnsi="宋体"/>
        </w:rPr>
        <w:t>DEM</w:t>
      </w:r>
      <w:r>
        <w:rPr>
          <w:rFonts w:hint="eastAsia"/>
        </w:rPr>
        <w:t>数据，结合地面调查数据，通过特征变量提取和筛选后，构建区域人工林蓄积量监测模型，获得区域尺度人工林蓄积量监测结果。</w:t>
      </w:r>
    </w:p>
    <w:p w:rsidR="00652D9E" w:rsidRDefault="00652D9E">
      <w:pPr>
        <w:jc w:val="center"/>
      </w:pPr>
      <w:r w:rsidRPr="00652D9E">
        <w:rPr>
          <w:sz w:val="15"/>
          <w:szCs w:val="15"/>
        </w:rPr>
        <w:object w:dxaOrig="5234" w:dyaOrig="7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391.25pt" o:ole="">
            <v:imagedata r:id="rId19" o:title=""/>
          </v:shape>
          <o:OLEObject Type="Embed" ProgID="Visio.Drawing.11" ShapeID="_x0000_i1025" DrawAspect="Content" ObjectID="_1692110268" r:id="rId20"/>
        </w:object>
      </w:r>
    </w:p>
    <w:p w:rsidR="009F3259" w:rsidRDefault="00575E5E" w:rsidP="003E6CD2">
      <w:pPr>
        <w:ind w:firstLine="0"/>
        <w:jc w:val="center"/>
        <w:rPr>
          <w:rFonts w:eastAsia="黑体"/>
          <w:bCs/>
        </w:rPr>
      </w:pPr>
      <w:r>
        <w:rPr>
          <w:rFonts w:eastAsia="黑体" w:hint="eastAsia"/>
          <w:bCs/>
        </w:rPr>
        <w:t>图</w:t>
      </w:r>
      <w:r>
        <w:rPr>
          <w:rFonts w:eastAsia="黑体"/>
          <w:bCs/>
        </w:rPr>
        <w:t>1</w:t>
      </w:r>
      <w:r>
        <w:rPr>
          <w:rFonts w:eastAsia="黑体" w:hint="eastAsia"/>
          <w:bCs/>
        </w:rPr>
        <w:t>区域人工林蓄积量遥感估测流程</w:t>
      </w:r>
      <w:bookmarkStart w:id="143" w:name="_Toc78893826"/>
    </w:p>
    <w:p w:rsidR="003E6CD2" w:rsidRPr="003E6CD2" w:rsidRDefault="003E6CD2" w:rsidP="003E6CD2">
      <w:pPr>
        <w:ind w:firstLine="0"/>
        <w:jc w:val="center"/>
        <w:rPr>
          <w:rFonts w:eastAsia="黑体"/>
        </w:rPr>
      </w:pPr>
    </w:p>
    <w:p w:rsidR="00652D9E" w:rsidRDefault="00575E5E" w:rsidP="00C41B7F">
      <w:pPr>
        <w:pStyle w:val="af9"/>
        <w:numPr>
          <w:ilvl w:val="0"/>
          <w:numId w:val="0"/>
        </w:numPr>
        <w:spacing w:beforeLines="50" w:afterLines="50" w:line="360" w:lineRule="auto"/>
        <w:rPr>
          <w:rFonts w:hAnsi="黑体"/>
        </w:rPr>
      </w:pPr>
      <w:r>
        <w:rPr>
          <w:rFonts w:hAnsi="黑体" w:hint="eastAsia"/>
        </w:rPr>
        <w:t>6 卫星遥感影像预处理</w:t>
      </w:r>
      <w:bookmarkEnd w:id="143"/>
    </w:p>
    <w:p w:rsidR="00652D9E" w:rsidRDefault="00575E5E">
      <w:pPr>
        <w:spacing w:line="360" w:lineRule="auto"/>
        <w:ind w:firstLineChars="200"/>
      </w:pPr>
      <w:r>
        <w:rPr>
          <w:rFonts w:hint="eastAsia"/>
        </w:rPr>
        <w:t>对影像进行辐射定标、大气校正、几何校正、地形辐射校正、裁剪、拼接等预处理。影像的具体处理流程参照</w:t>
      </w:r>
      <w:r w:rsidRPr="009F3259">
        <w:rPr>
          <w:rFonts w:ascii="宋体" w:hAnsi="宋体"/>
        </w:rPr>
        <w:t>LY/T 1662.3-2008</w:t>
      </w:r>
      <w:r w:rsidRPr="009F3259">
        <w:rPr>
          <w:rFonts w:ascii="宋体" w:hAnsi="宋体" w:hint="eastAsia"/>
        </w:rPr>
        <w:t>及</w:t>
      </w:r>
      <w:r w:rsidRPr="009F3259">
        <w:rPr>
          <w:rFonts w:ascii="宋体" w:hAnsi="宋体"/>
        </w:rPr>
        <w:t xml:space="preserve">GB/T 15968-2008 </w:t>
      </w:r>
      <w:r w:rsidRPr="009F3259">
        <w:rPr>
          <w:rFonts w:ascii="宋体" w:hAnsi="宋体" w:hint="eastAsia"/>
        </w:rPr>
        <w:t>第</w:t>
      </w:r>
      <w:r w:rsidRPr="009F3259">
        <w:rPr>
          <w:rFonts w:ascii="宋体" w:hAnsi="宋体"/>
        </w:rPr>
        <w:t>3</w:t>
      </w:r>
      <w:r w:rsidRPr="009F3259">
        <w:rPr>
          <w:rFonts w:ascii="宋体" w:hAnsi="宋体" w:hint="eastAsia"/>
        </w:rPr>
        <w:t>章、第</w:t>
      </w:r>
      <w:r w:rsidRPr="009F3259">
        <w:rPr>
          <w:rFonts w:ascii="宋体" w:hAnsi="宋体"/>
        </w:rPr>
        <w:t>5</w:t>
      </w:r>
      <w:r w:rsidRPr="009F3259">
        <w:rPr>
          <w:rFonts w:ascii="宋体" w:hAnsi="宋体" w:hint="eastAsia"/>
        </w:rPr>
        <w:t>章执行</w:t>
      </w:r>
      <w:r>
        <w:rPr>
          <w:rFonts w:hint="eastAsia"/>
        </w:rPr>
        <w:t>。</w:t>
      </w:r>
    </w:p>
    <w:p w:rsidR="00652D9E" w:rsidRDefault="00575E5E">
      <w:pPr>
        <w:spacing w:line="360" w:lineRule="auto"/>
        <w:ind w:firstLineChars="200"/>
      </w:pPr>
      <w:r>
        <w:rPr>
          <w:rFonts w:hint="eastAsia"/>
        </w:rPr>
        <w:t>影像分幅和编号应按</w:t>
      </w:r>
      <w:r w:rsidRPr="009F3259">
        <w:rPr>
          <w:rFonts w:ascii="宋体" w:hAnsi="宋体"/>
        </w:rPr>
        <w:t>GB/T 13989-2012</w:t>
      </w:r>
      <w:r w:rsidRPr="009F3259">
        <w:rPr>
          <w:rFonts w:ascii="宋体" w:hAnsi="宋体" w:hint="eastAsia"/>
        </w:rPr>
        <w:t>的</w:t>
      </w:r>
      <w:r>
        <w:rPr>
          <w:rFonts w:hint="eastAsia"/>
        </w:rPr>
        <w:t>要求执行。</w:t>
      </w:r>
    </w:p>
    <w:p w:rsidR="00652D9E" w:rsidRDefault="00575E5E" w:rsidP="00C41B7F">
      <w:pPr>
        <w:pStyle w:val="af9"/>
        <w:numPr>
          <w:ilvl w:val="0"/>
          <w:numId w:val="0"/>
        </w:numPr>
        <w:spacing w:beforeLines="50" w:afterLines="50" w:line="360" w:lineRule="auto"/>
        <w:rPr>
          <w:rFonts w:hAnsi="黑体"/>
        </w:rPr>
      </w:pPr>
      <w:bookmarkStart w:id="144" w:name="_Toc62803997"/>
      <w:bookmarkStart w:id="145" w:name="_Toc62726857"/>
      <w:bookmarkStart w:id="146" w:name="_Toc62726955"/>
      <w:bookmarkStart w:id="147" w:name="_Toc62582647"/>
      <w:bookmarkStart w:id="148" w:name="_Toc62726795"/>
      <w:bookmarkStart w:id="149" w:name="_Toc78893827"/>
      <w:bookmarkEnd w:id="144"/>
      <w:bookmarkEnd w:id="145"/>
      <w:bookmarkEnd w:id="146"/>
      <w:bookmarkEnd w:id="147"/>
      <w:bookmarkEnd w:id="148"/>
      <w:r>
        <w:rPr>
          <w:rFonts w:hAnsi="黑体" w:hint="eastAsia"/>
        </w:rPr>
        <w:t>7 特征提取</w:t>
      </w:r>
      <w:bookmarkEnd w:id="149"/>
    </w:p>
    <w:p w:rsidR="00652D9E" w:rsidRPr="00574073" w:rsidRDefault="00575E5E">
      <w:pPr>
        <w:pStyle w:val="af9"/>
        <w:numPr>
          <w:ilvl w:val="0"/>
          <w:numId w:val="0"/>
        </w:numPr>
        <w:adjustRightInd w:val="0"/>
        <w:snapToGrid w:val="0"/>
        <w:spacing w:beforeLines="0" w:afterLines="0" w:line="360" w:lineRule="auto"/>
        <w:rPr>
          <w:rFonts w:hAnsi="黑体"/>
          <w:bCs/>
        </w:rPr>
      </w:pPr>
      <w:bookmarkStart w:id="150" w:name="_Hlk62821979"/>
      <w:bookmarkStart w:id="151" w:name="_Toc62839226"/>
      <w:r w:rsidRPr="00574073">
        <w:rPr>
          <w:rFonts w:hAnsi="黑体" w:hint="eastAsia"/>
          <w:bCs/>
        </w:rPr>
        <w:t>7.1 光谱特征提取</w:t>
      </w:r>
      <w:bookmarkStart w:id="152" w:name="_Toc62726797"/>
      <w:bookmarkStart w:id="153" w:name="_Toc62582649"/>
      <w:bookmarkStart w:id="154" w:name="_Toc62803999"/>
      <w:bookmarkStart w:id="155" w:name="_Toc62726859"/>
      <w:bookmarkStart w:id="156" w:name="_Toc62726957"/>
      <w:bookmarkStart w:id="157" w:name="_Hlk62821802"/>
      <w:bookmarkEnd w:id="150"/>
      <w:bookmarkEnd w:id="151"/>
      <w:bookmarkEnd w:id="152"/>
      <w:bookmarkEnd w:id="153"/>
      <w:bookmarkEnd w:id="154"/>
      <w:bookmarkEnd w:id="155"/>
      <w:bookmarkEnd w:id="156"/>
    </w:p>
    <w:bookmarkEnd w:id="157"/>
    <w:p w:rsidR="00652D9E" w:rsidRDefault="00575E5E">
      <w:pPr>
        <w:spacing w:line="360" w:lineRule="auto"/>
        <w:ind w:firstLineChars="200"/>
      </w:pPr>
      <w:r>
        <w:rPr>
          <w:rFonts w:hint="eastAsia"/>
        </w:rPr>
        <w:lastRenderedPageBreak/>
        <w:t>通过光谱特征提取的植被指数，详见附录</w:t>
      </w:r>
      <w:r w:rsidRPr="009F3259">
        <w:rPr>
          <w:rFonts w:ascii="宋体" w:hAnsi="宋体"/>
        </w:rPr>
        <w:t>A</w:t>
      </w:r>
      <w:r>
        <w:rPr>
          <w:rFonts w:hint="eastAsia"/>
        </w:rPr>
        <w:t>。</w:t>
      </w:r>
    </w:p>
    <w:p w:rsidR="00652D9E" w:rsidRPr="00574073" w:rsidRDefault="00575E5E">
      <w:pPr>
        <w:pStyle w:val="af9"/>
        <w:numPr>
          <w:ilvl w:val="0"/>
          <w:numId w:val="0"/>
        </w:numPr>
        <w:adjustRightInd w:val="0"/>
        <w:snapToGrid w:val="0"/>
        <w:spacing w:beforeLines="0" w:afterLines="0" w:line="360" w:lineRule="auto"/>
        <w:rPr>
          <w:rFonts w:hAnsi="黑体"/>
          <w:bCs/>
        </w:rPr>
      </w:pPr>
      <w:bookmarkStart w:id="158" w:name="_Toc62839227"/>
      <w:r w:rsidRPr="00574073">
        <w:rPr>
          <w:rFonts w:hAnsi="黑体" w:hint="eastAsia"/>
          <w:bCs/>
        </w:rPr>
        <w:t>7.2 纹理特征提取</w:t>
      </w:r>
      <w:bookmarkEnd w:id="158"/>
    </w:p>
    <w:p w:rsidR="00652D9E" w:rsidRDefault="00575E5E">
      <w:pPr>
        <w:spacing w:line="360" w:lineRule="auto"/>
        <w:ind w:firstLineChars="200"/>
      </w:pPr>
      <w:bookmarkStart w:id="159" w:name="_Toc185077508"/>
      <w:bookmarkStart w:id="160" w:name="_Toc176181492"/>
      <w:bookmarkStart w:id="161" w:name="_Toc185305151"/>
      <w:bookmarkStart w:id="162" w:name="_Toc355453034"/>
      <w:bookmarkEnd w:id="125"/>
      <w:bookmarkEnd w:id="126"/>
      <w:bookmarkEnd w:id="159"/>
      <w:r>
        <w:rPr>
          <w:rFonts w:hint="eastAsia"/>
        </w:rPr>
        <w:t>分别采用</w:t>
      </w:r>
      <w:r w:rsidRPr="009F3259">
        <w:rPr>
          <w:rFonts w:ascii="宋体" w:hAnsi="宋体"/>
        </w:rPr>
        <w:t>3×3</w:t>
      </w:r>
      <w:r w:rsidRPr="009F3259">
        <w:rPr>
          <w:rFonts w:ascii="宋体" w:hAnsi="宋体" w:hint="eastAsia"/>
        </w:rPr>
        <w:t>，</w:t>
      </w:r>
      <w:r w:rsidRPr="009F3259">
        <w:rPr>
          <w:rFonts w:ascii="宋体" w:hAnsi="宋体"/>
        </w:rPr>
        <w:t>5×5</w:t>
      </w:r>
      <w:r w:rsidRPr="009F3259">
        <w:rPr>
          <w:rFonts w:ascii="宋体" w:hAnsi="宋体" w:hint="eastAsia"/>
        </w:rPr>
        <w:t>，</w:t>
      </w:r>
      <w:r w:rsidRPr="009F3259">
        <w:rPr>
          <w:rFonts w:ascii="宋体" w:hAnsi="宋体"/>
        </w:rPr>
        <w:t>7×7</w:t>
      </w:r>
      <w:r w:rsidRPr="009F3259">
        <w:rPr>
          <w:rFonts w:ascii="宋体" w:hAnsi="宋体" w:hint="eastAsia"/>
        </w:rPr>
        <w:t>，</w:t>
      </w:r>
      <w:r w:rsidRPr="009F3259">
        <w:rPr>
          <w:rFonts w:ascii="宋体" w:hAnsi="宋体"/>
        </w:rPr>
        <w:t>9×9</w:t>
      </w:r>
      <w:r>
        <w:rPr>
          <w:rFonts w:hint="eastAsia"/>
        </w:rPr>
        <w:t>等四种不同窗口提取纹理特征，获取纹理特征统计量，包括对比度、角二阶矩均值、熵、相关性、逆差距、方差。</w:t>
      </w:r>
      <w:bookmarkStart w:id="163" w:name="_Hlk75275678"/>
      <w:r>
        <w:rPr>
          <w:rFonts w:hint="eastAsia"/>
        </w:rPr>
        <w:t>详见附录</w:t>
      </w:r>
      <w:r w:rsidRPr="009F3259">
        <w:rPr>
          <w:rFonts w:ascii="宋体" w:hAnsi="宋体"/>
        </w:rPr>
        <w:t>B</w:t>
      </w:r>
      <w:r w:rsidRPr="009F3259">
        <w:rPr>
          <w:rFonts w:ascii="宋体" w:hAnsi="宋体" w:hint="eastAsia"/>
        </w:rPr>
        <w:t>。</w:t>
      </w:r>
    </w:p>
    <w:p w:rsidR="00652D9E" w:rsidRPr="00574073" w:rsidRDefault="00575E5E">
      <w:pPr>
        <w:pStyle w:val="af9"/>
        <w:numPr>
          <w:ilvl w:val="0"/>
          <w:numId w:val="0"/>
        </w:numPr>
        <w:adjustRightInd w:val="0"/>
        <w:snapToGrid w:val="0"/>
        <w:spacing w:beforeLines="0" w:afterLines="0" w:line="360" w:lineRule="auto"/>
        <w:rPr>
          <w:rFonts w:hAnsi="黑体"/>
          <w:bCs/>
        </w:rPr>
      </w:pPr>
      <w:bookmarkStart w:id="164" w:name="_Toc62839228"/>
      <w:bookmarkEnd w:id="163"/>
      <w:r w:rsidRPr="00574073">
        <w:rPr>
          <w:rFonts w:hAnsi="黑体" w:hint="eastAsia"/>
          <w:bCs/>
        </w:rPr>
        <w:t>7.3 地形特征提取</w:t>
      </w:r>
      <w:bookmarkEnd w:id="164"/>
    </w:p>
    <w:p w:rsidR="00652D9E" w:rsidRDefault="00575E5E">
      <w:pPr>
        <w:spacing w:line="360" w:lineRule="auto"/>
        <w:ind w:firstLineChars="200"/>
      </w:pPr>
      <w:r>
        <w:rPr>
          <w:rFonts w:hint="eastAsia"/>
        </w:rPr>
        <w:t>对</w:t>
      </w:r>
      <w:r w:rsidRPr="009F3259">
        <w:rPr>
          <w:rFonts w:ascii="宋体" w:hAnsi="宋体"/>
        </w:rPr>
        <w:t>DEM</w:t>
      </w:r>
      <w:r>
        <w:rPr>
          <w:rFonts w:hint="eastAsia"/>
        </w:rPr>
        <w:t>数据进行处理，获取坡度、坡向、海拔信息。详见附</w:t>
      </w:r>
      <w:r w:rsidRPr="009F3259">
        <w:rPr>
          <w:rFonts w:ascii="宋体" w:hAnsi="宋体" w:hint="eastAsia"/>
        </w:rPr>
        <w:t>录</w:t>
      </w:r>
      <w:r w:rsidRPr="009F3259">
        <w:rPr>
          <w:rFonts w:ascii="宋体" w:hAnsi="宋体"/>
        </w:rPr>
        <w:t>C</w:t>
      </w:r>
      <w:r w:rsidRPr="009F3259">
        <w:rPr>
          <w:rFonts w:ascii="宋体" w:hAnsi="宋体" w:hint="eastAsia"/>
        </w:rPr>
        <w:t>。</w:t>
      </w:r>
    </w:p>
    <w:p w:rsidR="00652D9E" w:rsidRDefault="00575E5E" w:rsidP="00C41B7F">
      <w:pPr>
        <w:pStyle w:val="af9"/>
        <w:numPr>
          <w:ilvl w:val="0"/>
          <w:numId w:val="0"/>
        </w:numPr>
        <w:spacing w:beforeLines="50" w:afterLines="50" w:line="360" w:lineRule="auto"/>
        <w:rPr>
          <w:rFonts w:hAnsi="黑体"/>
        </w:rPr>
      </w:pPr>
      <w:bookmarkStart w:id="165" w:name="_Toc78893828"/>
      <w:bookmarkEnd w:id="160"/>
      <w:bookmarkEnd w:id="161"/>
      <w:bookmarkEnd w:id="162"/>
      <w:r>
        <w:rPr>
          <w:rFonts w:hAnsi="黑体" w:hint="eastAsia"/>
        </w:rPr>
        <w:t>8 模型构建</w:t>
      </w:r>
      <w:bookmarkEnd w:id="165"/>
    </w:p>
    <w:p w:rsidR="00652D9E" w:rsidRPr="00574073" w:rsidRDefault="00575E5E">
      <w:pPr>
        <w:pStyle w:val="af9"/>
        <w:numPr>
          <w:ilvl w:val="0"/>
          <w:numId w:val="0"/>
        </w:numPr>
        <w:adjustRightInd w:val="0"/>
        <w:snapToGrid w:val="0"/>
        <w:spacing w:beforeLines="0" w:afterLines="0" w:line="360" w:lineRule="auto"/>
        <w:rPr>
          <w:rFonts w:hAnsi="黑体"/>
          <w:bCs/>
        </w:rPr>
      </w:pPr>
      <w:bookmarkStart w:id="166" w:name="_Toc62839230"/>
      <w:r w:rsidRPr="00574073">
        <w:rPr>
          <w:rFonts w:hAnsi="黑体" w:hint="eastAsia"/>
          <w:bCs/>
        </w:rPr>
        <w:t>8.1特征选择</w:t>
      </w:r>
      <w:bookmarkEnd w:id="166"/>
    </w:p>
    <w:p w:rsidR="00652D9E" w:rsidRDefault="00575E5E">
      <w:pPr>
        <w:spacing w:line="360" w:lineRule="auto"/>
        <w:ind w:firstLineChars="200"/>
      </w:pPr>
      <w:r>
        <w:rPr>
          <w:rFonts w:hint="eastAsia"/>
        </w:rPr>
        <w:t>推荐采用随机森林算法进行特征优选。根据样地调查数据和特征变量（光谱、纹理和地形），基于随机森林算法的平均精确度减少</w:t>
      </w:r>
      <w:r w:rsidRPr="009F3259">
        <w:rPr>
          <w:rFonts w:ascii="宋体" w:hAnsi="宋体" w:hint="eastAsia"/>
        </w:rPr>
        <w:t>（</w:t>
      </w:r>
      <w:r w:rsidRPr="009F3259">
        <w:rPr>
          <w:rFonts w:ascii="宋体" w:hAnsi="宋体"/>
        </w:rPr>
        <w:t>Mean decrease accuracy</w:t>
      </w:r>
      <w:r w:rsidR="003E6CD2">
        <w:rPr>
          <w:rFonts w:ascii="宋体" w:hAnsi="宋体" w:hint="eastAsia"/>
        </w:rPr>
        <w:t>，</w:t>
      </w:r>
      <w:r w:rsidRPr="009F3259">
        <w:rPr>
          <w:rFonts w:ascii="宋体" w:hAnsi="宋体"/>
        </w:rPr>
        <w:t>MDA</w:t>
      </w:r>
      <w:r w:rsidRPr="009F3259">
        <w:rPr>
          <w:rFonts w:ascii="宋体" w:hAnsi="宋体" w:hint="eastAsia"/>
        </w:rPr>
        <w:t>），</w:t>
      </w:r>
      <w:r>
        <w:rPr>
          <w:rFonts w:hint="eastAsia"/>
        </w:rPr>
        <w:t>度量每个特征对模型精确率的影响，进行最优特征的选择，推荐选择排序为前</w:t>
      </w:r>
      <w:r w:rsidRPr="009F3259">
        <w:rPr>
          <w:rFonts w:ascii="宋体" w:hAnsi="宋体"/>
        </w:rPr>
        <w:t>10</w:t>
      </w:r>
      <w:r>
        <w:rPr>
          <w:rFonts w:hint="eastAsia"/>
        </w:rPr>
        <w:t>位的特征变量，进入模型参与训练。</w:t>
      </w:r>
    </w:p>
    <w:p w:rsidR="00652D9E" w:rsidRPr="00574073" w:rsidRDefault="00575E5E">
      <w:pPr>
        <w:pStyle w:val="af9"/>
        <w:numPr>
          <w:ilvl w:val="0"/>
          <w:numId w:val="0"/>
        </w:numPr>
        <w:adjustRightInd w:val="0"/>
        <w:snapToGrid w:val="0"/>
        <w:spacing w:beforeLines="0" w:afterLines="0" w:line="360" w:lineRule="auto"/>
        <w:rPr>
          <w:rFonts w:hAnsi="黑体"/>
          <w:bCs/>
        </w:rPr>
      </w:pPr>
      <w:bookmarkStart w:id="167" w:name="_Toc62839231"/>
      <w:r w:rsidRPr="00574073">
        <w:rPr>
          <w:rFonts w:hAnsi="黑体" w:hint="eastAsia"/>
          <w:bCs/>
        </w:rPr>
        <w:t>8.2 样本集划分</w:t>
      </w:r>
      <w:bookmarkEnd w:id="167"/>
    </w:p>
    <w:p w:rsidR="00652D9E" w:rsidRDefault="00575E5E">
      <w:pPr>
        <w:spacing w:line="360" w:lineRule="auto"/>
        <w:ind w:firstLineChars="200"/>
      </w:pPr>
      <w:r>
        <w:rPr>
          <w:rFonts w:hint="eastAsia"/>
        </w:rPr>
        <w:t>建议将样本按照</w:t>
      </w:r>
      <w:r w:rsidRPr="009F3259">
        <w:rPr>
          <w:rFonts w:ascii="宋体" w:hAnsi="宋体"/>
        </w:rPr>
        <w:t>4:1</w:t>
      </w:r>
      <w:r>
        <w:rPr>
          <w:rFonts w:hint="eastAsia"/>
        </w:rPr>
        <w:t>的比例，划分为训练样本和测试样本，分别用于模型训练和模型评价。</w:t>
      </w:r>
    </w:p>
    <w:p w:rsidR="00652D9E" w:rsidRPr="00574073" w:rsidRDefault="00575E5E">
      <w:pPr>
        <w:pStyle w:val="af9"/>
        <w:numPr>
          <w:ilvl w:val="0"/>
          <w:numId w:val="0"/>
        </w:numPr>
        <w:adjustRightInd w:val="0"/>
        <w:snapToGrid w:val="0"/>
        <w:spacing w:beforeLines="0" w:afterLines="0" w:line="360" w:lineRule="auto"/>
        <w:rPr>
          <w:rFonts w:hAnsi="黑体"/>
          <w:bCs/>
        </w:rPr>
      </w:pPr>
      <w:bookmarkStart w:id="168" w:name="_Toc62839232"/>
      <w:r w:rsidRPr="00574073">
        <w:rPr>
          <w:rFonts w:hAnsi="黑体" w:hint="eastAsia"/>
          <w:bCs/>
        </w:rPr>
        <w:t>8.3模型训练</w:t>
      </w:r>
      <w:bookmarkEnd w:id="168"/>
      <w:r w:rsidRPr="00574073">
        <w:rPr>
          <w:rFonts w:hAnsi="黑体" w:hint="eastAsia"/>
          <w:bCs/>
        </w:rPr>
        <w:t>和验证</w:t>
      </w:r>
    </w:p>
    <w:p w:rsidR="00652D9E" w:rsidRDefault="00575E5E">
      <w:pPr>
        <w:spacing w:line="360" w:lineRule="auto"/>
        <w:ind w:firstLineChars="200"/>
      </w:pPr>
      <w:bookmarkStart w:id="169" w:name="_Toc62804006"/>
      <w:bookmarkStart w:id="170" w:name="_Toc62804007"/>
      <w:bookmarkStart w:id="171" w:name="_Toc62726867"/>
      <w:bookmarkStart w:id="172" w:name="_Toc62726805"/>
      <w:bookmarkStart w:id="173" w:name="_Toc62726866"/>
      <w:bookmarkStart w:id="174" w:name="_Toc62726965"/>
      <w:bookmarkStart w:id="175" w:name="_Toc62726804"/>
      <w:bookmarkStart w:id="176" w:name="_Toc62726964"/>
      <w:bookmarkEnd w:id="169"/>
      <w:bookmarkEnd w:id="170"/>
      <w:bookmarkEnd w:id="171"/>
      <w:bookmarkEnd w:id="172"/>
      <w:bookmarkEnd w:id="173"/>
      <w:bookmarkEnd w:id="174"/>
      <w:bookmarkEnd w:id="175"/>
      <w:bookmarkEnd w:id="176"/>
      <w:r>
        <w:rPr>
          <w:rFonts w:hint="eastAsia"/>
        </w:rPr>
        <w:t>根据</w:t>
      </w:r>
      <w:r w:rsidRPr="009F3259">
        <w:rPr>
          <w:rFonts w:ascii="宋体" w:hAnsi="宋体"/>
        </w:rPr>
        <w:t>8.1</w:t>
      </w:r>
      <w:r>
        <w:rPr>
          <w:rFonts w:hint="eastAsia"/>
        </w:rPr>
        <w:t>特征选择结果，采用随机森林算法进行模型训练，具体算法说明详见附录</w:t>
      </w:r>
      <w:r w:rsidRPr="009F3259">
        <w:rPr>
          <w:rFonts w:ascii="宋体" w:hAnsi="宋体"/>
        </w:rPr>
        <w:t>D</w:t>
      </w:r>
      <w:r>
        <w:rPr>
          <w:rFonts w:hint="eastAsia"/>
        </w:rPr>
        <w:t>。通过决定系数（</w:t>
      </w:r>
      <w:r>
        <w:rPr>
          <w:i/>
        </w:rPr>
        <w:t>R</w:t>
      </w:r>
      <w:r>
        <w:rPr>
          <w:vertAlign w:val="superscript"/>
        </w:rPr>
        <w:t>2</w:t>
      </w:r>
      <w:r>
        <w:t>）</w:t>
      </w:r>
      <w:r>
        <w:rPr>
          <w:rFonts w:hint="eastAsia"/>
        </w:rPr>
        <w:t>和均方根误差（</w:t>
      </w:r>
      <w:r>
        <w:rPr>
          <w:i/>
        </w:rPr>
        <w:t>RMSE</w:t>
      </w:r>
      <w:r>
        <w:t>）</w:t>
      </w:r>
      <w:r>
        <w:rPr>
          <w:rFonts w:hint="eastAsia"/>
        </w:rPr>
        <w:t>来评价模型拟合效果。计算公式如下：</w:t>
      </w:r>
    </w:p>
    <w:p w:rsidR="00652D9E" w:rsidRDefault="009F2049">
      <w:pPr>
        <w:spacing w:line="360" w:lineRule="auto"/>
        <w:ind w:right="105"/>
        <w:jc w:val="right"/>
      </w:pPr>
      <m:oMath>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=1</m:t>
        </m:r>
        <m:r>
          <w:rPr>
            <w:rFonts w:ascii="Cambria Math" w:eastAsia="微软雅黑" w:hAnsi="Cambria Math"/>
          </w:rPr>
          <m:t>-</m:t>
        </m:r>
        <m:f>
          <m:fPr>
            <m:ctrlPr>
              <w:rPr>
                <w:rFonts w:ascii="Cambria Math" w:hAnsi="Cambria Math"/>
                <w:i/>
              </w:rPr>
            </m:ctrlPr>
          </m:fPr>
          <m:num>
            <m:nary>
              <m:naryPr>
                <m:chr m:val="∑"/>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i</m:t>
                    </m:r>
                  </m:sub>
                </m:sSub>
                <m:r>
                  <w:rPr>
                    <w:rFonts w:ascii="Cambria Math" w:eastAsia="微软雅黑"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num>
          <m:den>
            <m:nary>
              <m:naryPr>
                <m:chr m:val="∑"/>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eastAsia="微软雅黑" w:hAnsi="Cambria Math"/>
                  </w:rPr>
                  <m:t>-</m:t>
                </m:r>
                <m:acc>
                  <m:accPr>
                    <m:chr m:val="̄"/>
                    <m:ctrlPr>
                      <w:rPr>
                        <w:rFonts w:ascii="Cambria Math" w:hAnsi="Cambria Math"/>
                        <w:i/>
                      </w:rPr>
                    </m:ctrlPr>
                  </m:accPr>
                  <m:e>
                    <m:r>
                      <w:rPr>
                        <w:rFonts w:ascii="Cambria Math" w:hAnsi="Cambria Math"/>
                      </w:rPr>
                      <m:t>y</m:t>
                    </m:r>
                  </m:e>
                </m:acc>
                <m:sSup>
                  <m:sSupPr>
                    <m:ctrlPr>
                      <w:rPr>
                        <w:rFonts w:ascii="Cambria Math" w:hAnsi="Cambria Math"/>
                        <w:i/>
                      </w:rPr>
                    </m:ctrlPr>
                  </m:sSupPr>
                  <m:e>
                    <m:r>
                      <w:rPr>
                        <w:rFonts w:ascii="Cambria Math" w:hAnsi="Cambria Math"/>
                      </w:rPr>
                      <m:t>)</m:t>
                    </m:r>
                  </m:e>
                  <m:sup>
                    <m:r>
                      <w:rPr>
                        <w:rFonts w:ascii="Cambria Math" w:hAnsi="Cambria Math"/>
                      </w:rPr>
                      <m:t>2</m:t>
                    </m:r>
                  </m:sup>
                </m:sSup>
              </m:e>
            </m:nary>
          </m:den>
        </m:f>
      </m:oMath>
      <w:r w:rsidR="00575E5E">
        <w:t>………………………………………………….(1)</w:t>
      </w:r>
    </w:p>
    <w:p w:rsidR="00652D9E" w:rsidRDefault="00575E5E">
      <w:pPr>
        <w:spacing w:line="360" w:lineRule="auto"/>
        <w:ind w:right="105"/>
        <w:jc w:val="right"/>
      </w:pPr>
      <w:r>
        <w:tab/>
      </w:r>
      <m:oMath>
        <m:r>
          <w:rPr>
            <w:rFonts w:ascii="Cambria Math" w:hAnsi="Cambria Math"/>
          </w:rPr>
          <m:t>RMSE=</m:t>
        </m:r>
        <m:rad>
          <m:radPr>
            <m:degHide m:val="on"/>
            <m:ctrlPr>
              <w:rPr>
                <w:rFonts w:ascii="Cambria Math" w:hAnsi="Cambria Math"/>
                <w:i/>
              </w:rPr>
            </m:ctrlPr>
          </m:radPr>
          <m:deg/>
          <m:e>
            <m:f>
              <m:fPr>
                <m:ctrlPr>
                  <w:rPr>
                    <w:rFonts w:ascii="Cambria Math" w:hAnsi="Cambria Math"/>
                    <w:i/>
                  </w:rPr>
                </m:ctrlPr>
              </m:fPr>
              <m:num>
                <m:nary>
                  <m:naryPr>
                    <m:chr m:val="∑"/>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i</m:t>
                        </m:r>
                      </m:sub>
                    </m:sSub>
                    <m:r>
                      <w:rPr>
                        <w:rFonts w:ascii="Cambria Math" w:eastAsia="微软雅黑"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num>
              <m:den>
                <m:r>
                  <w:rPr>
                    <w:rFonts w:ascii="Cambria Math" w:hAnsi="Cambria Math"/>
                  </w:rPr>
                  <m:t>n</m:t>
                </m:r>
              </m:den>
            </m:f>
          </m:e>
        </m:rad>
      </m:oMath>
      <w:r>
        <w:t>………………………………………………….(2)</w:t>
      </w:r>
    </w:p>
    <w:p w:rsidR="00652D9E" w:rsidRDefault="00575E5E">
      <w:pPr>
        <w:tabs>
          <w:tab w:val="left" w:pos="7655"/>
        </w:tabs>
        <w:spacing w:line="360" w:lineRule="auto"/>
        <w:ind w:firstLine="480"/>
      </w:pPr>
      <w:r>
        <w:rPr>
          <w:rFonts w:hint="eastAsia"/>
        </w:rPr>
        <w:t>式中：</w:t>
      </w:r>
    </w:p>
    <w:p w:rsidR="00652D9E" w:rsidRDefault="009F2049">
      <w:pPr>
        <w:spacing w:line="360" w:lineRule="auto"/>
        <w:ind w:firstLine="480"/>
      </w:pP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oMath>
      <w:r w:rsidR="00575E5E">
        <w:t>与</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575E5E">
        <w:t>——</w:t>
      </w:r>
      <w:r w:rsidR="00575E5E">
        <w:rPr>
          <w:rFonts w:hint="eastAsia"/>
        </w:rPr>
        <w:t>分别表示第</w:t>
      </w:r>
      <m:oMath>
        <m:r>
          <w:rPr>
            <w:rFonts w:ascii="Cambria Math" w:hAnsi="Cambria Math"/>
          </w:rPr>
          <m:t>i</m:t>
        </m:r>
      </m:oMath>
      <w:r w:rsidR="00575E5E">
        <w:rPr>
          <w:rFonts w:hint="eastAsia"/>
        </w:rPr>
        <w:t>个样本的蓄积量估测值与实测值；</w:t>
      </w:r>
    </w:p>
    <w:p w:rsidR="00652D9E" w:rsidRDefault="009F2049">
      <w:pPr>
        <w:spacing w:line="360" w:lineRule="auto"/>
        <w:ind w:firstLine="480"/>
      </w:pPr>
      <m:oMath>
        <m:bar>
          <m:barPr>
            <m:pos m:val="top"/>
            <m:ctrlPr>
              <w:rPr>
                <w:rFonts w:ascii="Cambria Math" w:hAnsi="Cambria Math"/>
                <w:i/>
              </w:rPr>
            </m:ctrlPr>
          </m:barPr>
          <m:e>
            <m:r>
              <w:rPr>
                <w:rFonts w:ascii="Cambria Math" w:hAnsi="Cambria Math"/>
              </w:rPr>
              <m:t>y</m:t>
            </m:r>
          </m:e>
        </m:bar>
      </m:oMath>
      <w:r w:rsidR="00575E5E">
        <w:t>——</w:t>
      </w:r>
      <w:r w:rsidR="00575E5E">
        <w:rPr>
          <w:rFonts w:hint="eastAsia"/>
        </w:rPr>
        <w:t>实测蓄积量值的均值；</w:t>
      </w:r>
    </w:p>
    <w:p w:rsidR="00652D9E" w:rsidRDefault="00575E5E">
      <w:pPr>
        <w:spacing w:line="360" w:lineRule="auto"/>
        <w:ind w:firstLine="480"/>
      </w:pPr>
      <m:oMath>
        <m:r>
          <w:rPr>
            <w:rFonts w:ascii="Cambria Math" w:hAnsi="Cambria Math"/>
          </w:rPr>
          <m:t>n</m:t>
        </m:r>
      </m:oMath>
      <w:r>
        <w:t>——</w:t>
      </w:r>
      <w:r>
        <w:rPr>
          <w:rFonts w:hint="eastAsia"/>
        </w:rPr>
        <w:t>验证样本的数量；</w:t>
      </w:r>
    </w:p>
    <w:p w:rsidR="00652D9E" w:rsidRDefault="00575E5E" w:rsidP="00C41B7F">
      <w:pPr>
        <w:pStyle w:val="af9"/>
        <w:numPr>
          <w:ilvl w:val="0"/>
          <w:numId w:val="0"/>
        </w:numPr>
        <w:spacing w:beforeLines="50" w:afterLines="50" w:line="360" w:lineRule="auto"/>
        <w:rPr>
          <w:rFonts w:hAnsi="黑体"/>
        </w:rPr>
      </w:pPr>
      <w:bookmarkStart w:id="177" w:name="_Toc62726870"/>
      <w:bookmarkStart w:id="178" w:name="_Toc62804011"/>
      <w:bookmarkStart w:id="179" w:name="_Toc62582657"/>
      <w:bookmarkStart w:id="180" w:name="_Toc62726809"/>
      <w:bookmarkStart w:id="181" w:name="_Toc62804012"/>
      <w:bookmarkStart w:id="182" w:name="_Toc75284968"/>
      <w:bookmarkStart w:id="183" w:name="_Toc62726871"/>
      <w:bookmarkStart w:id="184" w:name="_Toc62726970"/>
      <w:bookmarkStart w:id="185" w:name="_Toc62804010"/>
      <w:bookmarkStart w:id="186" w:name="_Toc62726968"/>
      <w:bookmarkStart w:id="187" w:name="_Toc75284969"/>
      <w:bookmarkStart w:id="188" w:name="_Toc62726808"/>
      <w:bookmarkStart w:id="189" w:name="_Toc62726872"/>
      <w:bookmarkStart w:id="190" w:name="_Toc62582656"/>
      <w:bookmarkStart w:id="191" w:name="_Toc62726969"/>
      <w:bookmarkStart w:id="192" w:name="_Toc62726810"/>
      <w:bookmarkStart w:id="193" w:name="_Toc62839235"/>
      <w:bookmarkStart w:id="194" w:name="_Toc78893829"/>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hAnsi="黑体" w:hint="eastAsia"/>
        </w:rPr>
        <w:t>9 蓄积量计算</w:t>
      </w:r>
      <w:bookmarkEnd w:id="193"/>
      <w:bookmarkEnd w:id="194"/>
    </w:p>
    <w:p w:rsidR="00652D9E" w:rsidRDefault="00575E5E">
      <w:pPr>
        <w:spacing w:line="360" w:lineRule="auto"/>
        <w:ind w:firstLineChars="200"/>
        <w:rPr>
          <w:bCs/>
          <w:szCs w:val="21"/>
        </w:rPr>
      </w:pPr>
      <w:r>
        <w:rPr>
          <w:rFonts w:hint="eastAsia"/>
          <w:bCs/>
          <w:szCs w:val="21"/>
        </w:rPr>
        <w:t>采用已经训练好的模型，逐像元计算蓄积量值。</w:t>
      </w:r>
    </w:p>
    <w:p w:rsidR="00652D9E" w:rsidRDefault="00575E5E" w:rsidP="00C41B7F">
      <w:pPr>
        <w:pStyle w:val="af9"/>
        <w:numPr>
          <w:ilvl w:val="0"/>
          <w:numId w:val="0"/>
        </w:numPr>
        <w:spacing w:beforeLines="50" w:afterLines="50" w:line="360" w:lineRule="auto"/>
        <w:rPr>
          <w:rFonts w:hAnsi="黑体"/>
        </w:rPr>
      </w:pPr>
      <w:bookmarkStart w:id="195" w:name="_Toc62839236"/>
      <w:bookmarkStart w:id="196" w:name="_Toc78893830"/>
      <w:r>
        <w:rPr>
          <w:rFonts w:hAnsi="黑体" w:hint="eastAsia"/>
        </w:rPr>
        <w:t>10 精度评价</w:t>
      </w:r>
      <w:bookmarkEnd w:id="195"/>
      <w:bookmarkEnd w:id="196"/>
    </w:p>
    <w:p w:rsidR="00652D9E" w:rsidRDefault="00575E5E">
      <w:pPr>
        <w:spacing w:line="360" w:lineRule="auto"/>
        <w:ind w:firstLineChars="202" w:firstLine="424"/>
      </w:pPr>
      <w:bookmarkStart w:id="197" w:name="_Toc62726973"/>
      <w:bookmarkStart w:id="198" w:name="_Toc62726875"/>
      <w:bookmarkStart w:id="199" w:name="_Toc62726813"/>
      <w:bookmarkStart w:id="200" w:name="_Toc62804015"/>
      <w:bookmarkStart w:id="201" w:name="_Hlk75286506"/>
      <w:bookmarkEnd w:id="197"/>
      <w:bookmarkEnd w:id="198"/>
      <w:bookmarkEnd w:id="199"/>
      <w:bookmarkEnd w:id="200"/>
      <w:r>
        <w:rPr>
          <w:rFonts w:hint="eastAsia"/>
          <w:bCs/>
          <w:szCs w:val="21"/>
        </w:rPr>
        <w:t>将蓄积量遥感估测值与样地调查数据对比分析，</w:t>
      </w:r>
      <w:r>
        <w:rPr>
          <w:rFonts w:hint="eastAsia"/>
        </w:rPr>
        <w:t>采用百分比评价精度（</w:t>
      </w:r>
      <m:oMath>
        <m:r>
          <w:rPr>
            <w:rFonts w:ascii="Cambria Math" w:hAnsi="Cambria Math"/>
          </w:rPr>
          <m:t>ACC</m:t>
        </m:r>
      </m:oMath>
      <w:r>
        <w:rPr>
          <w:rFonts w:hint="eastAsia"/>
        </w:rPr>
        <w:t>）进行精度评价计算公式如下：</w:t>
      </w:r>
    </w:p>
    <w:p w:rsidR="00652D9E" w:rsidRDefault="00575E5E">
      <w:pPr>
        <w:spacing w:line="360" w:lineRule="auto"/>
        <w:ind w:right="105"/>
        <w:jc w:val="right"/>
      </w:pPr>
      <w:r>
        <w:tab/>
      </w:r>
      <m:oMath>
        <m:r>
          <w:rPr>
            <w:rFonts w:ascii="Cambria Math" w:hAnsi="Cambria Math"/>
          </w:rPr>
          <m:t>ACC=100%-</m:t>
        </m:r>
        <m:f>
          <m:fPr>
            <m:ctrlPr>
              <w:rPr>
                <w:rFonts w:ascii="Cambria Math" w:hAnsi="Cambria Math"/>
                <w:i/>
              </w:rPr>
            </m:ctrlPr>
          </m:fPr>
          <m:num>
            <m:r>
              <w:rPr>
                <w:rFonts w:ascii="Cambria Math" w:hAnsi="Cambria Math"/>
              </w:rPr>
              <m:t>100%</m:t>
            </m:r>
          </m:num>
          <m:den>
            <m:r>
              <w:rPr>
                <w:rFonts w:ascii="Cambria Math" w:hAnsi="Cambria Math"/>
              </w:rPr>
              <m:t>n</m:t>
            </m:r>
          </m:den>
        </m:f>
        <m:nary>
          <m:naryPr>
            <m:chr m:val="∑"/>
            <m:ctrlPr>
              <w:rPr>
                <w:rFonts w:ascii="Cambria Math" w:hAnsi="Cambria Math"/>
                <w:i/>
              </w:rPr>
            </m:ctrlPr>
          </m:naryPr>
          <m:sub>
            <m:r>
              <w:rPr>
                <w:rFonts w:ascii="Cambria Math" w:hAnsi="Cambria Math"/>
              </w:rPr>
              <m:t>i=1</m:t>
            </m:r>
          </m:sub>
          <m:sup>
            <m:r>
              <w:rPr>
                <w:rFonts w:ascii="Cambria Math" w:hAnsi="Cambria Math"/>
              </w:rPr>
              <m:t>n</m:t>
            </m:r>
          </m:sup>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num>
                  <m:den>
                    <m:sSub>
                      <m:sSubPr>
                        <m:ctrlPr>
                          <w:rPr>
                            <w:rFonts w:ascii="Cambria Math" w:hAnsi="Cambria Math"/>
                            <w:i/>
                          </w:rPr>
                        </m:ctrlPr>
                      </m:sSubPr>
                      <m:e>
                        <m:r>
                          <w:rPr>
                            <w:rFonts w:ascii="Cambria Math" w:hAnsi="Cambria Math"/>
                          </w:rPr>
                          <m:t>y</m:t>
                        </m:r>
                      </m:e>
                      <m:sub>
                        <m:r>
                          <w:rPr>
                            <w:rFonts w:ascii="Cambria Math" w:hAnsi="Cambria Math"/>
                          </w:rPr>
                          <m:t>i</m:t>
                        </m:r>
                      </m:sub>
                    </m:sSub>
                  </m:den>
                </m:f>
              </m:e>
            </m:d>
          </m:e>
        </m:nary>
      </m:oMath>
      <w:r>
        <w:t>…………………………………………….(3)</w:t>
      </w:r>
    </w:p>
    <w:p w:rsidR="00652D9E" w:rsidRDefault="00575E5E">
      <w:pPr>
        <w:tabs>
          <w:tab w:val="left" w:pos="7655"/>
        </w:tabs>
        <w:spacing w:line="360" w:lineRule="auto"/>
        <w:ind w:firstLine="480"/>
      </w:pPr>
      <w:r>
        <w:rPr>
          <w:rFonts w:hint="eastAsia"/>
        </w:rPr>
        <w:t>式中：</w:t>
      </w:r>
    </w:p>
    <w:p w:rsidR="00652D9E" w:rsidRDefault="009F2049">
      <w:pPr>
        <w:spacing w:line="360" w:lineRule="auto"/>
        <w:ind w:firstLine="480"/>
      </w:pP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oMath>
      <w:r w:rsidR="00575E5E">
        <w:t>与</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575E5E">
        <w:t>——</w:t>
      </w:r>
      <w:r w:rsidR="00575E5E">
        <w:rPr>
          <w:rFonts w:hint="eastAsia"/>
        </w:rPr>
        <w:t>分别表示第</w:t>
      </w:r>
      <m:oMath>
        <m:r>
          <w:rPr>
            <w:rFonts w:ascii="Cambria Math" w:hAnsi="Cambria Math"/>
          </w:rPr>
          <m:t>i</m:t>
        </m:r>
      </m:oMath>
      <w:r w:rsidR="00575E5E">
        <w:rPr>
          <w:rFonts w:hint="eastAsia"/>
        </w:rPr>
        <w:t>个样本的蓄积量估测值与实测值；</w:t>
      </w:r>
    </w:p>
    <w:p w:rsidR="00652D9E" w:rsidRDefault="00575E5E">
      <w:pPr>
        <w:spacing w:line="360" w:lineRule="auto"/>
        <w:ind w:firstLine="480"/>
      </w:pPr>
      <m:oMath>
        <m:r>
          <w:rPr>
            <w:rFonts w:ascii="Cambria Math" w:hAnsi="Cambria Math"/>
          </w:rPr>
          <w:lastRenderedPageBreak/>
          <m:t>n</m:t>
        </m:r>
      </m:oMath>
      <w:r>
        <w:rPr>
          <w:i/>
          <w:iCs/>
        </w:rPr>
        <w:t>——</w:t>
      </w:r>
      <w:r>
        <w:rPr>
          <w:rFonts w:hint="eastAsia"/>
        </w:rPr>
        <w:t>代表验证样本的数量。</w:t>
      </w:r>
    </w:p>
    <w:p w:rsidR="00652D9E" w:rsidRDefault="00575E5E" w:rsidP="00C41B7F">
      <w:pPr>
        <w:pStyle w:val="af9"/>
        <w:numPr>
          <w:ilvl w:val="0"/>
          <w:numId w:val="0"/>
        </w:numPr>
        <w:spacing w:beforeLines="50" w:afterLines="50" w:line="360" w:lineRule="auto"/>
        <w:rPr>
          <w:rFonts w:hAnsi="黑体"/>
        </w:rPr>
      </w:pPr>
      <w:bookmarkStart w:id="202" w:name="_Toc75284973"/>
      <w:bookmarkStart w:id="203" w:name="_Toc62726877"/>
      <w:bookmarkStart w:id="204" w:name="_Toc62804017"/>
      <w:bookmarkStart w:id="205" w:name="_Toc62726815"/>
      <w:bookmarkStart w:id="206" w:name="_Toc62726975"/>
      <w:bookmarkStart w:id="207" w:name="_Toc75284972"/>
      <w:bookmarkStart w:id="208" w:name="_Toc78893831"/>
      <w:bookmarkEnd w:id="201"/>
      <w:bookmarkEnd w:id="202"/>
      <w:bookmarkEnd w:id="203"/>
      <w:bookmarkEnd w:id="204"/>
      <w:bookmarkEnd w:id="205"/>
      <w:bookmarkEnd w:id="206"/>
      <w:bookmarkEnd w:id="207"/>
      <w:r>
        <w:rPr>
          <w:rFonts w:hAnsi="黑体" w:hint="eastAsia"/>
        </w:rPr>
        <w:t>11 制图与统计</w:t>
      </w:r>
      <w:bookmarkEnd w:id="208"/>
    </w:p>
    <w:p w:rsidR="00652D9E" w:rsidRPr="00574073" w:rsidRDefault="00575E5E">
      <w:pPr>
        <w:pStyle w:val="af9"/>
        <w:numPr>
          <w:ilvl w:val="0"/>
          <w:numId w:val="0"/>
        </w:numPr>
        <w:adjustRightInd w:val="0"/>
        <w:snapToGrid w:val="0"/>
        <w:spacing w:beforeLines="0" w:afterLines="0" w:line="360" w:lineRule="auto"/>
        <w:rPr>
          <w:rFonts w:hAnsi="黑体"/>
          <w:bCs/>
        </w:rPr>
      </w:pPr>
      <w:r w:rsidRPr="00574073">
        <w:rPr>
          <w:rFonts w:hAnsi="黑体" w:hint="eastAsia"/>
          <w:bCs/>
        </w:rPr>
        <w:t>11.1 分布图制作</w:t>
      </w:r>
    </w:p>
    <w:p w:rsidR="00652D9E" w:rsidRDefault="00575E5E">
      <w:pPr>
        <w:spacing w:line="360" w:lineRule="auto"/>
        <w:ind w:firstLineChars="200"/>
        <w:rPr>
          <w:bCs/>
          <w:szCs w:val="21"/>
        </w:rPr>
      </w:pPr>
      <w:r>
        <w:rPr>
          <w:rFonts w:hint="eastAsia"/>
          <w:bCs/>
          <w:szCs w:val="21"/>
        </w:rPr>
        <w:t>制作蓄积量空间分布图，加载特定的用地图符号表示的行政界线以及文字标注，叠加公里格网、坐标、比例尺等整饰信息，图廓整饰内容按</w:t>
      </w:r>
      <w:r w:rsidRPr="009F3259">
        <w:rPr>
          <w:rFonts w:ascii="宋体" w:hAnsi="宋体"/>
        </w:rPr>
        <w:t>GB</w:t>
      </w:r>
      <w:r w:rsidRPr="009F3259">
        <w:rPr>
          <w:rFonts w:ascii="宋体" w:hAnsi="宋体" w:hint="eastAsia"/>
        </w:rPr>
        <w:t xml:space="preserve"> </w:t>
      </w:r>
      <w:r w:rsidRPr="009F3259">
        <w:rPr>
          <w:rFonts w:ascii="宋体" w:hAnsi="宋体"/>
        </w:rPr>
        <w:t>15968-2008</w:t>
      </w:r>
      <w:r>
        <w:rPr>
          <w:rFonts w:hint="eastAsia"/>
          <w:bCs/>
          <w:szCs w:val="21"/>
        </w:rPr>
        <w:t>执行。</w:t>
      </w:r>
    </w:p>
    <w:p w:rsidR="00652D9E" w:rsidRPr="00574073" w:rsidRDefault="00575E5E">
      <w:pPr>
        <w:pStyle w:val="af9"/>
        <w:numPr>
          <w:ilvl w:val="0"/>
          <w:numId w:val="0"/>
        </w:numPr>
        <w:adjustRightInd w:val="0"/>
        <w:snapToGrid w:val="0"/>
        <w:spacing w:beforeLines="0" w:afterLines="0" w:line="360" w:lineRule="auto"/>
        <w:rPr>
          <w:rFonts w:hAnsi="黑体"/>
          <w:bCs/>
        </w:rPr>
      </w:pPr>
      <w:r w:rsidRPr="00574073">
        <w:rPr>
          <w:rFonts w:hAnsi="黑体" w:hint="eastAsia"/>
          <w:bCs/>
        </w:rPr>
        <w:t>11.2 统计</w:t>
      </w:r>
    </w:p>
    <w:p w:rsidR="00652D9E" w:rsidRDefault="00575E5E">
      <w:pPr>
        <w:spacing w:line="360" w:lineRule="auto"/>
        <w:ind w:firstLineChars="200"/>
        <w:rPr>
          <w:bCs/>
          <w:szCs w:val="21"/>
        </w:rPr>
      </w:pPr>
      <w:r>
        <w:rPr>
          <w:rFonts w:hint="eastAsia"/>
          <w:bCs/>
          <w:szCs w:val="21"/>
        </w:rPr>
        <w:t>采用相关软件对人工林图斑进行蓄积量统计，蓄积量以立方米（</w:t>
      </w:r>
      <w:r w:rsidRPr="009F3259">
        <w:rPr>
          <w:rFonts w:ascii="宋体" w:hAnsi="宋体"/>
        </w:rPr>
        <w:t>m</w:t>
      </w:r>
      <w:r w:rsidRPr="009F3259">
        <w:rPr>
          <w:rFonts w:ascii="宋体" w:hAnsi="宋体"/>
          <w:vertAlign w:val="superscript"/>
        </w:rPr>
        <w:t>3</w:t>
      </w:r>
      <w:r>
        <w:rPr>
          <w:rFonts w:hint="eastAsia"/>
          <w:bCs/>
          <w:szCs w:val="21"/>
        </w:rPr>
        <w:t>）为单位，精确到</w:t>
      </w:r>
      <w:r>
        <w:rPr>
          <w:bCs/>
          <w:szCs w:val="21"/>
        </w:rPr>
        <w:t>0.01</w:t>
      </w:r>
      <w:r>
        <w:rPr>
          <w:rFonts w:hint="eastAsia"/>
          <w:bCs/>
          <w:szCs w:val="21"/>
        </w:rPr>
        <w:t>。</w:t>
      </w:r>
    </w:p>
    <w:p w:rsidR="00652D9E" w:rsidRDefault="00652D9E">
      <w:pPr>
        <w:spacing w:line="360" w:lineRule="auto"/>
        <w:ind w:firstLineChars="200"/>
        <w:rPr>
          <w:bCs/>
          <w:szCs w:val="21"/>
        </w:rPr>
        <w:sectPr w:rsidR="00652D9E">
          <w:headerReference w:type="even" r:id="rId21"/>
          <w:headerReference w:type="default" r:id="rId22"/>
          <w:footerReference w:type="even" r:id="rId23"/>
          <w:footerReference w:type="default" r:id="rId24"/>
          <w:pgSz w:w="11906" w:h="16838"/>
          <w:pgMar w:top="1418" w:right="1134" w:bottom="1134" w:left="1418" w:header="1418" w:footer="1134" w:gutter="0"/>
          <w:pgNumType w:start="1"/>
          <w:cols w:space="425"/>
          <w:formProt w:val="0"/>
          <w:docGrid w:linePitch="312"/>
        </w:sectPr>
      </w:pPr>
    </w:p>
    <w:p w:rsidR="00652D9E" w:rsidRDefault="00575E5E" w:rsidP="00C41B7F">
      <w:pPr>
        <w:pStyle w:val="af9"/>
        <w:numPr>
          <w:ilvl w:val="0"/>
          <w:numId w:val="0"/>
        </w:numPr>
        <w:spacing w:beforeLines="50" w:afterLines="50" w:line="360" w:lineRule="auto"/>
        <w:jc w:val="center"/>
        <w:rPr>
          <w:rFonts w:ascii="Times New Roman"/>
        </w:rPr>
      </w:pPr>
      <w:bookmarkStart w:id="209" w:name="_Toc78893832"/>
      <w:r>
        <w:rPr>
          <w:rFonts w:ascii="Times New Roman"/>
        </w:rPr>
        <w:lastRenderedPageBreak/>
        <w:t>附录</w:t>
      </w:r>
      <w:r>
        <w:rPr>
          <w:rFonts w:ascii="Times New Roman"/>
        </w:rPr>
        <w:t>A</w:t>
      </w:r>
      <w:bookmarkEnd w:id="209"/>
    </w:p>
    <w:p w:rsidR="00652D9E" w:rsidRDefault="00575E5E">
      <w:pPr>
        <w:ind w:firstLine="0"/>
        <w:jc w:val="center"/>
        <w:rPr>
          <w:rFonts w:eastAsia="黑体" w:hint="eastAsia"/>
          <w:bCs/>
        </w:rPr>
      </w:pPr>
      <w:r>
        <w:rPr>
          <w:rFonts w:eastAsia="黑体" w:hint="eastAsia"/>
          <w:bCs/>
        </w:rPr>
        <w:t>（资料性）</w:t>
      </w:r>
    </w:p>
    <w:p w:rsidR="00A632A8" w:rsidRDefault="00A632A8">
      <w:pPr>
        <w:ind w:firstLine="0"/>
        <w:jc w:val="center"/>
        <w:rPr>
          <w:rFonts w:eastAsia="黑体"/>
          <w:bCs/>
        </w:rPr>
      </w:pPr>
    </w:p>
    <w:p w:rsidR="00652D9E" w:rsidRPr="00574073" w:rsidRDefault="00575E5E" w:rsidP="00574073">
      <w:pPr>
        <w:adjustRightInd w:val="0"/>
        <w:snapToGrid w:val="0"/>
        <w:spacing w:line="360" w:lineRule="auto"/>
        <w:ind w:firstLine="0"/>
        <w:jc w:val="left"/>
        <w:rPr>
          <w:rFonts w:ascii="黑体" w:eastAsia="黑体" w:hAnsi="黑体"/>
          <w:szCs w:val="21"/>
        </w:rPr>
      </w:pPr>
      <w:bookmarkStart w:id="210" w:name="_Hlk75282459"/>
      <w:r w:rsidRPr="00574073">
        <w:rPr>
          <w:rFonts w:ascii="黑体" w:eastAsia="黑体" w:hAnsi="黑体"/>
          <w:szCs w:val="21"/>
        </w:rPr>
        <w:t xml:space="preserve">A.1 </w:t>
      </w:r>
      <w:r w:rsidRPr="00574073">
        <w:rPr>
          <w:rFonts w:ascii="黑体" w:eastAsia="黑体" w:hAnsi="黑体" w:hint="eastAsia"/>
          <w:szCs w:val="21"/>
        </w:rPr>
        <w:t>比值植被指数计算公式</w:t>
      </w:r>
      <w:bookmarkEnd w:id="210"/>
    </w:p>
    <w:p w:rsidR="00652D9E" w:rsidRDefault="00575E5E" w:rsidP="00574073">
      <w:pPr>
        <w:spacing w:line="360" w:lineRule="auto"/>
        <w:ind w:firstLineChars="202" w:firstLine="424"/>
        <w:rPr>
          <w:szCs w:val="21"/>
        </w:rPr>
      </w:pPr>
      <w:bookmarkStart w:id="211" w:name="_Hlk75282520"/>
      <w:r>
        <w:rPr>
          <w:rFonts w:hint="eastAsia"/>
          <w:szCs w:val="21"/>
        </w:rPr>
        <w:t>比值植被指数的计算公式如下：</w:t>
      </w:r>
    </w:p>
    <w:p w:rsidR="00652D9E" w:rsidRDefault="00575E5E" w:rsidP="00574073">
      <w:pPr>
        <w:spacing w:line="360" w:lineRule="auto"/>
        <w:ind w:firstLineChars="202" w:firstLine="424"/>
        <w:rPr>
          <w:szCs w:val="21"/>
        </w:rPr>
      </w:pPr>
      <m:oMathPara>
        <m:oMath>
          <w:bookmarkEnd w:id="211"/>
          <m:r>
            <w:rPr>
              <w:rFonts w:ascii="Cambria Math" w:hAnsi="Cambria Math"/>
              <w:szCs w:val="21"/>
            </w:rPr>
            <m:t>RVI=</m:t>
          </m:r>
          <w:bookmarkStart w:id="212" w:name="_Hlk75282297"/>
          <m:sSub>
            <m:sSubPr>
              <m:ctrlPr>
                <w:rPr>
                  <w:rFonts w:ascii="Cambria Math" w:hAnsi="Cambria Math"/>
                  <w:i/>
                  <w:szCs w:val="21"/>
                </w:rPr>
              </m:ctrlPr>
            </m:sSubPr>
            <m:e>
              <m:r>
                <w:rPr>
                  <w:rFonts w:ascii="Cambria Math" w:hAnsi="Cambria Math"/>
                  <w:szCs w:val="21"/>
                </w:rPr>
                <m:t>ρ</m:t>
              </m:r>
            </m:e>
            <m:sub>
              <m:r>
                <w:rPr>
                  <w:rFonts w:ascii="Cambria Math" w:hAnsi="Cambria Math"/>
                  <w:szCs w:val="21"/>
                </w:rPr>
                <m:t>NIR</m:t>
              </m:r>
            </m:sub>
          </m:sSub>
          <w:bookmarkEnd w:id="212"/>
          <m:r>
            <w:rPr>
              <w:rFonts w:ascii="Cambria Math" w:hAnsi="Cambria Math"/>
              <w:szCs w:val="21"/>
            </w:rPr>
            <m:t>/</m:t>
          </m:r>
          <w:bookmarkStart w:id="213" w:name="_Hlk75282362"/>
          <m:sSub>
            <m:sSubPr>
              <m:ctrlPr>
                <w:rPr>
                  <w:rFonts w:ascii="Cambria Math" w:hAnsi="Cambria Math"/>
                  <w:i/>
                  <w:szCs w:val="21"/>
                </w:rPr>
              </m:ctrlPr>
            </m:sSubPr>
            <m:e>
              <m:r>
                <w:rPr>
                  <w:rFonts w:ascii="Cambria Math" w:hAnsi="Cambria Math"/>
                  <w:szCs w:val="21"/>
                </w:rPr>
                <m:t>ρ</m:t>
              </m:r>
            </m:e>
            <m:sub>
              <m:r>
                <w:rPr>
                  <w:rFonts w:ascii="Cambria Math" w:hAnsi="Cambria Math"/>
                  <w:szCs w:val="21"/>
                </w:rPr>
                <m:t>R</m:t>
              </m:r>
            </m:sub>
          </m:sSub>
        </m:oMath>
      </m:oMathPara>
      <w:bookmarkEnd w:id="213"/>
    </w:p>
    <w:p w:rsidR="00652D9E" w:rsidRDefault="00575E5E">
      <w:pPr>
        <w:spacing w:line="360" w:lineRule="auto"/>
        <w:ind w:firstLineChars="202" w:firstLine="424"/>
        <w:rPr>
          <w:szCs w:val="21"/>
        </w:rPr>
      </w:pPr>
      <w:r>
        <w:rPr>
          <w:rFonts w:hint="eastAsia"/>
          <w:szCs w:val="21"/>
        </w:rPr>
        <w:t>式中：</w:t>
      </w:r>
    </w:p>
    <w:p w:rsidR="00652D9E" w:rsidRDefault="00575E5E">
      <w:pPr>
        <w:spacing w:line="360" w:lineRule="auto"/>
        <w:ind w:firstLineChars="202" w:firstLine="424"/>
        <w:rPr>
          <w:szCs w:val="21"/>
        </w:rPr>
      </w:pPr>
      <m:oMath>
        <m:r>
          <w:rPr>
            <w:rFonts w:ascii="Cambria Math" w:hAnsi="Cambria Math"/>
            <w:szCs w:val="21"/>
          </w:rPr>
          <m:t>RVI</m:t>
        </m:r>
      </m:oMath>
      <w:r>
        <w:rPr>
          <w:szCs w:val="21"/>
        </w:rPr>
        <w:t>——</w:t>
      </w:r>
      <w:r>
        <w:rPr>
          <w:rFonts w:hint="eastAsia"/>
          <w:szCs w:val="21"/>
        </w:rPr>
        <w:t>比值植被指数</w:t>
      </w:r>
    </w:p>
    <w:p w:rsidR="00652D9E" w:rsidRDefault="009F2049">
      <w:pPr>
        <w:spacing w:line="360" w:lineRule="auto"/>
        <w:ind w:firstLineChars="202" w:firstLine="424"/>
        <w:rPr>
          <w:szCs w:val="21"/>
        </w:rPr>
      </w:pPr>
      <m:oMath>
        <m:sSub>
          <m:sSubPr>
            <m:ctrlPr>
              <w:rPr>
                <w:rFonts w:ascii="Cambria Math" w:hAnsi="Cambria Math"/>
                <w:i/>
                <w:iCs/>
                <w:szCs w:val="21"/>
              </w:rPr>
            </m:ctrlPr>
          </m:sSubPr>
          <m:e>
            <m:r>
              <w:rPr>
                <w:rFonts w:ascii="Cambria Math" w:hAnsi="Cambria Math"/>
                <w:szCs w:val="21"/>
              </w:rPr>
              <m:t>ρ</m:t>
            </m:r>
          </m:e>
          <m:sub>
            <m:r>
              <w:rPr>
                <w:rFonts w:ascii="Cambria Math" w:hAnsi="Cambria Math"/>
                <w:szCs w:val="21"/>
              </w:rPr>
              <m:t>NIR</m:t>
            </m:r>
          </m:sub>
        </m:sSub>
      </m:oMath>
      <w:bookmarkStart w:id="214" w:name="_Hlk75282317"/>
      <w:r w:rsidR="00575E5E">
        <w:rPr>
          <w:szCs w:val="21"/>
        </w:rPr>
        <w:t>——</w:t>
      </w:r>
      <w:bookmarkEnd w:id="214"/>
      <w:r w:rsidR="00575E5E">
        <w:rPr>
          <w:rFonts w:hint="eastAsia"/>
          <w:szCs w:val="21"/>
        </w:rPr>
        <w:t>近红外波段地表反射率值</w:t>
      </w:r>
    </w:p>
    <w:p w:rsidR="00652D9E" w:rsidRDefault="009F2049">
      <w:pPr>
        <w:spacing w:line="360" w:lineRule="auto"/>
        <w:ind w:firstLineChars="202" w:firstLine="424"/>
        <w:rPr>
          <w:szCs w:val="21"/>
        </w:rPr>
      </w:pPr>
      <m:oMath>
        <m:sSub>
          <m:sSubPr>
            <m:ctrlPr>
              <w:rPr>
                <w:rFonts w:ascii="Cambria Math" w:hAnsi="Cambria Math"/>
                <w:i/>
                <w:szCs w:val="21"/>
              </w:rPr>
            </m:ctrlPr>
          </m:sSubPr>
          <m:e>
            <m:r>
              <w:rPr>
                <w:rFonts w:ascii="Cambria Math" w:hAnsi="Cambria Math"/>
                <w:szCs w:val="21"/>
              </w:rPr>
              <m:t>ρ</m:t>
            </m:r>
          </m:e>
          <m:sub>
            <m:r>
              <w:rPr>
                <w:rFonts w:ascii="Cambria Math" w:hAnsi="Cambria Math"/>
                <w:szCs w:val="21"/>
              </w:rPr>
              <m:t>R</m:t>
            </m:r>
          </m:sub>
        </m:sSub>
      </m:oMath>
      <w:r w:rsidR="00575E5E">
        <w:rPr>
          <w:szCs w:val="21"/>
        </w:rPr>
        <w:t>——</w:t>
      </w:r>
      <w:r w:rsidR="00575E5E">
        <w:rPr>
          <w:rFonts w:hint="eastAsia"/>
          <w:szCs w:val="21"/>
        </w:rPr>
        <w:t>红光波段的地表反射率值</w:t>
      </w:r>
    </w:p>
    <w:p w:rsidR="00652D9E" w:rsidRPr="00574073" w:rsidRDefault="00575E5E" w:rsidP="00574073">
      <w:pPr>
        <w:spacing w:line="360" w:lineRule="auto"/>
        <w:ind w:firstLine="0"/>
        <w:jc w:val="left"/>
        <w:rPr>
          <w:rFonts w:ascii="黑体" w:eastAsia="黑体" w:hAnsi="黑体"/>
          <w:szCs w:val="21"/>
        </w:rPr>
      </w:pPr>
      <w:r w:rsidRPr="00574073">
        <w:rPr>
          <w:rFonts w:ascii="黑体" w:eastAsia="黑体" w:hAnsi="黑体"/>
          <w:szCs w:val="21"/>
        </w:rPr>
        <w:t xml:space="preserve">A.2 </w:t>
      </w:r>
      <w:r w:rsidRPr="00574073">
        <w:rPr>
          <w:rFonts w:ascii="黑体" w:eastAsia="黑体" w:hAnsi="黑体" w:hint="eastAsia"/>
          <w:szCs w:val="21"/>
        </w:rPr>
        <w:t>差值植被指数计算公式</w:t>
      </w:r>
    </w:p>
    <w:p w:rsidR="00652D9E" w:rsidRDefault="00575E5E" w:rsidP="00574073">
      <w:pPr>
        <w:spacing w:line="360" w:lineRule="auto"/>
        <w:ind w:firstLineChars="200"/>
        <w:rPr>
          <w:szCs w:val="21"/>
        </w:rPr>
      </w:pPr>
      <w:r>
        <w:rPr>
          <w:rFonts w:hint="eastAsia"/>
          <w:szCs w:val="21"/>
        </w:rPr>
        <w:t>差值植被指数的计算公式如下：</w:t>
      </w:r>
    </w:p>
    <w:p w:rsidR="00652D9E" w:rsidRDefault="00575E5E">
      <w:pPr>
        <w:adjustRightInd w:val="0"/>
        <w:snapToGrid w:val="0"/>
        <w:spacing w:line="360" w:lineRule="auto"/>
        <w:ind w:firstLine="0"/>
        <w:rPr>
          <w:szCs w:val="21"/>
        </w:rPr>
      </w:pPr>
      <m:oMathPara>
        <m:oMathParaPr>
          <m:jc m:val="center"/>
        </m:oMathParaPr>
        <m:oMath>
          <m:r>
            <w:rPr>
              <w:rFonts w:ascii="Cambria Math" w:hAnsi="Cambria Math"/>
              <w:szCs w:val="21"/>
            </w:rPr>
            <m:t>DVI=</m:t>
          </m:r>
          <m:sSub>
            <m:sSubPr>
              <m:ctrlPr>
                <w:rPr>
                  <w:rFonts w:ascii="Cambria Math" w:hAnsi="Cambria Math"/>
                  <w:i/>
                  <w:szCs w:val="21"/>
                </w:rPr>
              </m:ctrlPr>
            </m:sSubPr>
            <m:e>
              <m:r>
                <w:rPr>
                  <w:rFonts w:ascii="Cambria Math" w:hAnsi="Cambria Math"/>
                  <w:szCs w:val="21"/>
                </w:rPr>
                <m:t>ρ</m:t>
              </m:r>
            </m:e>
            <m:sub>
              <m:r>
                <w:rPr>
                  <w:rFonts w:ascii="Cambria Math" w:hAnsi="Cambria Math"/>
                  <w:szCs w:val="21"/>
                </w:rPr>
                <m:t>NIR</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ρ</m:t>
              </m:r>
            </m:e>
            <m:sub>
              <m:r>
                <w:rPr>
                  <w:rFonts w:ascii="Cambria Math" w:hAnsi="Cambria Math"/>
                  <w:szCs w:val="21"/>
                </w:rPr>
                <m:t>R</m:t>
              </m:r>
            </m:sub>
          </m:sSub>
        </m:oMath>
      </m:oMathPara>
    </w:p>
    <w:p w:rsidR="00652D9E" w:rsidRDefault="00575E5E">
      <w:pPr>
        <w:spacing w:line="360" w:lineRule="auto"/>
        <w:ind w:firstLineChars="202" w:firstLine="424"/>
        <w:rPr>
          <w:szCs w:val="21"/>
        </w:rPr>
      </w:pPr>
      <w:r>
        <w:rPr>
          <w:rFonts w:hint="eastAsia"/>
          <w:szCs w:val="21"/>
        </w:rPr>
        <w:t>式中：</w:t>
      </w:r>
    </w:p>
    <w:p w:rsidR="00652D9E" w:rsidRDefault="00575E5E">
      <w:pPr>
        <w:spacing w:line="360" w:lineRule="auto"/>
        <w:ind w:firstLineChars="202" w:firstLine="424"/>
        <w:rPr>
          <w:szCs w:val="21"/>
        </w:rPr>
      </w:pPr>
      <m:oMath>
        <m:r>
          <w:rPr>
            <w:rFonts w:ascii="Cambria Math" w:hAnsi="Cambria Math"/>
            <w:szCs w:val="21"/>
          </w:rPr>
          <m:t>DVI</m:t>
        </m:r>
      </m:oMath>
      <w:r>
        <w:rPr>
          <w:szCs w:val="21"/>
        </w:rPr>
        <w:t>——</w:t>
      </w:r>
      <w:r>
        <w:rPr>
          <w:rFonts w:hint="eastAsia"/>
          <w:szCs w:val="21"/>
        </w:rPr>
        <w:t>差值植被指数</w:t>
      </w:r>
    </w:p>
    <w:p w:rsidR="00652D9E" w:rsidRDefault="009F2049">
      <w:pPr>
        <w:spacing w:line="360" w:lineRule="auto"/>
        <w:ind w:firstLineChars="202" w:firstLine="424"/>
        <w:rPr>
          <w:szCs w:val="21"/>
        </w:rPr>
      </w:pPr>
      <m:oMath>
        <m:sSub>
          <m:sSubPr>
            <m:ctrlPr>
              <w:rPr>
                <w:rFonts w:ascii="Cambria Math" w:hAnsi="Cambria Math"/>
                <w:i/>
                <w:szCs w:val="21"/>
              </w:rPr>
            </m:ctrlPr>
          </m:sSubPr>
          <m:e>
            <m:r>
              <w:rPr>
                <w:rFonts w:ascii="Cambria Math" w:hAnsi="Cambria Math"/>
                <w:szCs w:val="21"/>
              </w:rPr>
              <m:t>ρ</m:t>
            </m:r>
          </m:e>
          <m:sub>
            <m:r>
              <w:rPr>
                <w:rFonts w:ascii="Cambria Math" w:hAnsi="Cambria Math"/>
                <w:szCs w:val="21"/>
              </w:rPr>
              <m:t>NIR</m:t>
            </m:r>
          </m:sub>
        </m:sSub>
      </m:oMath>
      <w:r w:rsidR="00575E5E">
        <w:rPr>
          <w:szCs w:val="21"/>
        </w:rPr>
        <w:t>——</w:t>
      </w:r>
      <w:r w:rsidR="00575E5E">
        <w:rPr>
          <w:rFonts w:hint="eastAsia"/>
          <w:szCs w:val="21"/>
        </w:rPr>
        <w:t>近红外波段地表反射率值</w:t>
      </w:r>
    </w:p>
    <w:p w:rsidR="00652D9E" w:rsidRDefault="009F2049">
      <w:pPr>
        <w:spacing w:line="360" w:lineRule="auto"/>
        <w:ind w:firstLineChars="202" w:firstLine="424"/>
        <w:rPr>
          <w:szCs w:val="21"/>
        </w:rPr>
      </w:pPr>
      <m:oMath>
        <m:sSub>
          <m:sSubPr>
            <m:ctrlPr>
              <w:rPr>
                <w:rFonts w:ascii="Cambria Math" w:hAnsi="Cambria Math"/>
                <w:i/>
                <w:szCs w:val="21"/>
              </w:rPr>
            </m:ctrlPr>
          </m:sSubPr>
          <m:e>
            <m:r>
              <w:rPr>
                <w:rFonts w:ascii="Cambria Math" w:hAnsi="Cambria Math"/>
                <w:szCs w:val="21"/>
              </w:rPr>
              <m:t>ρ</m:t>
            </m:r>
          </m:e>
          <m:sub>
            <m:r>
              <w:rPr>
                <w:rFonts w:ascii="Cambria Math" w:hAnsi="Cambria Math"/>
                <w:szCs w:val="21"/>
              </w:rPr>
              <m:t>R</m:t>
            </m:r>
          </m:sub>
        </m:sSub>
      </m:oMath>
      <w:r w:rsidR="00575E5E">
        <w:rPr>
          <w:szCs w:val="21"/>
        </w:rPr>
        <w:t>——</w:t>
      </w:r>
      <w:r w:rsidR="00575E5E">
        <w:rPr>
          <w:rFonts w:hint="eastAsia"/>
          <w:szCs w:val="21"/>
        </w:rPr>
        <w:t>红光波段的地表反射率值</w:t>
      </w:r>
    </w:p>
    <w:p w:rsidR="00652D9E" w:rsidRPr="00574073" w:rsidRDefault="00575E5E" w:rsidP="00574073">
      <w:pPr>
        <w:spacing w:line="360" w:lineRule="auto"/>
        <w:ind w:firstLine="0"/>
        <w:jc w:val="left"/>
        <w:rPr>
          <w:rFonts w:ascii="黑体" w:eastAsia="黑体" w:hAnsi="黑体"/>
          <w:szCs w:val="21"/>
        </w:rPr>
      </w:pPr>
      <w:r w:rsidRPr="00574073">
        <w:rPr>
          <w:rFonts w:ascii="黑体" w:eastAsia="黑体" w:hAnsi="黑体"/>
          <w:szCs w:val="21"/>
        </w:rPr>
        <w:t xml:space="preserve">A.3 </w:t>
      </w:r>
      <w:r w:rsidRPr="00574073">
        <w:rPr>
          <w:rFonts w:ascii="黑体" w:eastAsia="黑体" w:hAnsi="黑体" w:hint="eastAsia"/>
          <w:szCs w:val="21"/>
        </w:rPr>
        <w:t>归一化植被指数计算公式</w:t>
      </w:r>
    </w:p>
    <w:p w:rsidR="00652D9E" w:rsidRDefault="00575E5E" w:rsidP="00574073">
      <w:pPr>
        <w:spacing w:line="360" w:lineRule="auto"/>
        <w:ind w:firstLineChars="200"/>
        <w:rPr>
          <w:szCs w:val="21"/>
        </w:rPr>
      </w:pPr>
      <w:r>
        <w:rPr>
          <w:rFonts w:hint="eastAsia"/>
          <w:szCs w:val="21"/>
        </w:rPr>
        <w:t>归一化植被指数的计算公式如下：</w:t>
      </w:r>
    </w:p>
    <w:p w:rsidR="00652D9E" w:rsidRDefault="00575E5E">
      <w:pPr>
        <w:spacing w:line="360" w:lineRule="auto"/>
        <w:ind w:firstLine="0"/>
        <w:rPr>
          <w:szCs w:val="21"/>
        </w:rPr>
      </w:pPr>
      <m:oMathPara>
        <m:oMath>
          <m:r>
            <w:rPr>
              <w:rFonts w:ascii="Cambria Math" w:hAnsi="Cambria Math"/>
              <w:szCs w:val="21"/>
            </w:rPr>
            <m:t>NDVI=(</m:t>
          </m:r>
          <m:sSub>
            <m:sSubPr>
              <m:ctrlPr>
                <w:rPr>
                  <w:rFonts w:ascii="Cambria Math" w:hAnsi="Cambria Math"/>
                  <w:i/>
                  <w:szCs w:val="21"/>
                </w:rPr>
              </m:ctrlPr>
            </m:sSubPr>
            <m:e>
              <m:r>
                <w:rPr>
                  <w:rFonts w:ascii="Cambria Math" w:hAnsi="Cambria Math"/>
                  <w:szCs w:val="21"/>
                </w:rPr>
                <m:t>ρ</m:t>
              </m:r>
            </m:e>
            <m:sub>
              <m:r>
                <w:rPr>
                  <w:rFonts w:ascii="Cambria Math" w:hAnsi="Cambria Math"/>
                  <w:szCs w:val="21"/>
                </w:rPr>
                <m:t>NIR</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ρ</m:t>
              </m:r>
            </m:e>
            <m:sub>
              <m:r>
                <w:rPr>
                  <w:rFonts w:ascii="Cambria Math" w:hAnsi="Cambria Math"/>
                  <w:szCs w:val="21"/>
                </w:rPr>
                <m:t>R</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ρ</m:t>
              </m:r>
            </m:e>
            <m:sub>
              <m:r>
                <w:rPr>
                  <w:rFonts w:ascii="Cambria Math" w:hAnsi="Cambria Math"/>
                  <w:szCs w:val="21"/>
                </w:rPr>
                <m:t>NIR</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ρ</m:t>
              </m:r>
            </m:e>
            <m:sub>
              <m:r>
                <w:rPr>
                  <w:rFonts w:ascii="Cambria Math" w:hAnsi="Cambria Math"/>
                  <w:szCs w:val="21"/>
                </w:rPr>
                <m:t>R</m:t>
              </m:r>
            </m:sub>
          </m:sSub>
          <m:r>
            <w:rPr>
              <w:rFonts w:ascii="Cambria Math" w:hAnsi="Cambria Math"/>
              <w:szCs w:val="21"/>
            </w:rPr>
            <m:t>)</m:t>
          </m:r>
        </m:oMath>
      </m:oMathPara>
    </w:p>
    <w:p w:rsidR="00652D9E" w:rsidRDefault="00575E5E">
      <w:pPr>
        <w:spacing w:line="360" w:lineRule="auto"/>
        <w:ind w:firstLineChars="202" w:firstLine="424"/>
        <w:rPr>
          <w:szCs w:val="21"/>
        </w:rPr>
      </w:pPr>
      <w:r>
        <w:rPr>
          <w:rFonts w:hint="eastAsia"/>
          <w:szCs w:val="21"/>
        </w:rPr>
        <w:t>式中：</w:t>
      </w:r>
    </w:p>
    <w:p w:rsidR="00652D9E" w:rsidRDefault="00575E5E">
      <w:pPr>
        <w:spacing w:line="360" w:lineRule="auto"/>
        <w:ind w:firstLineChars="202" w:firstLine="424"/>
        <w:rPr>
          <w:szCs w:val="21"/>
        </w:rPr>
      </w:pPr>
      <m:oMath>
        <m:r>
          <w:rPr>
            <w:rFonts w:ascii="Cambria Math" w:hAnsi="Cambria Math"/>
            <w:szCs w:val="21"/>
          </w:rPr>
          <m:t>NDVI</m:t>
        </m:r>
      </m:oMath>
      <w:r>
        <w:rPr>
          <w:szCs w:val="21"/>
        </w:rPr>
        <w:t>——</w:t>
      </w:r>
      <w:r>
        <w:rPr>
          <w:rFonts w:hint="eastAsia"/>
          <w:szCs w:val="21"/>
        </w:rPr>
        <w:t>归一化植被指数</w:t>
      </w:r>
    </w:p>
    <w:p w:rsidR="00652D9E" w:rsidRDefault="009F2049">
      <w:pPr>
        <w:spacing w:line="360" w:lineRule="auto"/>
        <w:ind w:firstLineChars="202" w:firstLine="424"/>
        <w:rPr>
          <w:szCs w:val="21"/>
        </w:rPr>
      </w:pPr>
      <m:oMath>
        <m:sSub>
          <m:sSubPr>
            <m:ctrlPr>
              <w:rPr>
                <w:rFonts w:ascii="Cambria Math" w:hAnsi="Cambria Math"/>
                <w:i/>
                <w:szCs w:val="21"/>
              </w:rPr>
            </m:ctrlPr>
          </m:sSubPr>
          <m:e>
            <m:r>
              <w:rPr>
                <w:rFonts w:ascii="Cambria Math" w:hAnsi="Cambria Math"/>
                <w:szCs w:val="21"/>
              </w:rPr>
              <m:t>ρ</m:t>
            </m:r>
          </m:e>
          <m:sub>
            <m:r>
              <w:rPr>
                <w:rFonts w:ascii="Cambria Math" w:hAnsi="Cambria Math"/>
                <w:szCs w:val="21"/>
              </w:rPr>
              <m:t>NIR</m:t>
            </m:r>
          </m:sub>
        </m:sSub>
      </m:oMath>
      <w:r w:rsidR="00575E5E">
        <w:rPr>
          <w:szCs w:val="21"/>
        </w:rPr>
        <w:t>——</w:t>
      </w:r>
      <w:r w:rsidR="00575E5E">
        <w:rPr>
          <w:rFonts w:hint="eastAsia"/>
          <w:szCs w:val="21"/>
        </w:rPr>
        <w:t>近红外波段地表反射率值</w:t>
      </w:r>
    </w:p>
    <w:p w:rsidR="00652D9E" w:rsidRDefault="009F2049">
      <w:pPr>
        <w:spacing w:line="360" w:lineRule="auto"/>
        <w:ind w:firstLineChars="202" w:firstLine="424"/>
        <w:rPr>
          <w:szCs w:val="21"/>
        </w:rPr>
      </w:pPr>
      <m:oMath>
        <m:sSub>
          <m:sSubPr>
            <m:ctrlPr>
              <w:rPr>
                <w:rFonts w:ascii="Cambria Math" w:hAnsi="Cambria Math"/>
                <w:i/>
                <w:szCs w:val="21"/>
              </w:rPr>
            </m:ctrlPr>
          </m:sSubPr>
          <m:e>
            <m:r>
              <w:rPr>
                <w:rFonts w:ascii="Cambria Math" w:hAnsi="Cambria Math"/>
                <w:szCs w:val="21"/>
              </w:rPr>
              <m:t>ρ</m:t>
            </m:r>
          </m:e>
          <m:sub>
            <m:r>
              <w:rPr>
                <w:rFonts w:ascii="Cambria Math" w:hAnsi="Cambria Math"/>
                <w:szCs w:val="21"/>
              </w:rPr>
              <m:t>R</m:t>
            </m:r>
          </m:sub>
        </m:sSub>
      </m:oMath>
      <w:r w:rsidR="00575E5E">
        <w:rPr>
          <w:szCs w:val="21"/>
        </w:rPr>
        <w:t>——</w:t>
      </w:r>
      <w:r w:rsidR="00575E5E">
        <w:rPr>
          <w:rFonts w:hint="eastAsia"/>
          <w:szCs w:val="21"/>
        </w:rPr>
        <w:t>红光波段的地表反射率值</w:t>
      </w:r>
    </w:p>
    <w:p w:rsidR="00652D9E" w:rsidRPr="00574073" w:rsidRDefault="00575E5E" w:rsidP="00574073">
      <w:pPr>
        <w:spacing w:line="360" w:lineRule="auto"/>
        <w:ind w:firstLine="0"/>
        <w:jc w:val="left"/>
        <w:rPr>
          <w:rFonts w:ascii="黑体" w:eastAsia="黑体" w:hAnsi="黑体"/>
          <w:szCs w:val="21"/>
        </w:rPr>
      </w:pPr>
      <w:bookmarkStart w:id="215" w:name="_Hlk75283042"/>
      <w:r w:rsidRPr="00574073">
        <w:rPr>
          <w:rFonts w:ascii="黑体" w:eastAsia="黑体" w:hAnsi="黑体"/>
          <w:szCs w:val="21"/>
        </w:rPr>
        <w:t xml:space="preserve">A.4 </w:t>
      </w:r>
      <w:r w:rsidRPr="00574073">
        <w:rPr>
          <w:rFonts w:ascii="黑体" w:eastAsia="黑体" w:hAnsi="黑体" w:hint="eastAsia"/>
          <w:szCs w:val="21"/>
        </w:rPr>
        <w:t>垂直植被指数计算公式</w:t>
      </w:r>
      <w:bookmarkEnd w:id="215"/>
    </w:p>
    <w:p w:rsidR="00652D9E" w:rsidRDefault="00575E5E" w:rsidP="00574073">
      <w:pPr>
        <w:spacing w:line="360" w:lineRule="auto"/>
        <w:ind w:firstLineChars="200"/>
        <w:rPr>
          <w:szCs w:val="21"/>
        </w:rPr>
      </w:pPr>
      <w:r>
        <w:rPr>
          <w:rFonts w:hint="eastAsia"/>
          <w:szCs w:val="21"/>
        </w:rPr>
        <w:t>垂直植被指数的计算公式如下：</w:t>
      </w:r>
    </w:p>
    <w:p w:rsidR="00652D9E" w:rsidRDefault="00575E5E">
      <w:pPr>
        <w:spacing w:line="360" w:lineRule="auto"/>
        <w:ind w:firstLine="0"/>
        <w:rPr>
          <w:szCs w:val="21"/>
        </w:rPr>
      </w:pPr>
      <m:oMathPara>
        <m:oMath>
          <m:r>
            <w:rPr>
              <w:rFonts w:ascii="Cambria Math" w:hAnsi="Cambria Math"/>
              <w:szCs w:val="21"/>
            </w:rPr>
            <m:t>PVI=0.939×</m:t>
          </m:r>
          <m:sSub>
            <m:sSubPr>
              <m:ctrlPr>
                <w:rPr>
                  <w:rFonts w:ascii="Cambria Math" w:hAnsi="Cambria Math"/>
                  <w:i/>
                  <w:szCs w:val="21"/>
                </w:rPr>
              </m:ctrlPr>
            </m:sSubPr>
            <m:e>
              <m:r>
                <w:rPr>
                  <w:rFonts w:ascii="Cambria Math" w:hAnsi="Cambria Math"/>
                  <w:szCs w:val="21"/>
                </w:rPr>
                <m:t>ρ</m:t>
              </m:r>
            </m:e>
            <m:sub>
              <m:r>
                <w:rPr>
                  <w:rFonts w:ascii="Cambria Math" w:hAnsi="Cambria Math"/>
                  <w:szCs w:val="21"/>
                </w:rPr>
                <m:t>NIR</m:t>
              </m:r>
            </m:sub>
          </m:sSub>
          <m:r>
            <w:rPr>
              <w:rFonts w:ascii="Cambria Math" w:eastAsia="微软雅黑" w:hAnsi="Cambria Math"/>
              <w:szCs w:val="21"/>
            </w:rPr>
            <m:t>-</m:t>
          </m:r>
          <m:r>
            <w:rPr>
              <w:rFonts w:ascii="Cambria Math" w:hAnsi="Cambria Math"/>
              <w:szCs w:val="21"/>
            </w:rPr>
            <m:t>0.344×</m:t>
          </m:r>
          <m:sSub>
            <m:sSubPr>
              <m:ctrlPr>
                <w:rPr>
                  <w:rFonts w:ascii="Cambria Math" w:hAnsi="Cambria Math"/>
                  <w:i/>
                  <w:szCs w:val="21"/>
                </w:rPr>
              </m:ctrlPr>
            </m:sSubPr>
            <m:e>
              <m:r>
                <w:rPr>
                  <w:rFonts w:ascii="Cambria Math" w:hAnsi="Cambria Math"/>
                  <w:szCs w:val="21"/>
                </w:rPr>
                <m:t>ρ</m:t>
              </m:r>
            </m:e>
            <m:sub>
              <m:r>
                <w:rPr>
                  <w:rFonts w:ascii="Cambria Math" w:hAnsi="Cambria Math"/>
                  <w:szCs w:val="21"/>
                </w:rPr>
                <m:t>R</m:t>
              </m:r>
            </m:sub>
          </m:sSub>
          <m:r>
            <w:rPr>
              <w:rFonts w:ascii="Cambria Math" w:hAnsi="Cambria Math"/>
              <w:szCs w:val="21"/>
            </w:rPr>
            <m:t>+0.09</m:t>
          </m:r>
        </m:oMath>
      </m:oMathPara>
    </w:p>
    <w:p w:rsidR="00652D9E" w:rsidRDefault="00575E5E">
      <w:pPr>
        <w:spacing w:line="360" w:lineRule="auto"/>
        <w:ind w:firstLineChars="202" w:firstLine="424"/>
        <w:rPr>
          <w:szCs w:val="21"/>
        </w:rPr>
      </w:pPr>
      <w:r>
        <w:rPr>
          <w:rFonts w:hint="eastAsia"/>
          <w:szCs w:val="21"/>
        </w:rPr>
        <w:t>式中：</w:t>
      </w:r>
    </w:p>
    <w:p w:rsidR="00652D9E" w:rsidRDefault="00575E5E">
      <w:pPr>
        <w:spacing w:line="360" w:lineRule="auto"/>
        <w:ind w:firstLineChars="202" w:firstLine="424"/>
        <w:rPr>
          <w:szCs w:val="21"/>
        </w:rPr>
      </w:pPr>
      <m:oMath>
        <m:r>
          <w:rPr>
            <w:rFonts w:ascii="Cambria Math" w:hAnsi="Cambria Math"/>
            <w:szCs w:val="21"/>
          </w:rPr>
          <m:t>PVI</m:t>
        </m:r>
      </m:oMath>
      <w:r>
        <w:rPr>
          <w:szCs w:val="21"/>
        </w:rPr>
        <w:t>——</w:t>
      </w:r>
      <w:r>
        <w:rPr>
          <w:rFonts w:hint="eastAsia"/>
          <w:szCs w:val="21"/>
        </w:rPr>
        <w:t>垂直植被指数</w:t>
      </w:r>
    </w:p>
    <w:p w:rsidR="00652D9E" w:rsidRDefault="009F2049">
      <w:pPr>
        <w:spacing w:line="360" w:lineRule="auto"/>
        <w:ind w:firstLineChars="202" w:firstLine="424"/>
        <w:rPr>
          <w:szCs w:val="21"/>
        </w:rPr>
      </w:pPr>
      <m:oMath>
        <m:sSub>
          <m:sSubPr>
            <m:ctrlPr>
              <w:rPr>
                <w:rFonts w:ascii="Cambria Math" w:hAnsi="Cambria Math"/>
                <w:i/>
                <w:szCs w:val="21"/>
              </w:rPr>
            </m:ctrlPr>
          </m:sSubPr>
          <m:e>
            <m:r>
              <w:rPr>
                <w:rFonts w:ascii="Cambria Math" w:hAnsi="Cambria Math"/>
                <w:szCs w:val="21"/>
              </w:rPr>
              <m:t>ρ</m:t>
            </m:r>
          </m:e>
          <m:sub>
            <m:r>
              <w:rPr>
                <w:rFonts w:ascii="Cambria Math" w:hAnsi="Cambria Math"/>
                <w:szCs w:val="21"/>
              </w:rPr>
              <m:t>NIR</m:t>
            </m:r>
          </m:sub>
        </m:sSub>
      </m:oMath>
      <w:r w:rsidR="00575E5E">
        <w:rPr>
          <w:szCs w:val="21"/>
        </w:rPr>
        <w:t>——</w:t>
      </w:r>
      <w:r w:rsidR="00575E5E">
        <w:rPr>
          <w:rFonts w:hint="eastAsia"/>
          <w:szCs w:val="21"/>
        </w:rPr>
        <w:t>近红外波段地表反射率值</w:t>
      </w:r>
    </w:p>
    <w:p w:rsidR="00652D9E" w:rsidRDefault="009F2049">
      <w:pPr>
        <w:spacing w:line="360" w:lineRule="auto"/>
        <w:ind w:firstLineChars="202" w:firstLine="424"/>
        <w:rPr>
          <w:szCs w:val="21"/>
        </w:rPr>
      </w:pPr>
      <m:oMath>
        <m:sSub>
          <m:sSubPr>
            <m:ctrlPr>
              <w:rPr>
                <w:rFonts w:ascii="Cambria Math" w:hAnsi="Cambria Math"/>
                <w:i/>
                <w:szCs w:val="21"/>
              </w:rPr>
            </m:ctrlPr>
          </m:sSubPr>
          <m:e>
            <m:r>
              <w:rPr>
                <w:rFonts w:ascii="Cambria Math" w:hAnsi="Cambria Math"/>
                <w:szCs w:val="21"/>
              </w:rPr>
              <m:t>ρ</m:t>
            </m:r>
          </m:e>
          <m:sub>
            <m:r>
              <w:rPr>
                <w:rFonts w:ascii="Cambria Math" w:hAnsi="Cambria Math"/>
                <w:szCs w:val="21"/>
              </w:rPr>
              <m:t>R</m:t>
            </m:r>
          </m:sub>
        </m:sSub>
      </m:oMath>
      <w:r w:rsidR="00575E5E">
        <w:rPr>
          <w:szCs w:val="21"/>
        </w:rPr>
        <w:t>——</w:t>
      </w:r>
      <w:r w:rsidR="00575E5E">
        <w:rPr>
          <w:rFonts w:hint="eastAsia"/>
          <w:szCs w:val="21"/>
        </w:rPr>
        <w:t>红光波段的地表反射率值</w:t>
      </w:r>
    </w:p>
    <w:p w:rsidR="00652D9E" w:rsidRPr="00574073" w:rsidRDefault="00575E5E" w:rsidP="00574073">
      <w:pPr>
        <w:spacing w:line="360" w:lineRule="auto"/>
        <w:ind w:firstLine="0"/>
        <w:jc w:val="left"/>
        <w:rPr>
          <w:rFonts w:eastAsia="黑体"/>
          <w:szCs w:val="21"/>
        </w:rPr>
      </w:pPr>
      <w:r w:rsidRPr="00574073">
        <w:rPr>
          <w:rFonts w:ascii="黑体" w:eastAsia="黑体" w:hAnsi="黑体"/>
          <w:szCs w:val="21"/>
        </w:rPr>
        <w:t xml:space="preserve">A.5 </w:t>
      </w:r>
      <w:r w:rsidRPr="00574073">
        <w:rPr>
          <w:rFonts w:ascii="黑体" w:eastAsia="黑体" w:hAnsi="黑体" w:hint="eastAsia"/>
          <w:szCs w:val="21"/>
        </w:rPr>
        <w:t>可</w:t>
      </w:r>
      <w:r>
        <w:rPr>
          <w:rFonts w:eastAsia="黑体" w:hint="eastAsia"/>
          <w:szCs w:val="21"/>
        </w:rPr>
        <w:t>见光大气阻抗植被指数计算公式</w:t>
      </w:r>
    </w:p>
    <w:p w:rsidR="00652D9E" w:rsidRDefault="00575E5E" w:rsidP="00574073">
      <w:pPr>
        <w:spacing w:line="360" w:lineRule="auto"/>
        <w:ind w:firstLineChars="200"/>
        <w:rPr>
          <w:szCs w:val="21"/>
        </w:rPr>
      </w:pPr>
      <w:r>
        <w:rPr>
          <w:rFonts w:hint="eastAsia"/>
          <w:szCs w:val="21"/>
        </w:rPr>
        <w:t>可见光大气阻抗植被指数的计算公式如下：</w:t>
      </w:r>
    </w:p>
    <w:p w:rsidR="00652D9E" w:rsidRDefault="00652D9E">
      <w:pPr>
        <w:spacing w:line="360" w:lineRule="auto"/>
        <w:ind w:firstLine="0"/>
        <w:jc w:val="left"/>
        <w:rPr>
          <w:szCs w:val="21"/>
        </w:rPr>
      </w:pPr>
    </w:p>
    <w:p w:rsidR="00652D9E" w:rsidRDefault="00575E5E">
      <w:pPr>
        <w:spacing w:line="360" w:lineRule="auto"/>
        <w:ind w:firstLine="0"/>
        <w:jc w:val="left"/>
        <w:rPr>
          <w:szCs w:val="21"/>
        </w:rPr>
      </w:pPr>
      <m:oMathPara>
        <m:oMath>
          <m:r>
            <w:rPr>
              <w:rFonts w:ascii="Cambria Math" w:hAnsi="Cambria Math"/>
              <w:szCs w:val="21"/>
            </w:rPr>
            <w:lastRenderedPageBreak/>
            <m:t>VARI=</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ρ</m:t>
                  </m:r>
                </m:e>
                <m:sub>
                  <m:r>
                    <w:rPr>
                      <w:rFonts w:ascii="Cambria Math" w:hAnsi="Cambria Math"/>
                      <w:szCs w:val="21"/>
                    </w:rPr>
                    <m:t>green</m:t>
                  </m:r>
                </m:sub>
              </m:sSub>
              <m:r>
                <w:rPr>
                  <w:rFonts w:ascii="Cambria Math" w:eastAsia="微软雅黑" w:hAnsi="Cambria Math"/>
                  <w:szCs w:val="21"/>
                </w:rPr>
                <m:t>-</m:t>
              </m:r>
              <m:sSub>
                <m:sSubPr>
                  <m:ctrlPr>
                    <w:rPr>
                      <w:rFonts w:ascii="Cambria Math" w:hAnsi="Cambria Math"/>
                      <w:i/>
                      <w:szCs w:val="21"/>
                    </w:rPr>
                  </m:ctrlPr>
                </m:sSubPr>
                <m:e>
                  <m:r>
                    <w:rPr>
                      <w:rFonts w:ascii="Cambria Math" w:hAnsi="Cambria Math"/>
                      <w:szCs w:val="21"/>
                    </w:rPr>
                    <m:t>ρ</m:t>
                  </m:r>
                </m:e>
                <m:sub>
                  <m:r>
                    <w:rPr>
                      <w:rFonts w:ascii="Cambria Math" w:hAnsi="Cambria Math"/>
                      <w:szCs w:val="21"/>
                    </w:rPr>
                    <m:t>red</m:t>
                  </m:r>
                </m:sub>
              </m:sSub>
            </m:num>
            <m:den>
              <m:sSub>
                <m:sSubPr>
                  <m:ctrlPr>
                    <w:rPr>
                      <w:rFonts w:ascii="Cambria Math" w:hAnsi="Cambria Math"/>
                      <w:i/>
                      <w:szCs w:val="21"/>
                    </w:rPr>
                  </m:ctrlPr>
                </m:sSubPr>
                <m:e>
                  <m:r>
                    <w:rPr>
                      <w:rFonts w:ascii="Cambria Math" w:hAnsi="Cambria Math"/>
                      <w:szCs w:val="21"/>
                    </w:rPr>
                    <m:t>ρ</m:t>
                  </m:r>
                </m:e>
                <m:sub>
                  <m:r>
                    <w:rPr>
                      <w:rFonts w:ascii="Cambria Math" w:hAnsi="Cambria Math"/>
                      <w:szCs w:val="21"/>
                    </w:rPr>
                    <m:t>green</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ρ</m:t>
                  </m:r>
                </m:e>
                <m:sub>
                  <m:r>
                    <w:rPr>
                      <w:rFonts w:ascii="Cambria Math" w:hAnsi="Cambria Math"/>
                      <w:szCs w:val="21"/>
                    </w:rPr>
                    <m:t>red</m:t>
                  </m:r>
                </m:sub>
              </m:sSub>
              <m:r>
                <w:rPr>
                  <w:rFonts w:ascii="Cambria Math" w:eastAsia="微软雅黑" w:hAnsi="Cambria Math"/>
                  <w:szCs w:val="21"/>
                </w:rPr>
                <m:t>-</m:t>
              </m:r>
              <m:sSub>
                <m:sSubPr>
                  <m:ctrlPr>
                    <w:rPr>
                      <w:rFonts w:ascii="Cambria Math" w:hAnsi="Cambria Math"/>
                      <w:i/>
                      <w:szCs w:val="21"/>
                    </w:rPr>
                  </m:ctrlPr>
                </m:sSubPr>
                <m:e>
                  <m:r>
                    <w:rPr>
                      <w:rFonts w:ascii="Cambria Math" w:hAnsi="Cambria Math"/>
                      <w:szCs w:val="21"/>
                    </w:rPr>
                    <m:t>ρ</m:t>
                  </m:r>
                </m:e>
                <m:sub>
                  <m:r>
                    <w:rPr>
                      <w:rFonts w:ascii="Cambria Math" w:hAnsi="Cambria Math"/>
                      <w:szCs w:val="21"/>
                    </w:rPr>
                    <m:t>blue</m:t>
                  </m:r>
                </m:sub>
              </m:sSub>
            </m:den>
          </m:f>
        </m:oMath>
      </m:oMathPara>
    </w:p>
    <w:p w:rsidR="00652D9E" w:rsidRDefault="00575E5E">
      <w:pPr>
        <w:spacing w:line="360" w:lineRule="auto"/>
        <w:ind w:firstLineChars="202" w:firstLine="424"/>
        <w:rPr>
          <w:szCs w:val="21"/>
        </w:rPr>
      </w:pPr>
      <w:r>
        <w:rPr>
          <w:rFonts w:hint="eastAsia"/>
          <w:szCs w:val="21"/>
        </w:rPr>
        <w:t>式中：</w:t>
      </w:r>
    </w:p>
    <w:p w:rsidR="00652D9E" w:rsidRDefault="00575E5E">
      <w:pPr>
        <w:spacing w:line="360" w:lineRule="auto"/>
        <w:ind w:firstLineChars="202" w:firstLine="424"/>
        <w:rPr>
          <w:szCs w:val="21"/>
        </w:rPr>
      </w:pPr>
      <m:oMath>
        <m:r>
          <w:rPr>
            <w:rFonts w:ascii="Cambria Math" w:hAnsi="Cambria Math"/>
            <w:szCs w:val="21"/>
          </w:rPr>
          <m:t>VARI</m:t>
        </m:r>
      </m:oMath>
      <w:r>
        <w:rPr>
          <w:szCs w:val="21"/>
        </w:rPr>
        <w:t>——</w:t>
      </w:r>
      <w:r>
        <w:rPr>
          <w:rFonts w:hint="eastAsia"/>
          <w:szCs w:val="21"/>
        </w:rPr>
        <w:t>可见光大气阻抗植被指数</w:t>
      </w:r>
    </w:p>
    <w:p w:rsidR="00652D9E" w:rsidRDefault="009F2049">
      <w:pPr>
        <w:spacing w:line="360" w:lineRule="auto"/>
        <w:ind w:firstLineChars="202" w:firstLine="424"/>
        <w:rPr>
          <w:szCs w:val="21"/>
        </w:rPr>
      </w:pPr>
      <m:oMath>
        <m:sSub>
          <m:sSubPr>
            <m:ctrlPr>
              <w:rPr>
                <w:rFonts w:ascii="Cambria Math" w:hAnsi="Cambria Math"/>
                <w:i/>
                <w:szCs w:val="21"/>
              </w:rPr>
            </m:ctrlPr>
          </m:sSubPr>
          <m:e>
            <m:r>
              <w:rPr>
                <w:rFonts w:ascii="Cambria Math" w:hAnsi="Cambria Math"/>
                <w:szCs w:val="21"/>
              </w:rPr>
              <m:t>ρ</m:t>
            </m:r>
          </m:e>
          <m:sub>
            <m:r>
              <w:rPr>
                <w:rFonts w:ascii="Cambria Math" w:hAnsi="Cambria Math"/>
                <w:szCs w:val="21"/>
              </w:rPr>
              <m:t>green</m:t>
            </m:r>
          </m:sub>
        </m:sSub>
      </m:oMath>
      <w:r w:rsidR="00575E5E">
        <w:rPr>
          <w:szCs w:val="21"/>
        </w:rPr>
        <w:t>——</w:t>
      </w:r>
      <w:r w:rsidR="00575E5E">
        <w:rPr>
          <w:rFonts w:hint="eastAsia"/>
          <w:szCs w:val="21"/>
        </w:rPr>
        <w:t>绿光波段地表反射率值</w:t>
      </w:r>
    </w:p>
    <w:p w:rsidR="00652D9E" w:rsidRDefault="009F2049">
      <w:pPr>
        <w:spacing w:line="360" w:lineRule="auto"/>
        <w:ind w:firstLineChars="202" w:firstLine="424"/>
        <w:rPr>
          <w:szCs w:val="21"/>
        </w:rPr>
      </w:pPr>
      <m:oMath>
        <m:sSub>
          <m:sSubPr>
            <m:ctrlPr>
              <w:rPr>
                <w:rFonts w:ascii="Cambria Math" w:hAnsi="Cambria Math"/>
                <w:i/>
                <w:szCs w:val="21"/>
              </w:rPr>
            </m:ctrlPr>
          </m:sSubPr>
          <m:e>
            <m:r>
              <w:rPr>
                <w:rFonts w:ascii="Cambria Math" w:hAnsi="Cambria Math"/>
                <w:szCs w:val="21"/>
              </w:rPr>
              <m:t>ρ</m:t>
            </m:r>
          </m:e>
          <m:sub>
            <m:r>
              <w:rPr>
                <w:rFonts w:ascii="Cambria Math" w:hAnsi="Cambria Math"/>
                <w:szCs w:val="21"/>
              </w:rPr>
              <m:t>red</m:t>
            </m:r>
          </m:sub>
        </m:sSub>
      </m:oMath>
      <w:r w:rsidR="00575E5E">
        <w:rPr>
          <w:szCs w:val="21"/>
        </w:rPr>
        <w:t>——</w:t>
      </w:r>
      <w:r w:rsidR="00575E5E">
        <w:rPr>
          <w:rFonts w:hint="eastAsia"/>
          <w:szCs w:val="21"/>
        </w:rPr>
        <w:t>红光波段地表反射率值</w:t>
      </w:r>
    </w:p>
    <w:p w:rsidR="00652D9E" w:rsidRDefault="009F2049">
      <w:pPr>
        <w:spacing w:line="360" w:lineRule="auto"/>
        <w:ind w:firstLineChars="202" w:firstLine="424"/>
        <w:rPr>
          <w:szCs w:val="21"/>
        </w:rPr>
      </w:pPr>
      <m:oMath>
        <m:sSub>
          <m:sSubPr>
            <m:ctrlPr>
              <w:rPr>
                <w:rFonts w:ascii="Cambria Math" w:hAnsi="Cambria Math"/>
                <w:i/>
                <w:szCs w:val="21"/>
              </w:rPr>
            </m:ctrlPr>
          </m:sSubPr>
          <m:e>
            <m:r>
              <w:rPr>
                <w:rFonts w:ascii="Cambria Math" w:hAnsi="Cambria Math"/>
                <w:szCs w:val="21"/>
              </w:rPr>
              <m:t>ρ</m:t>
            </m:r>
          </m:e>
          <m:sub>
            <m:r>
              <w:rPr>
                <w:rFonts w:ascii="Cambria Math" w:hAnsi="Cambria Math"/>
                <w:szCs w:val="21"/>
              </w:rPr>
              <m:t>blue</m:t>
            </m:r>
          </m:sub>
        </m:sSub>
      </m:oMath>
      <w:r w:rsidR="00575E5E">
        <w:rPr>
          <w:szCs w:val="21"/>
        </w:rPr>
        <w:t>——</w:t>
      </w:r>
      <w:r w:rsidR="00575E5E">
        <w:rPr>
          <w:rFonts w:hint="eastAsia"/>
          <w:szCs w:val="21"/>
        </w:rPr>
        <w:t>蓝光波段地表反射率值</w:t>
      </w:r>
    </w:p>
    <w:p w:rsidR="00652D9E" w:rsidRDefault="00575E5E">
      <w:pPr>
        <w:widowControl/>
        <w:ind w:firstLine="0"/>
        <w:jc w:val="left"/>
      </w:pPr>
      <w:r>
        <w:br w:type="page"/>
      </w:r>
    </w:p>
    <w:p w:rsidR="00652D9E" w:rsidRDefault="00575E5E" w:rsidP="00C41B7F">
      <w:pPr>
        <w:pStyle w:val="af9"/>
        <w:numPr>
          <w:ilvl w:val="0"/>
          <w:numId w:val="0"/>
        </w:numPr>
        <w:spacing w:beforeLines="50" w:afterLines="50" w:line="360" w:lineRule="auto"/>
        <w:jc w:val="center"/>
        <w:rPr>
          <w:rFonts w:ascii="Times New Roman"/>
        </w:rPr>
      </w:pPr>
      <w:bookmarkStart w:id="216" w:name="_Toc78893833"/>
      <w:r>
        <w:rPr>
          <w:rFonts w:ascii="Times New Roman" w:hint="eastAsia"/>
        </w:rPr>
        <w:lastRenderedPageBreak/>
        <w:t>附录</w:t>
      </w:r>
      <w:r>
        <w:rPr>
          <w:rFonts w:ascii="Times New Roman"/>
        </w:rPr>
        <w:t>B</w:t>
      </w:r>
      <w:bookmarkEnd w:id="216"/>
    </w:p>
    <w:p w:rsidR="00652D9E" w:rsidRDefault="00575E5E">
      <w:pPr>
        <w:spacing w:line="360" w:lineRule="auto"/>
        <w:ind w:firstLine="0"/>
        <w:jc w:val="center"/>
        <w:rPr>
          <w:rFonts w:eastAsia="黑体" w:hint="eastAsia"/>
          <w:szCs w:val="22"/>
        </w:rPr>
      </w:pPr>
      <w:r>
        <w:rPr>
          <w:rFonts w:eastAsia="黑体" w:hint="eastAsia"/>
          <w:szCs w:val="22"/>
        </w:rPr>
        <w:t>（资料性）</w:t>
      </w:r>
    </w:p>
    <w:p w:rsidR="00A92389" w:rsidRDefault="00A92389">
      <w:pPr>
        <w:spacing w:line="360" w:lineRule="auto"/>
        <w:ind w:firstLine="0"/>
        <w:jc w:val="center"/>
        <w:rPr>
          <w:rFonts w:eastAsia="黑体"/>
          <w:szCs w:val="22"/>
        </w:rPr>
      </w:pPr>
    </w:p>
    <w:p w:rsidR="00A632A8" w:rsidRPr="00A632A8" w:rsidRDefault="00575E5E" w:rsidP="00A632A8">
      <w:pPr>
        <w:pStyle w:val="affffffe"/>
        <w:spacing w:line="360" w:lineRule="auto"/>
        <w:jc w:val="center"/>
        <w:rPr>
          <w:rFonts w:ascii="黑体" w:eastAsia="黑体" w:hAnsi="黑体"/>
          <w:shd w:val="clear" w:color="auto" w:fill="FFFFFF"/>
        </w:rPr>
      </w:pPr>
      <w:bookmarkStart w:id="217" w:name="_Toc75284978"/>
      <w:r>
        <w:rPr>
          <w:rFonts w:ascii="黑体" w:eastAsia="黑体" w:hAnsi="黑体" w:hint="eastAsia"/>
          <w:shd w:val="clear" w:color="auto" w:fill="FFFFFF"/>
        </w:rPr>
        <w:t>表</w:t>
      </w:r>
      <w:r w:rsidR="003E6CD2">
        <w:rPr>
          <w:rFonts w:ascii="黑体" w:eastAsia="黑体" w:hAnsi="黑体" w:hint="eastAsia"/>
          <w:shd w:val="clear" w:color="auto" w:fill="FFFFFF"/>
        </w:rPr>
        <w:t xml:space="preserve"> </w:t>
      </w:r>
      <w:r>
        <w:rPr>
          <w:rFonts w:ascii="黑体" w:eastAsia="黑体" w:hAnsi="黑体"/>
          <w:shd w:val="clear" w:color="auto" w:fill="FFFFFF"/>
        </w:rPr>
        <w:t>B</w:t>
      </w:r>
      <w:r w:rsidR="003E6CD2">
        <w:rPr>
          <w:rFonts w:ascii="黑体" w:eastAsia="黑体" w:hAnsi="黑体" w:hint="eastAsia"/>
          <w:shd w:val="clear" w:color="auto" w:fill="FFFFFF"/>
        </w:rPr>
        <w:t xml:space="preserve">.1 </w:t>
      </w:r>
      <w:r>
        <w:rPr>
          <w:rFonts w:ascii="黑体" w:eastAsia="黑体" w:hAnsi="黑体" w:hint="eastAsia"/>
          <w:shd w:val="clear" w:color="auto" w:fill="FFFFFF"/>
        </w:rPr>
        <w:t>灰度共生矩阵纹理特征计算公式</w:t>
      </w:r>
      <w:bookmarkEnd w:id="217"/>
    </w:p>
    <w:tbl>
      <w:tblPr>
        <w:tblStyle w:val="16"/>
        <w:tblW w:w="5000" w:type="pct"/>
        <w:tblLook w:val="04A0"/>
      </w:tblPr>
      <w:tblGrid>
        <w:gridCol w:w="1951"/>
        <w:gridCol w:w="2126"/>
        <w:gridCol w:w="5493"/>
      </w:tblGrid>
      <w:tr w:rsidR="00652D9E" w:rsidTr="007774EF">
        <w:trPr>
          <w:trHeight w:val="567"/>
        </w:trPr>
        <w:tc>
          <w:tcPr>
            <w:tcW w:w="1019" w:type="pct"/>
            <w:vAlign w:val="center"/>
          </w:tcPr>
          <w:p w:rsidR="00652D9E" w:rsidRPr="0049006A" w:rsidRDefault="00575E5E">
            <w:pPr>
              <w:ind w:firstLine="0"/>
              <w:jc w:val="center"/>
              <w:rPr>
                <w:bCs/>
                <w:kern w:val="0"/>
                <w:szCs w:val="18"/>
              </w:rPr>
            </w:pPr>
            <w:r w:rsidRPr="0049006A">
              <w:rPr>
                <w:bCs/>
                <w:kern w:val="0"/>
                <w:szCs w:val="18"/>
              </w:rPr>
              <w:t>名称</w:t>
            </w:r>
          </w:p>
        </w:tc>
        <w:tc>
          <w:tcPr>
            <w:tcW w:w="1111" w:type="pct"/>
            <w:vAlign w:val="center"/>
          </w:tcPr>
          <w:p w:rsidR="00652D9E" w:rsidRPr="0049006A" w:rsidRDefault="00575E5E">
            <w:pPr>
              <w:ind w:firstLine="0"/>
              <w:jc w:val="center"/>
              <w:rPr>
                <w:bCs/>
                <w:kern w:val="0"/>
                <w:szCs w:val="18"/>
              </w:rPr>
            </w:pPr>
            <w:r w:rsidRPr="0049006A">
              <w:rPr>
                <w:bCs/>
                <w:kern w:val="0"/>
                <w:szCs w:val="18"/>
              </w:rPr>
              <w:t>缩写</w:t>
            </w:r>
          </w:p>
        </w:tc>
        <w:tc>
          <w:tcPr>
            <w:tcW w:w="2870" w:type="pct"/>
            <w:vAlign w:val="center"/>
          </w:tcPr>
          <w:p w:rsidR="00652D9E" w:rsidRPr="0049006A" w:rsidRDefault="00575E5E">
            <w:pPr>
              <w:ind w:firstLine="0"/>
              <w:jc w:val="center"/>
              <w:rPr>
                <w:bCs/>
                <w:kern w:val="0"/>
                <w:szCs w:val="18"/>
              </w:rPr>
            </w:pPr>
            <w:r w:rsidRPr="0049006A">
              <w:rPr>
                <w:bCs/>
                <w:kern w:val="0"/>
                <w:szCs w:val="18"/>
              </w:rPr>
              <w:t>公式</w:t>
            </w:r>
          </w:p>
        </w:tc>
      </w:tr>
      <w:tr w:rsidR="00652D9E" w:rsidTr="007774EF">
        <w:trPr>
          <w:trHeight w:val="567"/>
        </w:trPr>
        <w:tc>
          <w:tcPr>
            <w:tcW w:w="1019" w:type="pct"/>
            <w:vAlign w:val="center"/>
          </w:tcPr>
          <w:p w:rsidR="00652D9E" w:rsidRDefault="00575E5E" w:rsidP="00A821A1">
            <w:pPr>
              <w:ind w:firstLine="0"/>
              <w:jc w:val="left"/>
              <w:rPr>
                <w:bCs/>
                <w:kern w:val="0"/>
                <w:szCs w:val="18"/>
                <w:shd w:val="clear" w:color="auto" w:fill="FFFFFF"/>
              </w:rPr>
            </w:pPr>
            <w:r>
              <w:rPr>
                <w:bCs/>
                <w:kern w:val="0"/>
                <w:szCs w:val="18"/>
                <w:shd w:val="clear" w:color="auto" w:fill="FFFFFF"/>
              </w:rPr>
              <w:t>对比度</w:t>
            </w:r>
          </w:p>
        </w:tc>
        <w:tc>
          <w:tcPr>
            <w:tcW w:w="1111" w:type="pct"/>
            <w:vAlign w:val="center"/>
          </w:tcPr>
          <w:p w:rsidR="00652D9E" w:rsidRDefault="00575E5E" w:rsidP="00A821A1">
            <w:pPr>
              <w:ind w:firstLine="0"/>
              <w:jc w:val="left"/>
              <w:rPr>
                <w:i/>
                <w:iCs/>
                <w:szCs w:val="18"/>
              </w:rPr>
            </w:pPr>
            <w:r>
              <w:rPr>
                <w:i/>
                <w:iCs/>
                <w:szCs w:val="18"/>
              </w:rPr>
              <w:t>Con</w:t>
            </w:r>
          </w:p>
        </w:tc>
        <w:tc>
          <w:tcPr>
            <w:tcW w:w="2870" w:type="pct"/>
            <w:vAlign w:val="center"/>
          </w:tcPr>
          <w:p w:rsidR="00652D9E" w:rsidRDefault="00575E5E" w:rsidP="003E6CD2">
            <w:pPr>
              <w:ind w:firstLine="0"/>
              <w:jc w:val="center"/>
              <w:rPr>
                <w:bCs/>
                <w:kern w:val="0"/>
                <w:szCs w:val="18"/>
                <w:shd w:val="clear" w:color="auto" w:fill="FFFFFF"/>
              </w:rPr>
            </w:pPr>
            <m:oMathPara>
              <m:oMathParaPr>
                <m:jc m:val="left"/>
              </m:oMathParaPr>
              <m:oMath>
                <m:r>
                  <w:rPr>
                    <w:rFonts w:ascii="Cambria Math" w:hAnsi="Cambria Math"/>
                    <w:kern w:val="0"/>
                    <w:szCs w:val="18"/>
                    <w:shd w:val="clear" w:color="auto" w:fill="FFFFFF"/>
                  </w:rPr>
                  <m:t>Con=</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sSup>
                          <m:sSupPr>
                            <m:ctrlPr>
                              <w:rPr>
                                <w:rFonts w:ascii="Cambria Math" w:hAnsi="Cambria Math"/>
                                <w:i/>
                                <w:szCs w:val="18"/>
                                <w:shd w:val="clear" w:color="auto" w:fill="FFFFFF"/>
                              </w:rPr>
                            </m:ctrlPr>
                          </m:sSupPr>
                          <m:e>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e>
                          <m:sup>
                            <m:r>
                              <w:rPr>
                                <w:rFonts w:ascii="Cambria Math" w:hAnsi="Cambria Math"/>
                                <w:kern w:val="0"/>
                                <w:szCs w:val="18"/>
                                <w:shd w:val="clear" w:color="auto" w:fill="FFFFFF"/>
                              </w:rPr>
                              <m:t>2</m:t>
                            </m:r>
                          </m:sup>
                        </m:sSup>
                      </m:e>
                    </m:nary>
                  </m:e>
                </m:nary>
                <m:r>
                  <w:rPr>
                    <w:rFonts w:ascii="Cambria Math" w:hAnsi="Cambria Math"/>
                    <w:kern w:val="0"/>
                    <w:szCs w:val="18"/>
                    <w:shd w:val="clear" w:color="auto" w:fill="FFFFFF"/>
                  </w:rPr>
                  <m:t>p(i,j</m:t>
                </m:r>
                <m:r>
                  <w:rPr>
                    <w:rFonts w:ascii="Cambria Math" w:hAnsi="Cambria Math"/>
                    <w:kern w:val="0"/>
                    <w:szCs w:val="18"/>
                    <w:shd w:val="clear" w:color="auto" w:fill="FFFFFF"/>
                  </w:rPr>
                  <m:t>)</m:t>
                </m:r>
              </m:oMath>
            </m:oMathPara>
          </w:p>
        </w:tc>
      </w:tr>
      <w:tr w:rsidR="00652D9E" w:rsidTr="007774EF">
        <w:trPr>
          <w:trHeight w:val="567"/>
        </w:trPr>
        <w:tc>
          <w:tcPr>
            <w:tcW w:w="1019" w:type="pct"/>
            <w:vAlign w:val="center"/>
          </w:tcPr>
          <w:p w:rsidR="00652D9E" w:rsidRDefault="00575E5E" w:rsidP="00A821A1">
            <w:pPr>
              <w:ind w:firstLine="0"/>
              <w:jc w:val="left"/>
              <w:rPr>
                <w:bCs/>
                <w:kern w:val="0"/>
                <w:szCs w:val="18"/>
                <w:shd w:val="clear" w:color="auto" w:fill="FFFFFF"/>
              </w:rPr>
            </w:pPr>
            <w:r>
              <w:rPr>
                <w:kern w:val="0"/>
                <w:szCs w:val="18"/>
              </w:rPr>
              <w:t>角二阶矩</w:t>
            </w:r>
          </w:p>
        </w:tc>
        <w:tc>
          <w:tcPr>
            <w:tcW w:w="1111" w:type="pct"/>
            <w:vAlign w:val="center"/>
          </w:tcPr>
          <w:p w:rsidR="00652D9E" w:rsidRDefault="00575E5E" w:rsidP="00A821A1">
            <w:pPr>
              <w:ind w:firstLine="0"/>
              <w:jc w:val="left"/>
              <w:rPr>
                <w:i/>
                <w:iCs/>
                <w:szCs w:val="18"/>
              </w:rPr>
            </w:pPr>
            <w:r>
              <w:rPr>
                <w:i/>
                <w:iCs/>
                <w:szCs w:val="18"/>
              </w:rPr>
              <w:t>ASM</w:t>
            </w:r>
          </w:p>
        </w:tc>
        <w:tc>
          <w:tcPr>
            <w:tcW w:w="2870" w:type="pct"/>
            <w:vAlign w:val="center"/>
          </w:tcPr>
          <w:p w:rsidR="00652D9E" w:rsidRDefault="00575E5E" w:rsidP="003E6CD2">
            <w:pPr>
              <w:ind w:firstLine="0"/>
              <w:jc w:val="center"/>
              <w:rPr>
                <w:kern w:val="0"/>
                <w:szCs w:val="18"/>
                <w:shd w:val="clear" w:color="auto" w:fill="FFFFFF"/>
              </w:rPr>
            </w:pPr>
            <m:oMathPara>
              <m:oMathParaPr>
                <m:jc m:val="left"/>
              </m:oMathParaPr>
              <m:oMath>
                <m:r>
                  <w:rPr>
                    <w:rFonts w:ascii="Cambria Math" w:hAnsi="Cambria Math"/>
                    <w:kern w:val="0"/>
                    <w:szCs w:val="18"/>
                    <w:shd w:val="clear" w:color="auto" w:fill="FFFFFF"/>
                  </w:rPr>
                  <m:t>AMS=</m:t>
                </m:r>
                <m:nary>
                  <m:naryPr>
                    <m:chr m:val="∑"/>
                    <m:limLoc m:val="undOvr"/>
                    <m:ctrlPr>
                      <w:rPr>
                        <w:rFonts w:ascii="Cambria Math" w:hAnsi="Cambria Math"/>
                        <w:bCs/>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nary>
                      <m:naryPr>
                        <m:chr m:val="∑"/>
                        <m:limLoc m:val="undOvr"/>
                        <m:ctrlPr>
                          <w:rPr>
                            <w:rFonts w:ascii="Cambria Math" w:hAnsi="Cambria Math"/>
                            <w:bCs/>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sSup>
                          <m:sSupPr>
                            <m:ctrlPr>
                              <w:rPr>
                                <w:rFonts w:ascii="Cambria Math" w:hAnsi="Cambria Math"/>
                                <w:bCs/>
                                <w:i/>
                                <w:szCs w:val="18"/>
                                <w:shd w:val="clear" w:color="auto" w:fill="FFFFFF"/>
                              </w:rPr>
                            </m:ctrlPr>
                          </m:sSupPr>
                          <m:e>
                            <m:r>
                              <w:rPr>
                                <w:rFonts w:ascii="Cambria Math" w:hAnsi="Cambria Math"/>
                                <w:kern w:val="0"/>
                                <w:szCs w:val="18"/>
                                <w:shd w:val="clear" w:color="auto" w:fill="FFFFFF"/>
                              </w:rPr>
                              <m:t>p(i,j)</m:t>
                            </m:r>
                          </m:e>
                          <m:sup>
                            <m:r>
                              <w:rPr>
                                <w:rFonts w:ascii="Cambria Math" w:hAnsi="Cambria Math"/>
                                <w:kern w:val="0"/>
                                <w:szCs w:val="18"/>
                                <w:shd w:val="clear" w:color="auto" w:fill="FFFFFF"/>
                              </w:rPr>
                              <m:t>2</m:t>
                            </m:r>
                          </m:sup>
                        </m:sSup>
                      </m:e>
                    </m:nary>
                  </m:e>
                </m:nary>
              </m:oMath>
            </m:oMathPara>
          </w:p>
        </w:tc>
      </w:tr>
      <w:tr w:rsidR="00652D9E" w:rsidTr="00C41B7F">
        <w:trPr>
          <w:trHeight w:val="567"/>
        </w:trPr>
        <w:tc>
          <w:tcPr>
            <w:tcW w:w="1019" w:type="pct"/>
            <w:vAlign w:val="center"/>
          </w:tcPr>
          <w:p w:rsidR="00652D9E" w:rsidRDefault="00575E5E" w:rsidP="00A821A1">
            <w:pPr>
              <w:ind w:firstLine="0"/>
              <w:jc w:val="left"/>
              <w:rPr>
                <w:bCs/>
                <w:kern w:val="0"/>
                <w:szCs w:val="18"/>
                <w:shd w:val="clear" w:color="auto" w:fill="FFFFFF"/>
              </w:rPr>
            </w:pPr>
            <w:r>
              <w:rPr>
                <w:bCs/>
                <w:kern w:val="0"/>
                <w:szCs w:val="18"/>
                <w:shd w:val="clear" w:color="auto" w:fill="FFFFFF"/>
              </w:rPr>
              <w:t>熵</w:t>
            </w:r>
          </w:p>
        </w:tc>
        <w:tc>
          <w:tcPr>
            <w:tcW w:w="1111" w:type="pct"/>
            <w:vAlign w:val="center"/>
          </w:tcPr>
          <w:p w:rsidR="00652D9E" w:rsidRDefault="00575E5E" w:rsidP="00A821A1">
            <w:pPr>
              <w:ind w:firstLine="0"/>
              <w:jc w:val="left"/>
              <w:rPr>
                <w:i/>
                <w:iCs/>
                <w:szCs w:val="18"/>
              </w:rPr>
            </w:pPr>
            <w:r>
              <w:rPr>
                <w:i/>
                <w:iCs/>
                <w:szCs w:val="18"/>
              </w:rPr>
              <w:t>Ent</w:t>
            </w:r>
          </w:p>
        </w:tc>
        <w:tc>
          <w:tcPr>
            <w:tcW w:w="2870" w:type="pct"/>
            <w:tcBorders>
              <w:bottom w:val="single" w:sz="4" w:space="0" w:color="000000"/>
            </w:tcBorders>
            <w:vAlign w:val="center"/>
          </w:tcPr>
          <w:p w:rsidR="00652D9E" w:rsidRDefault="00575E5E" w:rsidP="003E6CD2">
            <w:pPr>
              <w:ind w:firstLine="0"/>
              <w:jc w:val="center"/>
              <w:rPr>
                <w:bCs/>
                <w:kern w:val="0"/>
                <w:szCs w:val="18"/>
                <w:shd w:val="clear" w:color="auto" w:fill="FFFFFF"/>
              </w:rPr>
            </w:pPr>
            <m:oMathPara>
              <m:oMathParaPr>
                <m:jc m:val="left"/>
              </m:oMathParaPr>
              <m:oMath>
                <m:r>
                  <w:rPr>
                    <w:rFonts w:ascii="Cambria Math" w:hAnsi="Cambria Math"/>
                    <w:kern w:val="0"/>
                    <w:szCs w:val="18"/>
                    <w:shd w:val="clear" w:color="auto" w:fill="FFFFFF"/>
                  </w:rPr>
                  <m:t>Ent=-</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r>
                          <m:rPr>
                            <m:sty m:val="p"/>
                          </m:rPr>
                          <w:rPr>
                            <w:rFonts w:ascii="Cambria Math" w:hAnsi="Cambria Math"/>
                            <w:kern w:val="0"/>
                            <w:szCs w:val="18"/>
                            <w:shd w:val="clear" w:color="auto" w:fill="FFFFFF"/>
                          </w:rPr>
                          <m:t>log⁡</m:t>
                        </m:r>
                        <m:r>
                          <w:rPr>
                            <w:rFonts w:ascii="Cambria Math" w:hAnsi="Cambria Math"/>
                            <w:kern w:val="0"/>
                            <w:szCs w:val="18"/>
                            <w:shd w:val="clear" w:color="auto" w:fill="FFFFFF"/>
                          </w:rPr>
                          <m:t>(p</m:t>
                        </m:r>
                        <m:d>
                          <m:dPr>
                            <m:ctrlPr>
                              <w:rPr>
                                <w:rFonts w:ascii="Cambria Math" w:hAnsi="Cambria Math"/>
                                <w:i/>
                                <w:kern w:val="0"/>
                                <w:szCs w:val="18"/>
                                <w:shd w:val="clear" w:color="auto" w:fill="FFFFFF"/>
                              </w:rPr>
                            </m:ctrlPr>
                          </m:dPr>
                          <m:e>
                            <m:r>
                              <w:rPr>
                                <w:rFonts w:ascii="Cambria Math" w:hAnsi="Cambria Math"/>
                                <w:kern w:val="0"/>
                                <w:szCs w:val="18"/>
                                <w:shd w:val="clear" w:color="auto" w:fill="FFFFFF"/>
                              </w:rPr>
                              <m:t>i,j</m:t>
                            </m:r>
                          </m:e>
                        </m:d>
                        <m:r>
                          <w:rPr>
                            <w:rFonts w:ascii="Cambria Math" w:hAnsi="Cambria Math"/>
                            <w:kern w:val="0"/>
                            <w:szCs w:val="18"/>
                            <w:shd w:val="clear" w:color="auto" w:fill="FFFFFF"/>
                          </w:rPr>
                          <m:t>)</m:t>
                        </m:r>
                      </m:e>
                    </m:nary>
                  </m:e>
                </m:nary>
              </m:oMath>
            </m:oMathPara>
          </w:p>
        </w:tc>
      </w:tr>
      <w:tr w:rsidR="00652D9E" w:rsidTr="00C41B7F">
        <w:trPr>
          <w:trHeight w:val="567"/>
        </w:trPr>
        <w:tc>
          <w:tcPr>
            <w:tcW w:w="1019" w:type="pct"/>
            <w:vMerge w:val="restart"/>
            <w:vAlign w:val="center"/>
          </w:tcPr>
          <w:p w:rsidR="00652D9E" w:rsidRDefault="00575E5E" w:rsidP="00A821A1">
            <w:pPr>
              <w:ind w:firstLine="0"/>
              <w:jc w:val="left"/>
              <w:rPr>
                <w:bCs/>
                <w:kern w:val="0"/>
                <w:szCs w:val="18"/>
                <w:shd w:val="clear" w:color="auto" w:fill="FFFFFF"/>
              </w:rPr>
            </w:pPr>
            <w:r>
              <w:rPr>
                <w:bCs/>
                <w:kern w:val="0"/>
                <w:szCs w:val="18"/>
                <w:shd w:val="clear" w:color="auto" w:fill="FFFFFF"/>
              </w:rPr>
              <w:t>相关性</w:t>
            </w:r>
          </w:p>
        </w:tc>
        <w:tc>
          <w:tcPr>
            <w:tcW w:w="1111" w:type="pct"/>
            <w:vMerge w:val="restart"/>
            <w:tcBorders>
              <w:right w:val="single" w:sz="4" w:space="0" w:color="auto"/>
            </w:tcBorders>
            <w:vAlign w:val="center"/>
          </w:tcPr>
          <w:p w:rsidR="00652D9E" w:rsidRDefault="00575E5E" w:rsidP="00A821A1">
            <w:pPr>
              <w:ind w:firstLine="0"/>
              <w:jc w:val="left"/>
              <w:rPr>
                <w:i/>
                <w:iCs/>
                <w:szCs w:val="18"/>
              </w:rPr>
            </w:pPr>
            <w:r>
              <w:rPr>
                <w:i/>
                <w:iCs/>
                <w:szCs w:val="18"/>
              </w:rPr>
              <w:t>Corr</w:t>
            </w:r>
          </w:p>
        </w:tc>
        <w:tc>
          <w:tcPr>
            <w:tcW w:w="2870" w:type="pct"/>
            <w:tcBorders>
              <w:left w:val="single" w:sz="4" w:space="0" w:color="auto"/>
              <w:bottom w:val="nil"/>
              <w:right w:val="single" w:sz="4" w:space="0" w:color="auto"/>
            </w:tcBorders>
            <w:vAlign w:val="center"/>
          </w:tcPr>
          <w:p w:rsidR="00652D9E" w:rsidRDefault="00575E5E" w:rsidP="003E6CD2">
            <w:pPr>
              <w:ind w:firstLine="0"/>
              <w:jc w:val="center"/>
              <w:rPr>
                <w:bCs/>
                <w:kern w:val="0"/>
                <w:szCs w:val="18"/>
                <w:shd w:val="clear" w:color="auto" w:fill="FFFFFF"/>
              </w:rPr>
            </w:pPr>
            <m:oMathPara>
              <m:oMathParaPr>
                <m:jc m:val="left"/>
              </m:oMathParaPr>
              <m:oMath>
                <m:r>
                  <w:rPr>
                    <w:rFonts w:ascii="Cambria Math" w:hAnsi="Cambria Math"/>
                    <w:kern w:val="0"/>
                    <w:szCs w:val="18"/>
                    <w:shd w:val="clear" w:color="auto" w:fill="FFFFFF"/>
                  </w:rPr>
                  <m:t>Corr=</m:t>
                </m:r>
                <m:f>
                  <m:fPr>
                    <m:type m:val="skw"/>
                    <m:ctrlPr>
                      <w:rPr>
                        <w:rFonts w:ascii="Cambria Math" w:hAnsi="Cambria Math"/>
                        <w:bCs/>
                        <w:i/>
                        <w:kern w:val="0"/>
                        <w:szCs w:val="18"/>
                        <w:shd w:val="clear" w:color="auto" w:fill="FFFFFF"/>
                      </w:rPr>
                    </m:ctrlPr>
                  </m:fPr>
                  <m:num>
                    <m:d>
                      <m:dPr>
                        <m:begChr m:val="["/>
                        <m:endChr m:val="]"/>
                        <m:ctrlPr>
                          <w:rPr>
                            <w:rFonts w:ascii="Cambria Math" w:hAnsi="Cambria Math"/>
                            <w:bCs/>
                            <w:i/>
                            <w:kern w:val="0"/>
                            <w:szCs w:val="18"/>
                            <w:shd w:val="clear" w:color="auto" w:fill="FFFFFF"/>
                          </w:rPr>
                        </m:ctrlPr>
                      </m:dPr>
                      <m:e>
                        <m:nary>
                          <m:naryPr>
                            <m:chr m:val="∑"/>
                            <m:limLoc m:val="undOvr"/>
                            <m:ctrlPr>
                              <w:rPr>
                                <w:rFonts w:ascii="Cambria Math" w:hAnsi="Cambria Math"/>
                                <w:bCs/>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nary>
                              <m:naryPr>
                                <m:chr m:val="∑"/>
                                <m:limLoc m:val="undOvr"/>
                                <m:ctrlPr>
                                  <w:rPr>
                                    <w:rFonts w:ascii="Cambria Math" w:hAnsi="Cambria Math"/>
                                    <w:bCs/>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ijp</m:t>
                                </m:r>
                                <m:d>
                                  <m:dPr>
                                    <m:ctrlPr>
                                      <w:rPr>
                                        <w:rFonts w:ascii="Cambria Math" w:hAnsi="Cambria Math"/>
                                        <w:bCs/>
                                        <w:i/>
                                        <w:kern w:val="0"/>
                                        <w:szCs w:val="18"/>
                                        <w:shd w:val="clear" w:color="auto" w:fill="FFFFFF"/>
                                      </w:rPr>
                                    </m:ctrlPr>
                                  </m:dPr>
                                  <m:e>
                                    <m:r>
                                      <w:rPr>
                                        <w:rFonts w:ascii="Cambria Math" w:hAnsi="Cambria Math"/>
                                        <w:kern w:val="0"/>
                                        <w:szCs w:val="18"/>
                                        <w:shd w:val="clear" w:color="auto" w:fill="FFFFFF"/>
                                      </w:rPr>
                                      <m:t>i,j</m:t>
                                    </m:r>
                                  </m:e>
                                </m:d>
                                <m:r>
                                  <w:rPr>
                                    <w:rFonts w:ascii="Cambria Math" w:hAnsi="Cambria Math"/>
                                    <w:kern w:val="0"/>
                                    <w:szCs w:val="18"/>
                                    <w:shd w:val="clear" w:color="auto" w:fill="FFFFFF"/>
                                  </w:rPr>
                                  <m:t>-</m:t>
                                </m:r>
                                <m:sSub>
                                  <m:sSubPr>
                                    <m:ctrlPr>
                                      <w:rPr>
                                        <w:rFonts w:ascii="Cambria Math" w:hAnsi="Cambria Math"/>
                                        <w:bCs/>
                                        <w:i/>
                                        <w:szCs w:val="18"/>
                                        <w:shd w:val="clear" w:color="auto" w:fill="FFFFFF"/>
                                      </w:rPr>
                                    </m:ctrlPr>
                                  </m:sSubPr>
                                  <m:e>
                                    <m:r>
                                      <w:rPr>
                                        <w:rFonts w:ascii="Cambria Math" w:hAnsi="Cambria Math"/>
                                        <w:kern w:val="0"/>
                                        <w:szCs w:val="18"/>
                                        <w:shd w:val="clear" w:color="auto" w:fill="FFFFFF"/>
                                      </w:rPr>
                                      <m:t>μ</m:t>
                                    </m:r>
                                  </m:e>
                                  <m:sub>
                                    <m:r>
                                      <w:rPr>
                                        <w:rFonts w:ascii="Cambria Math" w:hAnsi="Cambria Math"/>
                                        <w:kern w:val="0"/>
                                        <w:szCs w:val="18"/>
                                        <w:shd w:val="clear" w:color="auto" w:fill="FFFFFF"/>
                                      </w:rPr>
                                      <m:t>x</m:t>
                                    </m:r>
                                  </m:sub>
                                </m:sSub>
                                <m:sSub>
                                  <m:sSubPr>
                                    <m:ctrlPr>
                                      <w:rPr>
                                        <w:rFonts w:ascii="Cambria Math" w:hAnsi="Cambria Math"/>
                                        <w:bCs/>
                                        <w:i/>
                                        <w:szCs w:val="18"/>
                                        <w:shd w:val="clear" w:color="auto" w:fill="FFFFFF"/>
                                      </w:rPr>
                                    </m:ctrlPr>
                                  </m:sSubPr>
                                  <m:e>
                                    <m:r>
                                      <w:rPr>
                                        <w:rFonts w:ascii="Cambria Math" w:hAnsi="Cambria Math"/>
                                        <w:kern w:val="0"/>
                                        <w:szCs w:val="18"/>
                                        <w:shd w:val="clear" w:color="auto" w:fill="FFFFFF"/>
                                      </w:rPr>
                                      <m:t>μ</m:t>
                                    </m:r>
                                  </m:e>
                                  <m:sub>
                                    <m:r>
                                      <w:rPr>
                                        <w:rFonts w:ascii="Cambria Math" w:hAnsi="Cambria Math"/>
                                        <w:kern w:val="0"/>
                                        <w:szCs w:val="18"/>
                                        <w:shd w:val="clear" w:color="auto" w:fill="FFFFFF"/>
                                      </w:rPr>
                                      <m:t>y</m:t>
                                    </m:r>
                                  </m:sub>
                                </m:sSub>
                              </m:e>
                            </m:nary>
                          </m:e>
                        </m:nary>
                      </m:e>
                    </m:d>
                  </m:num>
                  <m:den>
                    <m:sSub>
                      <m:sSubPr>
                        <m:ctrlPr>
                          <w:rPr>
                            <w:rFonts w:ascii="Cambria Math" w:hAnsi="Cambria Math"/>
                            <w:bCs/>
                            <w:i/>
                            <w:kern w:val="0"/>
                            <w:szCs w:val="18"/>
                            <w:shd w:val="clear" w:color="auto" w:fill="FFFFFF"/>
                          </w:rPr>
                        </m:ctrlPr>
                      </m:sSubPr>
                      <m:e>
                        <m:r>
                          <w:rPr>
                            <w:rFonts w:ascii="Cambria Math" w:hAnsi="Cambria Math"/>
                            <w:kern w:val="0"/>
                            <w:szCs w:val="18"/>
                            <w:shd w:val="clear" w:color="auto" w:fill="FFFFFF"/>
                          </w:rPr>
                          <m:t>δ</m:t>
                        </m:r>
                      </m:e>
                      <m:sub>
                        <m:r>
                          <w:rPr>
                            <w:rFonts w:ascii="Cambria Math" w:hAnsi="Cambria Math"/>
                            <w:kern w:val="0"/>
                            <w:szCs w:val="18"/>
                            <w:shd w:val="clear" w:color="auto" w:fill="FFFFFF"/>
                          </w:rPr>
                          <m:t>x</m:t>
                        </m:r>
                      </m:sub>
                    </m:sSub>
                    <m:sSub>
                      <m:sSubPr>
                        <m:ctrlPr>
                          <w:rPr>
                            <w:rFonts w:ascii="Cambria Math" w:hAnsi="Cambria Math"/>
                            <w:bCs/>
                            <w:i/>
                            <w:kern w:val="0"/>
                            <w:szCs w:val="18"/>
                            <w:shd w:val="clear" w:color="auto" w:fill="FFFFFF"/>
                          </w:rPr>
                        </m:ctrlPr>
                      </m:sSubPr>
                      <m:e>
                        <m:r>
                          <w:rPr>
                            <w:rFonts w:ascii="Cambria Math" w:hAnsi="Cambria Math"/>
                            <w:kern w:val="0"/>
                            <w:szCs w:val="18"/>
                            <w:shd w:val="clear" w:color="auto" w:fill="FFFFFF"/>
                          </w:rPr>
                          <m:t>δ</m:t>
                        </m:r>
                      </m:e>
                      <m:sub>
                        <m:r>
                          <w:rPr>
                            <w:rFonts w:ascii="Cambria Math" w:hAnsi="Cambria Math"/>
                            <w:kern w:val="0"/>
                            <w:szCs w:val="18"/>
                            <w:shd w:val="clear" w:color="auto" w:fill="FFFFFF"/>
                          </w:rPr>
                          <m:t>y</m:t>
                        </m:r>
                      </m:sub>
                    </m:sSub>
                  </m:den>
                </m:f>
              </m:oMath>
            </m:oMathPara>
          </w:p>
        </w:tc>
      </w:tr>
      <w:tr w:rsidR="00652D9E" w:rsidTr="00C41B7F">
        <w:trPr>
          <w:trHeight w:val="567"/>
        </w:trPr>
        <w:tc>
          <w:tcPr>
            <w:tcW w:w="1019" w:type="pct"/>
            <w:vMerge/>
            <w:vAlign w:val="center"/>
          </w:tcPr>
          <w:p w:rsidR="00652D9E" w:rsidRDefault="00652D9E" w:rsidP="00A821A1">
            <w:pPr>
              <w:ind w:firstLine="0"/>
              <w:jc w:val="left"/>
              <w:rPr>
                <w:bCs/>
                <w:kern w:val="0"/>
                <w:szCs w:val="18"/>
                <w:shd w:val="clear" w:color="auto" w:fill="FFFFFF"/>
              </w:rPr>
            </w:pPr>
          </w:p>
        </w:tc>
        <w:tc>
          <w:tcPr>
            <w:tcW w:w="1111" w:type="pct"/>
            <w:vMerge/>
            <w:tcBorders>
              <w:right w:val="single" w:sz="4" w:space="0" w:color="auto"/>
            </w:tcBorders>
            <w:vAlign w:val="center"/>
          </w:tcPr>
          <w:p w:rsidR="00652D9E" w:rsidRDefault="00652D9E" w:rsidP="00A821A1">
            <w:pPr>
              <w:ind w:firstLine="0"/>
              <w:jc w:val="left"/>
              <w:rPr>
                <w:bCs/>
                <w:kern w:val="0"/>
                <w:szCs w:val="18"/>
                <w:shd w:val="clear" w:color="auto" w:fill="FFFFFF"/>
              </w:rPr>
            </w:pPr>
          </w:p>
        </w:tc>
        <w:tc>
          <w:tcPr>
            <w:tcW w:w="2870" w:type="pct"/>
            <w:tcBorders>
              <w:top w:val="nil"/>
              <w:left w:val="single" w:sz="4" w:space="0" w:color="auto"/>
              <w:bottom w:val="nil"/>
              <w:right w:val="single" w:sz="4" w:space="0" w:color="auto"/>
            </w:tcBorders>
            <w:vAlign w:val="center"/>
          </w:tcPr>
          <w:p w:rsidR="00652D9E" w:rsidRDefault="00575E5E" w:rsidP="00C41B7F">
            <w:pPr>
              <w:ind w:firstLine="0"/>
              <w:jc w:val="left"/>
              <w:rPr>
                <w:i/>
                <w:kern w:val="0"/>
                <w:szCs w:val="18"/>
                <w:shd w:val="clear" w:color="auto" w:fill="FFFFFF"/>
              </w:rPr>
            </w:pPr>
            <w:r w:rsidRPr="00C41B7F">
              <w:rPr>
                <w:kern w:val="0"/>
                <w:szCs w:val="18"/>
                <w:shd w:val="clear" w:color="auto" w:fill="FFFFFF"/>
              </w:rPr>
              <w:t>其中</w:t>
            </w:r>
            <w:r w:rsidR="00C41B7F">
              <w:rPr>
                <w:rFonts w:hint="eastAsia"/>
                <w:kern w:val="0"/>
                <w:szCs w:val="18"/>
                <w:shd w:val="clear" w:color="auto" w:fill="FFFFFF"/>
              </w:rPr>
              <w:t>：</w:t>
            </w:r>
            <m:oMath>
              <m:sSub>
                <m:sSubPr>
                  <m:ctrlPr>
                    <w:rPr>
                      <w:rFonts w:ascii="Cambria Math" w:hAnsi="Cambria Math"/>
                      <w:i/>
                      <w:szCs w:val="18"/>
                      <w:shd w:val="clear" w:color="auto" w:fill="FFFFFF"/>
                    </w:rPr>
                  </m:ctrlPr>
                </m:sSubPr>
                <m:e>
                  <m:r>
                    <w:rPr>
                      <w:rFonts w:ascii="Cambria Math" w:hAnsi="Cambria Math"/>
                      <w:kern w:val="0"/>
                      <w:szCs w:val="18"/>
                      <w:shd w:val="clear" w:color="auto" w:fill="FFFFFF"/>
                    </w:rPr>
                    <m:t>μ</m:t>
                  </m:r>
                </m:e>
                <m:sub>
                  <m:r>
                    <w:rPr>
                      <w:rFonts w:ascii="Cambria Math" w:hAnsi="Cambria Math"/>
                      <w:kern w:val="0"/>
                      <w:szCs w:val="18"/>
                      <w:shd w:val="clear" w:color="auto" w:fill="FFFFFF"/>
                    </w:rPr>
                    <m:t>x</m:t>
                  </m:r>
                </m:sub>
              </m:sSub>
              <m:r>
                <w:rPr>
                  <w:rFonts w:ascii="Cambria Math" w:hAnsi="Cambria Math"/>
                  <w:kern w:val="0"/>
                  <w:szCs w:val="18"/>
                  <w:shd w:val="clear" w:color="auto" w:fill="FFFFFF"/>
                </w:rPr>
                <m:t>=</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i</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p(i,j)</m:t>
                      </m:r>
                    </m:e>
                  </m:nary>
                </m:e>
              </m:nary>
            </m:oMath>
          </w:p>
        </w:tc>
      </w:tr>
      <w:tr w:rsidR="00652D9E" w:rsidTr="00C41B7F">
        <w:trPr>
          <w:trHeight w:val="567"/>
        </w:trPr>
        <w:tc>
          <w:tcPr>
            <w:tcW w:w="1019" w:type="pct"/>
            <w:vMerge/>
            <w:vAlign w:val="center"/>
          </w:tcPr>
          <w:p w:rsidR="00652D9E" w:rsidRDefault="00652D9E" w:rsidP="00A821A1">
            <w:pPr>
              <w:ind w:firstLine="0"/>
              <w:jc w:val="left"/>
              <w:rPr>
                <w:bCs/>
                <w:kern w:val="0"/>
                <w:szCs w:val="18"/>
                <w:shd w:val="clear" w:color="auto" w:fill="FFFFFF"/>
              </w:rPr>
            </w:pPr>
          </w:p>
        </w:tc>
        <w:tc>
          <w:tcPr>
            <w:tcW w:w="1111" w:type="pct"/>
            <w:vMerge/>
            <w:tcBorders>
              <w:right w:val="single" w:sz="4" w:space="0" w:color="auto"/>
            </w:tcBorders>
            <w:vAlign w:val="center"/>
          </w:tcPr>
          <w:p w:rsidR="00652D9E" w:rsidRDefault="00652D9E" w:rsidP="00A821A1">
            <w:pPr>
              <w:ind w:firstLine="0"/>
              <w:jc w:val="left"/>
              <w:rPr>
                <w:bCs/>
                <w:kern w:val="0"/>
                <w:szCs w:val="18"/>
                <w:shd w:val="clear" w:color="auto" w:fill="FFFFFF"/>
              </w:rPr>
            </w:pPr>
          </w:p>
        </w:tc>
        <w:tc>
          <w:tcPr>
            <w:tcW w:w="2870" w:type="pct"/>
            <w:tcBorders>
              <w:top w:val="nil"/>
              <w:left w:val="single" w:sz="4" w:space="0" w:color="auto"/>
              <w:bottom w:val="nil"/>
              <w:right w:val="single" w:sz="4" w:space="0" w:color="auto"/>
            </w:tcBorders>
            <w:vAlign w:val="center"/>
          </w:tcPr>
          <w:p w:rsidR="00652D9E" w:rsidRDefault="009F2049" w:rsidP="00C41B7F">
            <w:pPr>
              <w:ind w:firstLine="0"/>
              <w:jc w:val="left"/>
              <w:rPr>
                <w:kern w:val="0"/>
                <w:szCs w:val="18"/>
                <w:shd w:val="clear" w:color="auto" w:fill="FFFFFF"/>
              </w:rPr>
            </w:pPr>
            <m:oMathPara>
              <m:oMathParaPr>
                <m:jc m:val="left"/>
              </m:oMathParaPr>
              <m:oMath>
                <m:sSub>
                  <m:sSubPr>
                    <m:ctrlPr>
                      <w:rPr>
                        <w:rFonts w:ascii="Cambria Math" w:hAnsi="Cambria Math"/>
                        <w:i/>
                        <w:szCs w:val="18"/>
                        <w:shd w:val="clear" w:color="auto" w:fill="FFFFFF"/>
                      </w:rPr>
                    </m:ctrlPr>
                  </m:sSubPr>
                  <m:e>
                    <m:r>
                      <w:rPr>
                        <w:rFonts w:ascii="Cambria Math" w:hAnsi="Cambria Math"/>
                        <w:kern w:val="0"/>
                        <w:szCs w:val="18"/>
                        <w:shd w:val="clear" w:color="auto" w:fill="FFFFFF"/>
                      </w:rPr>
                      <m:t xml:space="preserve">             </m:t>
                    </m:r>
                    <m:r>
                      <w:rPr>
                        <w:rFonts w:ascii="Cambria Math" w:hAnsi="Cambria Math"/>
                        <w:kern w:val="0"/>
                        <w:szCs w:val="18"/>
                        <w:shd w:val="clear" w:color="auto" w:fill="FFFFFF"/>
                      </w:rPr>
                      <m:t>μ</m:t>
                    </m:r>
                  </m:e>
                  <m:sub>
                    <m:r>
                      <w:rPr>
                        <w:rFonts w:ascii="Cambria Math" w:hAnsi="Cambria Math"/>
                        <w:kern w:val="0"/>
                        <w:szCs w:val="18"/>
                        <w:shd w:val="clear" w:color="auto" w:fill="FFFFFF"/>
                      </w:rPr>
                      <m:t>y</m:t>
                    </m:r>
                  </m:sub>
                </m:sSub>
                <m:r>
                  <w:rPr>
                    <w:rFonts w:ascii="Cambria Math" w:hAnsi="Cambria Math"/>
                    <w:kern w:val="0"/>
                    <w:szCs w:val="18"/>
                    <w:shd w:val="clear" w:color="auto" w:fill="FFFFFF"/>
                  </w:rPr>
                  <m:t>=</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j</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p(i,j)</m:t>
                        </m:r>
                      </m:e>
                    </m:nary>
                  </m:e>
                </m:nary>
              </m:oMath>
            </m:oMathPara>
          </w:p>
        </w:tc>
      </w:tr>
      <w:tr w:rsidR="00652D9E" w:rsidTr="00C41B7F">
        <w:trPr>
          <w:trHeight w:val="567"/>
        </w:trPr>
        <w:tc>
          <w:tcPr>
            <w:tcW w:w="1019" w:type="pct"/>
            <w:vMerge/>
            <w:vAlign w:val="center"/>
          </w:tcPr>
          <w:p w:rsidR="00652D9E" w:rsidRDefault="00652D9E" w:rsidP="00A821A1">
            <w:pPr>
              <w:ind w:firstLine="0"/>
              <w:jc w:val="left"/>
              <w:rPr>
                <w:bCs/>
                <w:kern w:val="0"/>
                <w:szCs w:val="18"/>
                <w:shd w:val="clear" w:color="auto" w:fill="FFFFFF"/>
              </w:rPr>
            </w:pPr>
          </w:p>
        </w:tc>
        <w:tc>
          <w:tcPr>
            <w:tcW w:w="1111" w:type="pct"/>
            <w:vMerge/>
            <w:tcBorders>
              <w:right w:val="single" w:sz="4" w:space="0" w:color="auto"/>
            </w:tcBorders>
            <w:vAlign w:val="center"/>
          </w:tcPr>
          <w:p w:rsidR="00652D9E" w:rsidRDefault="00652D9E" w:rsidP="00A821A1">
            <w:pPr>
              <w:ind w:firstLine="0"/>
              <w:jc w:val="left"/>
              <w:rPr>
                <w:bCs/>
                <w:kern w:val="0"/>
                <w:szCs w:val="18"/>
                <w:shd w:val="clear" w:color="auto" w:fill="FFFFFF"/>
              </w:rPr>
            </w:pPr>
          </w:p>
        </w:tc>
        <w:tc>
          <w:tcPr>
            <w:tcW w:w="2870" w:type="pct"/>
            <w:tcBorders>
              <w:top w:val="nil"/>
              <w:left w:val="single" w:sz="4" w:space="0" w:color="auto"/>
              <w:bottom w:val="nil"/>
              <w:right w:val="single" w:sz="4" w:space="0" w:color="auto"/>
            </w:tcBorders>
            <w:vAlign w:val="center"/>
          </w:tcPr>
          <w:p w:rsidR="00652D9E" w:rsidRDefault="009F2049" w:rsidP="00C41B7F">
            <w:pPr>
              <w:ind w:firstLine="0"/>
              <w:jc w:val="left"/>
              <w:rPr>
                <w:kern w:val="0"/>
                <w:szCs w:val="18"/>
                <w:shd w:val="clear" w:color="auto" w:fill="FFFFFF"/>
              </w:rPr>
            </w:pPr>
            <m:oMathPara>
              <m:oMathParaPr>
                <m:jc m:val="left"/>
              </m:oMathParaPr>
              <m:oMath>
                <m:sSub>
                  <m:sSubPr>
                    <m:ctrlPr>
                      <w:rPr>
                        <w:rFonts w:ascii="Cambria Math" w:hAnsi="Cambria Math"/>
                        <w:i/>
                        <w:szCs w:val="18"/>
                        <w:shd w:val="clear" w:color="auto" w:fill="FFFFFF"/>
                      </w:rPr>
                    </m:ctrlPr>
                  </m:sSubPr>
                  <m:e>
                    <m:r>
                      <w:rPr>
                        <w:rFonts w:ascii="Cambria Math" w:hAnsi="Cambria Math"/>
                        <w:kern w:val="0"/>
                        <w:szCs w:val="18"/>
                        <w:shd w:val="clear" w:color="auto" w:fill="FFFFFF"/>
                      </w:rPr>
                      <m:t xml:space="preserve">            </m:t>
                    </m:r>
                    <m:r>
                      <w:rPr>
                        <w:rFonts w:ascii="Cambria Math" w:hAnsi="Cambria Math"/>
                        <w:kern w:val="0"/>
                        <w:szCs w:val="18"/>
                        <w:shd w:val="clear" w:color="auto" w:fill="FFFFFF"/>
                      </w:rPr>
                      <m:t>δ</m:t>
                    </m:r>
                  </m:e>
                  <m:sub>
                    <m:r>
                      <w:rPr>
                        <w:rFonts w:ascii="Cambria Math" w:hAnsi="Cambria Math"/>
                        <w:kern w:val="0"/>
                        <w:szCs w:val="18"/>
                        <w:shd w:val="clear" w:color="auto" w:fill="FFFFFF"/>
                      </w:rPr>
                      <m:t>x</m:t>
                    </m:r>
                  </m:sub>
                </m:sSub>
                <m:r>
                  <w:rPr>
                    <w:rFonts w:ascii="Cambria Math" w:hAnsi="Cambria Math"/>
                    <w:kern w:val="0"/>
                    <w:szCs w:val="18"/>
                    <w:shd w:val="clear" w:color="auto" w:fill="FFFFFF"/>
                  </w:rPr>
                  <m:t>=</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sSup>
                      <m:sSupPr>
                        <m:ctrlPr>
                          <w:rPr>
                            <w:rFonts w:ascii="Cambria Math" w:hAnsi="Cambria Math"/>
                            <w:i/>
                            <w:szCs w:val="18"/>
                            <w:shd w:val="clear" w:color="auto" w:fill="FFFFFF"/>
                          </w:rPr>
                        </m:ctrlPr>
                      </m:sSupPr>
                      <m:e>
                        <m:r>
                          <w:rPr>
                            <w:rFonts w:ascii="Cambria Math" w:hAnsi="Cambria Math"/>
                            <w:kern w:val="0"/>
                            <w:szCs w:val="18"/>
                            <w:shd w:val="clear" w:color="auto" w:fill="FFFFFF"/>
                          </w:rPr>
                          <m:t>(i-</m:t>
                        </m:r>
                        <m:sSub>
                          <m:sSubPr>
                            <m:ctrlPr>
                              <w:rPr>
                                <w:rFonts w:ascii="Cambria Math" w:hAnsi="Cambria Math"/>
                                <w:i/>
                                <w:szCs w:val="18"/>
                                <w:shd w:val="clear" w:color="auto" w:fill="FFFFFF"/>
                              </w:rPr>
                            </m:ctrlPr>
                          </m:sSubPr>
                          <m:e>
                            <m:r>
                              <w:rPr>
                                <w:rFonts w:ascii="Cambria Math" w:hAnsi="Cambria Math"/>
                                <w:kern w:val="0"/>
                                <w:szCs w:val="18"/>
                                <w:shd w:val="clear" w:color="auto" w:fill="FFFFFF"/>
                              </w:rPr>
                              <m:t>μ</m:t>
                            </m:r>
                          </m:e>
                          <m:sub>
                            <m:r>
                              <w:rPr>
                                <w:rFonts w:ascii="Cambria Math" w:hAnsi="Cambria Math"/>
                                <w:kern w:val="0"/>
                                <w:szCs w:val="18"/>
                                <w:shd w:val="clear" w:color="auto" w:fill="FFFFFF"/>
                              </w:rPr>
                              <m:t>x</m:t>
                            </m:r>
                          </m:sub>
                        </m:sSub>
                        <m:r>
                          <w:rPr>
                            <w:rFonts w:ascii="Cambria Math" w:hAnsi="Cambria Math"/>
                            <w:kern w:val="0"/>
                            <w:szCs w:val="18"/>
                            <w:shd w:val="clear" w:color="auto" w:fill="FFFFFF"/>
                          </w:rPr>
                          <m:t>)</m:t>
                        </m:r>
                      </m:e>
                      <m:sup>
                        <m:r>
                          <w:rPr>
                            <w:rFonts w:ascii="Cambria Math" w:hAnsi="Cambria Math"/>
                            <w:kern w:val="0"/>
                            <w:szCs w:val="18"/>
                            <w:shd w:val="clear" w:color="auto" w:fill="FFFFFF"/>
                          </w:rPr>
                          <m:t>2</m:t>
                        </m:r>
                      </m:sup>
                    </m:sSup>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p(i,j)</m:t>
                        </m:r>
                      </m:e>
                    </m:nary>
                  </m:e>
                </m:nary>
              </m:oMath>
            </m:oMathPara>
          </w:p>
        </w:tc>
      </w:tr>
      <w:tr w:rsidR="00652D9E" w:rsidTr="00C41B7F">
        <w:trPr>
          <w:trHeight w:val="567"/>
        </w:trPr>
        <w:tc>
          <w:tcPr>
            <w:tcW w:w="1019" w:type="pct"/>
            <w:vMerge/>
            <w:vAlign w:val="center"/>
          </w:tcPr>
          <w:p w:rsidR="00652D9E" w:rsidRDefault="00652D9E" w:rsidP="00A821A1">
            <w:pPr>
              <w:ind w:firstLine="0"/>
              <w:jc w:val="left"/>
              <w:rPr>
                <w:bCs/>
                <w:kern w:val="0"/>
                <w:szCs w:val="18"/>
                <w:shd w:val="clear" w:color="auto" w:fill="FFFFFF"/>
              </w:rPr>
            </w:pPr>
          </w:p>
        </w:tc>
        <w:tc>
          <w:tcPr>
            <w:tcW w:w="1111" w:type="pct"/>
            <w:vMerge/>
            <w:tcBorders>
              <w:right w:val="single" w:sz="4" w:space="0" w:color="auto"/>
            </w:tcBorders>
            <w:vAlign w:val="center"/>
          </w:tcPr>
          <w:p w:rsidR="00652D9E" w:rsidRDefault="00652D9E" w:rsidP="00A821A1">
            <w:pPr>
              <w:ind w:firstLine="0"/>
              <w:jc w:val="left"/>
              <w:rPr>
                <w:bCs/>
                <w:kern w:val="0"/>
                <w:szCs w:val="18"/>
                <w:shd w:val="clear" w:color="auto" w:fill="FFFFFF"/>
              </w:rPr>
            </w:pPr>
          </w:p>
        </w:tc>
        <w:tc>
          <w:tcPr>
            <w:tcW w:w="2870" w:type="pct"/>
            <w:tcBorders>
              <w:top w:val="nil"/>
              <w:left w:val="single" w:sz="4" w:space="0" w:color="auto"/>
              <w:bottom w:val="single" w:sz="4" w:space="0" w:color="auto"/>
              <w:right w:val="single" w:sz="4" w:space="0" w:color="auto"/>
            </w:tcBorders>
            <w:vAlign w:val="center"/>
          </w:tcPr>
          <w:p w:rsidR="00652D9E" w:rsidRDefault="009F2049" w:rsidP="00C41B7F">
            <w:pPr>
              <w:ind w:firstLine="0"/>
              <w:jc w:val="left"/>
              <w:rPr>
                <w:kern w:val="0"/>
                <w:szCs w:val="18"/>
                <w:shd w:val="clear" w:color="auto" w:fill="FFFFFF"/>
              </w:rPr>
            </w:pPr>
            <m:oMathPara>
              <m:oMathParaPr>
                <m:jc m:val="left"/>
              </m:oMathParaPr>
              <m:oMath>
                <m:sSub>
                  <m:sSubPr>
                    <m:ctrlPr>
                      <w:rPr>
                        <w:rFonts w:ascii="Cambria Math" w:hAnsi="Cambria Math"/>
                        <w:i/>
                        <w:szCs w:val="18"/>
                        <w:shd w:val="clear" w:color="auto" w:fill="FFFFFF"/>
                      </w:rPr>
                    </m:ctrlPr>
                  </m:sSubPr>
                  <m:e>
                    <m:r>
                      <w:rPr>
                        <w:rFonts w:ascii="Cambria Math" w:hAnsi="Cambria Math"/>
                        <w:kern w:val="0"/>
                        <w:szCs w:val="18"/>
                        <w:shd w:val="clear" w:color="auto" w:fill="FFFFFF"/>
                      </w:rPr>
                      <m:t xml:space="preserve">            </m:t>
                    </m:r>
                    <m:r>
                      <w:rPr>
                        <w:rFonts w:ascii="Cambria Math" w:hAnsi="Cambria Math"/>
                        <w:kern w:val="0"/>
                        <w:szCs w:val="18"/>
                        <w:shd w:val="clear" w:color="auto" w:fill="FFFFFF"/>
                      </w:rPr>
                      <m:t>δ</m:t>
                    </m:r>
                  </m:e>
                  <m:sub>
                    <m:r>
                      <w:rPr>
                        <w:rFonts w:ascii="Cambria Math" w:hAnsi="Cambria Math"/>
                        <w:kern w:val="0"/>
                        <w:szCs w:val="18"/>
                        <w:shd w:val="clear" w:color="auto" w:fill="FFFFFF"/>
                      </w:rPr>
                      <m:t>y</m:t>
                    </m:r>
                  </m:sub>
                </m:sSub>
                <m:r>
                  <w:rPr>
                    <w:rFonts w:ascii="Cambria Math" w:hAnsi="Cambria Math"/>
                    <w:kern w:val="0"/>
                    <w:szCs w:val="18"/>
                    <w:shd w:val="clear" w:color="auto" w:fill="FFFFFF"/>
                  </w:rPr>
                  <m:t>=</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sSup>
                      <m:sSupPr>
                        <m:ctrlPr>
                          <w:rPr>
                            <w:rFonts w:ascii="Cambria Math" w:hAnsi="Cambria Math"/>
                            <w:i/>
                            <w:szCs w:val="18"/>
                            <w:shd w:val="clear" w:color="auto" w:fill="FFFFFF"/>
                          </w:rPr>
                        </m:ctrlPr>
                      </m:sSupPr>
                      <m:e>
                        <m:r>
                          <w:rPr>
                            <w:rFonts w:ascii="Cambria Math" w:hAnsi="Cambria Math"/>
                            <w:kern w:val="0"/>
                            <w:szCs w:val="18"/>
                            <w:shd w:val="clear" w:color="auto" w:fill="FFFFFF"/>
                          </w:rPr>
                          <m:t>(j-</m:t>
                        </m:r>
                        <m:sSub>
                          <m:sSubPr>
                            <m:ctrlPr>
                              <w:rPr>
                                <w:rFonts w:ascii="Cambria Math" w:hAnsi="Cambria Math"/>
                                <w:i/>
                                <w:szCs w:val="18"/>
                                <w:shd w:val="clear" w:color="auto" w:fill="FFFFFF"/>
                              </w:rPr>
                            </m:ctrlPr>
                          </m:sSubPr>
                          <m:e>
                            <m:r>
                              <w:rPr>
                                <w:rFonts w:ascii="Cambria Math" w:hAnsi="Cambria Math"/>
                                <w:kern w:val="0"/>
                                <w:szCs w:val="18"/>
                                <w:shd w:val="clear" w:color="auto" w:fill="FFFFFF"/>
                              </w:rPr>
                              <m:t>μ</m:t>
                            </m:r>
                          </m:e>
                          <m:sub>
                            <m:r>
                              <w:rPr>
                                <w:rFonts w:ascii="Cambria Math" w:hAnsi="Cambria Math"/>
                                <w:kern w:val="0"/>
                                <w:szCs w:val="18"/>
                                <w:shd w:val="clear" w:color="auto" w:fill="FFFFFF"/>
                              </w:rPr>
                              <m:t>y</m:t>
                            </m:r>
                          </m:sub>
                        </m:sSub>
                        <m:r>
                          <w:rPr>
                            <w:rFonts w:ascii="Cambria Math" w:hAnsi="Cambria Math"/>
                            <w:kern w:val="0"/>
                            <w:szCs w:val="18"/>
                            <w:shd w:val="clear" w:color="auto" w:fill="FFFFFF"/>
                          </w:rPr>
                          <m:t>)</m:t>
                        </m:r>
                      </m:e>
                      <m:sup>
                        <m:r>
                          <w:rPr>
                            <w:rFonts w:ascii="Cambria Math" w:hAnsi="Cambria Math"/>
                            <w:kern w:val="0"/>
                            <w:szCs w:val="18"/>
                            <w:shd w:val="clear" w:color="auto" w:fill="FFFFFF"/>
                          </w:rPr>
                          <m:t>2</m:t>
                        </m:r>
                      </m:sup>
                    </m:sSup>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r>
                          <w:rPr>
                            <w:rFonts w:ascii="Cambria Math" w:hAnsi="Cambria Math"/>
                            <w:kern w:val="0"/>
                            <w:szCs w:val="18"/>
                            <w:shd w:val="clear" w:color="auto" w:fill="FFFFFF"/>
                          </w:rPr>
                          <m:t>p(i,j)</m:t>
                        </m:r>
                      </m:e>
                    </m:nary>
                  </m:e>
                </m:nary>
              </m:oMath>
            </m:oMathPara>
          </w:p>
        </w:tc>
      </w:tr>
      <w:tr w:rsidR="00652D9E" w:rsidTr="00C41B7F">
        <w:trPr>
          <w:trHeight w:val="567"/>
        </w:trPr>
        <w:tc>
          <w:tcPr>
            <w:tcW w:w="1019" w:type="pct"/>
            <w:vAlign w:val="center"/>
          </w:tcPr>
          <w:p w:rsidR="00652D9E" w:rsidRDefault="00575E5E" w:rsidP="00A821A1">
            <w:pPr>
              <w:ind w:firstLine="0"/>
              <w:jc w:val="left"/>
              <w:rPr>
                <w:bCs/>
                <w:kern w:val="0"/>
                <w:szCs w:val="18"/>
                <w:shd w:val="clear" w:color="auto" w:fill="FFFFFF"/>
              </w:rPr>
            </w:pPr>
            <w:r>
              <w:rPr>
                <w:bCs/>
                <w:kern w:val="0"/>
                <w:szCs w:val="18"/>
                <w:shd w:val="clear" w:color="auto" w:fill="FFFFFF"/>
              </w:rPr>
              <w:t>逆差矩</w:t>
            </w:r>
          </w:p>
        </w:tc>
        <w:tc>
          <w:tcPr>
            <w:tcW w:w="1111" w:type="pct"/>
            <w:vAlign w:val="center"/>
          </w:tcPr>
          <w:p w:rsidR="00652D9E" w:rsidRDefault="00575E5E" w:rsidP="00A821A1">
            <w:pPr>
              <w:ind w:firstLine="0"/>
              <w:jc w:val="left"/>
              <w:rPr>
                <w:i/>
                <w:iCs/>
                <w:szCs w:val="18"/>
              </w:rPr>
            </w:pPr>
            <w:r>
              <w:rPr>
                <w:i/>
                <w:iCs/>
                <w:szCs w:val="18"/>
              </w:rPr>
              <w:t>IDM</w:t>
            </w:r>
          </w:p>
        </w:tc>
        <w:tc>
          <w:tcPr>
            <w:tcW w:w="2870" w:type="pct"/>
            <w:tcBorders>
              <w:top w:val="single" w:sz="4" w:space="0" w:color="auto"/>
            </w:tcBorders>
            <w:vAlign w:val="center"/>
          </w:tcPr>
          <w:p w:rsidR="00652D9E" w:rsidRDefault="00575E5E" w:rsidP="00C41B7F">
            <w:pPr>
              <w:ind w:firstLine="0"/>
              <w:jc w:val="left"/>
              <w:rPr>
                <w:kern w:val="0"/>
                <w:szCs w:val="18"/>
                <w:shd w:val="clear" w:color="auto" w:fill="FFFFFF"/>
              </w:rPr>
            </w:pPr>
            <m:oMathPara>
              <m:oMathParaPr>
                <m:jc m:val="left"/>
              </m:oMathParaPr>
              <m:oMath>
                <m:r>
                  <w:rPr>
                    <w:rFonts w:ascii="Cambria Math" w:hAnsi="Cambria Math"/>
                    <w:kern w:val="0"/>
                    <w:szCs w:val="18"/>
                    <w:shd w:val="clear" w:color="auto" w:fill="FFFFFF"/>
                  </w:rPr>
                  <m:t>IDM=</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f>
                          <m:fPr>
                            <m:type m:val="skw"/>
                            <m:ctrlPr>
                              <w:rPr>
                                <w:rFonts w:ascii="Cambria Math" w:hAnsi="Cambria Math"/>
                                <w:i/>
                                <w:szCs w:val="18"/>
                                <w:shd w:val="clear" w:color="auto" w:fill="FFFFFF"/>
                              </w:rPr>
                            </m:ctrlPr>
                          </m:fPr>
                          <m:num>
                            <m:r>
                              <w:rPr>
                                <w:rFonts w:ascii="Cambria Math" w:hAnsi="Cambria Math"/>
                                <w:kern w:val="0"/>
                                <w:szCs w:val="18"/>
                                <w:shd w:val="clear" w:color="auto" w:fill="FFFFFF"/>
                              </w:rPr>
                              <m:t>p(i,j)</m:t>
                            </m:r>
                          </m:num>
                          <m:den>
                            <m:r>
                              <w:rPr>
                                <w:rFonts w:ascii="Cambria Math" w:hAnsi="Cambria Math"/>
                                <w:kern w:val="0"/>
                                <w:szCs w:val="18"/>
                                <w:shd w:val="clear" w:color="auto" w:fill="FFFFFF"/>
                              </w:rPr>
                              <m:t>1+</m:t>
                            </m:r>
                            <m:sSup>
                              <m:sSupPr>
                                <m:ctrlPr>
                                  <w:rPr>
                                    <w:rFonts w:ascii="Cambria Math" w:hAnsi="Cambria Math"/>
                                    <w:i/>
                                    <w:szCs w:val="18"/>
                                    <w:shd w:val="clear" w:color="auto" w:fill="FFFFFF"/>
                                  </w:rPr>
                                </m:ctrlPr>
                              </m:sSupPr>
                              <m:e>
                                <m:r>
                                  <w:rPr>
                                    <w:rFonts w:ascii="Cambria Math" w:hAnsi="Cambria Math"/>
                                    <w:kern w:val="0"/>
                                    <w:szCs w:val="18"/>
                                    <w:shd w:val="clear" w:color="auto" w:fill="FFFFFF"/>
                                  </w:rPr>
                                  <m:t>(i-j)</m:t>
                                </m:r>
                              </m:e>
                              <m:sup>
                                <m:r>
                                  <w:rPr>
                                    <w:rFonts w:ascii="Cambria Math" w:hAnsi="Cambria Math"/>
                                    <w:kern w:val="0"/>
                                    <w:szCs w:val="18"/>
                                    <w:shd w:val="clear" w:color="auto" w:fill="FFFFFF"/>
                                  </w:rPr>
                                  <m:t>2</m:t>
                                </m:r>
                              </m:sup>
                            </m:sSup>
                          </m:den>
                        </m:f>
                      </m:e>
                    </m:nary>
                  </m:e>
                </m:nary>
              </m:oMath>
            </m:oMathPara>
          </w:p>
        </w:tc>
      </w:tr>
      <w:tr w:rsidR="00652D9E" w:rsidTr="00C41B7F">
        <w:trPr>
          <w:trHeight w:val="567"/>
        </w:trPr>
        <w:tc>
          <w:tcPr>
            <w:tcW w:w="1019" w:type="pct"/>
            <w:vMerge w:val="restart"/>
            <w:vAlign w:val="center"/>
          </w:tcPr>
          <w:p w:rsidR="00652D9E" w:rsidRDefault="00575E5E" w:rsidP="00A821A1">
            <w:pPr>
              <w:ind w:firstLine="0"/>
              <w:jc w:val="left"/>
              <w:rPr>
                <w:bCs/>
                <w:kern w:val="0"/>
                <w:szCs w:val="18"/>
                <w:shd w:val="clear" w:color="auto" w:fill="FFFFFF"/>
              </w:rPr>
            </w:pPr>
            <w:r>
              <w:rPr>
                <w:bCs/>
                <w:kern w:val="0"/>
                <w:szCs w:val="18"/>
                <w:shd w:val="clear" w:color="auto" w:fill="FFFFFF"/>
              </w:rPr>
              <w:t>方差</w:t>
            </w:r>
          </w:p>
        </w:tc>
        <w:tc>
          <w:tcPr>
            <w:tcW w:w="1111" w:type="pct"/>
            <w:vMerge w:val="restart"/>
            <w:vAlign w:val="center"/>
          </w:tcPr>
          <w:p w:rsidR="00652D9E" w:rsidRDefault="00575E5E" w:rsidP="00A821A1">
            <w:pPr>
              <w:ind w:firstLine="0"/>
              <w:jc w:val="left"/>
              <w:rPr>
                <w:i/>
                <w:iCs/>
                <w:szCs w:val="18"/>
              </w:rPr>
            </w:pPr>
            <w:r>
              <w:rPr>
                <w:i/>
                <w:iCs/>
                <w:szCs w:val="18"/>
              </w:rPr>
              <w:t>Var</w:t>
            </w:r>
          </w:p>
        </w:tc>
        <w:tc>
          <w:tcPr>
            <w:tcW w:w="2870" w:type="pct"/>
            <w:tcBorders>
              <w:bottom w:val="nil"/>
            </w:tcBorders>
            <w:vAlign w:val="center"/>
          </w:tcPr>
          <w:p w:rsidR="00652D9E" w:rsidRDefault="00575E5E" w:rsidP="00C41B7F">
            <w:pPr>
              <w:ind w:firstLine="0"/>
              <w:jc w:val="left"/>
              <w:rPr>
                <w:kern w:val="0"/>
                <w:szCs w:val="18"/>
                <w:shd w:val="clear" w:color="auto" w:fill="FFFFFF"/>
              </w:rPr>
            </w:pPr>
            <m:oMathPara>
              <m:oMathParaPr>
                <m:jc m:val="left"/>
              </m:oMathParaPr>
              <m:oMath>
                <m:r>
                  <w:rPr>
                    <w:rFonts w:ascii="Cambria Math" w:hAnsi="Cambria Math"/>
                    <w:kern w:val="0"/>
                    <w:szCs w:val="18"/>
                    <w:shd w:val="clear" w:color="auto" w:fill="FFFFFF"/>
                  </w:rPr>
                  <m:t>Var=</m:t>
                </m:r>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i=1</m:t>
                    </m:r>
                  </m:sub>
                  <m:sup>
                    <m:r>
                      <w:rPr>
                        <w:rFonts w:ascii="Cambria Math" w:hAnsi="Cambria Math"/>
                        <w:kern w:val="0"/>
                        <w:szCs w:val="18"/>
                        <w:shd w:val="clear" w:color="auto" w:fill="FFFFFF"/>
                      </w:rPr>
                      <m:t>G</m:t>
                    </m:r>
                  </m:sup>
                  <m:e>
                    <m:nary>
                      <m:naryPr>
                        <m:chr m:val="∑"/>
                        <m:limLoc m:val="undOvr"/>
                        <m:ctrlPr>
                          <w:rPr>
                            <w:rFonts w:ascii="Cambria Math" w:hAnsi="Cambria Math"/>
                            <w:i/>
                            <w:szCs w:val="18"/>
                            <w:shd w:val="clear" w:color="auto" w:fill="FFFFFF"/>
                          </w:rPr>
                        </m:ctrlPr>
                      </m:naryPr>
                      <m:sub>
                        <m:r>
                          <w:rPr>
                            <w:rFonts w:ascii="Cambria Math" w:hAnsi="Cambria Math"/>
                            <w:kern w:val="0"/>
                            <w:szCs w:val="18"/>
                            <w:shd w:val="clear" w:color="auto" w:fill="FFFFFF"/>
                          </w:rPr>
                          <m:t>j=1</m:t>
                        </m:r>
                      </m:sub>
                      <m:sup>
                        <m:r>
                          <w:rPr>
                            <w:rFonts w:ascii="Cambria Math" w:hAnsi="Cambria Math"/>
                            <w:kern w:val="0"/>
                            <w:szCs w:val="18"/>
                            <w:shd w:val="clear" w:color="auto" w:fill="FFFFFF"/>
                          </w:rPr>
                          <m:t>G</m:t>
                        </m:r>
                      </m:sup>
                      <m:e>
                        <m:sSup>
                          <m:sSupPr>
                            <m:ctrlPr>
                              <w:rPr>
                                <w:rFonts w:ascii="Cambria Math" w:hAnsi="Cambria Math"/>
                                <w:i/>
                                <w:szCs w:val="18"/>
                                <w:shd w:val="clear" w:color="auto" w:fill="FFFFFF"/>
                              </w:rPr>
                            </m:ctrlPr>
                          </m:sSupPr>
                          <m:e>
                            <m:r>
                              <w:rPr>
                                <w:rFonts w:ascii="Cambria Math" w:hAnsi="Cambria Math"/>
                                <w:kern w:val="0"/>
                                <w:szCs w:val="18"/>
                                <w:shd w:val="clear" w:color="auto" w:fill="FFFFFF"/>
                              </w:rPr>
                              <m:t>(i-u)</m:t>
                            </m:r>
                          </m:e>
                          <m:sup>
                            <m:r>
                              <w:rPr>
                                <w:rFonts w:ascii="Cambria Math" w:hAnsi="Cambria Math"/>
                                <w:kern w:val="0"/>
                                <w:szCs w:val="18"/>
                                <w:shd w:val="clear" w:color="auto" w:fill="FFFFFF"/>
                              </w:rPr>
                              <m:t>2</m:t>
                            </m:r>
                          </m:sup>
                        </m:sSup>
                        <m:r>
                          <w:rPr>
                            <w:rFonts w:ascii="Cambria Math" w:hAnsi="Cambria Math"/>
                            <w:kern w:val="0"/>
                            <w:szCs w:val="18"/>
                            <w:shd w:val="clear" w:color="auto" w:fill="FFFFFF"/>
                          </w:rPr>
                          <m:t>p(i,j)</m:t>
                        </m:r>
                      </m:e>
                    </m:nary>
                  </m:e>
                </m:nary>
              </m:oMath>
            </m:oMathPara>
          </w:p>
        </w:tc>
      </w:tr>
      <w:tr w:rsidR="00652D9E" w:rsidTr="00C41B7F">
        <w:trPr>
          <w:trHeight w:val="567"/>
        </w:trPr>
        <w:tc>
          <w:tcPr>
            <w:tcW w:w="1019" w:type="pct"/>
            <w:vMerge/>
            <w:vAlign w:val="center"/>
          </w:tcPr>
          <w:p w:rsidR="00652D9E" w:rsidRDefault="00652D9E">
            <w:pPr>
              <w:ind w:firstLine="0"/>
              <w:jc w:val="center"/>
              <w:rPr>
                <w:bCs/>
                <w:kern w:val="0"/>
                <w:szCs w:val="18"/>
                <w:shd w:val="clear" w:color="auto" w:fill="FFFFFF"/>
              </w:rPr>
            </w:pPr>
          </w:p>
        </w:tc>
        <w:tc>
          <w:tcPr>
            <w:tcW w:w="1111" w:type="pct"/>
            <w:vMerge/>
            <w:vAlign w:val="center"/>
          </w:tcPr>
          <w:p w:rsidR="00652D9E" w:rsidRDefault="00652D9E">
            <w:pPr>
              <w:ind w:firstLine="0"/>
              <w:jc w:val="center"/>
              <w:rPr>
                <w:bCs/>
                <w:kern w:val="0"/>
                <w:szCs w:val="18"/>
                <w:shd w:val="clear" w:color="auto" w:fill="FFFFFF"/>
              </w:rPr>
            </w:pPr>
          </w:p>
        </w:tc>
        <w:tc>
          <w:tcPr>
            <w:tcW w:w="2870" w:type="pct"/>
            <w:tcBorders>
              <w:top w:val="nil"/>
              <w:bottom w:val="nil"/>
            </w:tcBorders>
            <w:shd w:val="clear" w:color="auto" w:fill="auto"/>
            <w:vAlign w:val="center"/>
          </w:tcPr>
          <w:p w:rsidR="00652D9E" w:rsidRDefault="00575E5E" w:rsidP="00AE3AA1">
            <w:pPr>
              <w:ind w:firstLine="0"/>
              <w:jc w:val="left"/>
              <w:rPr>
                <w:kern w:val="0"/>
                <w:szCs w:val="18"/>
                <w:shd w:val="clear" w:color="auto" w:fill="FFFFFF"/>
              </w:rPr>
            </w:pPr>
            <w:r w:rsidRPr="00A821A1">
              <w:rPr>
                <w:kern w:val="0"/>
                <w:szCs w:val="18"/>
                <w:shd w:val="clear" w:color="auto" w:fill="FFFFFF"/>
              </w:rPr>
              <w:t>其中</w:t>
            </w:r>
            <w:r w:rsidR="00AE3AA1">
              <w:rPr>
                <w:rFonts w:hint="eastAsia"/>
                <w:kern w:val="0"/>
                <w:szCs w:val="18"/>
                <w:shd w:val="clear" w:color="auto" w:fill="FFFFFF"/>
              </w:rPr>
              <w:t>：</w:t>
            </w:r>
            <m:oMath>
              <m:r>
                <w:rPr>
                  <w:rFonts w:ascii="Cambria Math" w:hAnsi="Cambria Math"/>
                  <w:kern w:val="0"/>
                  <w:szCs w:val="18"/>
                  <w:shd w:val="clear" w:color="auto" w:fill="FFFFFF"/>
                </w:rPr>
                <m:t>u</m:t>
              </m:r>
            </m:oMath>
            <w:r w:rsidRPr="00A821A1">
              <w:rPr>
                <w:kern w:val="0"/>
                <w:szCs w:val="18"/>
                <w:shd w:val="clear" w:color="auto" w:fill="FFFFFF"/>
              </w:rPr>
              <w:t>为</w:t>
            </w:r>
            <m:oMath>
              <m:r>
                <w:rPr>
                  <w:rFonts w:ascii="Cambria Math" w:hAnsi="Cambria Math"/>
                  <w:kern w:val="0"/>
                  <w:szCs w:val="18"/>
                  <w:shd w:val="clear" w:color="auto" w:fill="FFFFFF"/>
                </w:rPr>
                <m:t>p(i,j)</m:t>
              </m:r>
            </m:oMath>
            <w:r w:rsidRPr="00A821A1">
              <w:rPr>
                <w:kern w:val="0"/>
                <w:szCs w:val="18"/>
                <w:shd w:val="clear" w:color="auto" w:fill="FFFFFF"/>
              </w:rPr>
              <w:t>的均值</w:t>
            </w:r>
          </w:p>
        </w:tc>
      </w:tr>
      <w:tr w:rsidR="00652D9E" w:rsidTr="007774EF">
        <w:trPr>
          <w:trHeight w:val="772"/>
        </w:trPr>
        <w:tc>
          <w:tcPr>
            <w:tcW w:w="5000" w:type="pct"/>
            <w:gridSpan w:val="3"/>
            <w:vAlign w:val="center"/>
          </w:tcPr>
          <w:p w:rsidR="00652D9E" w:rsidRDefault="00575E5E">
            <w:pPr>
              <w:ind w:firstLine="0"/>
              <w:rPr>
                <w:kern w:val="0"/>
                <w:szCs w:val="18"/>
                <w:shd w:val="clear" w:color="auto" w:fill="FFFFFF"/>
              </w:rPr>
            </w:pPr>
            <w:r>
              <w:rPr>
                <w:bCs/>
                <w:kern w:val="0"/>
                <w:szCs w:val="18"/>
                <w:shd w:val="clear" w:color="auto" w:fill="FFFFFF"/>
              </w:rPr>
              <w:t>注1：</w:t>
            </w:r>
            <m:oMath>
              <m:r>
                <w:rPr>
                  <w:rFonts w:ascii="Cambria Math" w:hAnsi="Cambria Math"/>
                  <w:kern w:val="0"/>
                  <w:szCs w:val="18"/>
                  <w:shd w:val="clear" w:color="auto" w:fill="FFFFFF"/>
                </w:rPr>
                <m:t>p(i,j)</m:t>
              </m:r>
            </m:oMath>
            <w:r>
              <w:rPr>
                <w:bCs/>
                <w:kern w:val="0"/>
                <w:szCs w:val="18"/>
                <w:shd w:val="clear" w:color="auto" w:fill="FFFFFF"/>
              </w:rPr>
              <w:t>表示各灰度级间的二阶联合条件概率密度，描述以灰度级</w:t>
            </w:r>
            <m:oMath>
              <m:r>
                <w:rPr>
                  <w:rFonts w:ascii="Cambria Math" w:hAnsi="Cambria Math"/>
                  <w:kern w:val="0"/>
                  <w:szCs w:val="18"/>
                  <w:shd w:val="clear" w:color="auto" w:fill="FFFFFF"/>
                </w:rPr>
                <m:t>i</m:t>
              </m:r>
            </m:oMath>
            <w:r>
              <w:rPr>
                <w:bCs/>
                <w:kern w:val="0"/>
                <w:szCs w:val="18"/>
                <w:shd w:val="clear" w:color="auto" w:fill="FFFFFF"/>
              </w:rPr>
              <w:t>为始点，灰度级</w:t>
            </w:r>
            <m:oMath>
              <m:r>
                <w:rPr>
                  <w:rFonts w:ascii="Cambria Math" w:hAnsi="Cambria Math"/>
                  <w:kern w:val="0"/>
                  <w:szCs w:val="18"/>
                  <w:shd w:val="clear" w:color="auto" w:fill="FFFFFF"/>
                </w:rPr>
                <m:t>j</m:t>
              </m:r>
            </m:oMath>
            <w:r>
              <w:rPr>
                <w:bCs/>
                <w:kern w:val="0"/>
                <w:szCs w:val="18"/>
                <w:shd w:val="clear" w:color="auto" w:fill="FFFFFF"/>
              </w:rPr>
              <w:t>出现的概率。</w:t>
            </w:r>
            <m:oMath>
              <m:r>
                <w:rPr>
                  <w:rFonts w:ascii="Cambria Math" w:hAnsi="Cambria Math"/>
                  <w:kern w:val="0"/>
                  <w:szCs w:val="18"/>
                  <w:shd w:val="clear" w:color="auto" w:fill="FFFFFF"/>
                </w:rPr>
                <m:t>G</m:t>
              </m:r>
            </m:oMath>
            <w:r>
              <w:rPr>
                <w:bCs/>
                <w:kern w:val="0"/>
                <w:szCs w:val="18"/>
                <w:shd w:val="clear" w:color="auto" w:fill="FFFFFF"/>
              </w:rPr>
              <w:t>为图像的灰度级。</w:t>
            </w:r>
          </w:p>
        </w:tc>
      </w:tr>
    </w:tbl>
    <w:p w:rsidR="00652D9E" w:rsidRDefault="00652D9E"/>
    <w:p w:rsidR="00652D9E" w:rsidRDefault="00652D9E">
      <w:pPr>
        <w:ind w:firstLine="0"/>
      </w:pPr>
    </w:p>
    <w:p w:rsidR="00652D9E" w:rsidRDefault="00575E5E">
      <w:pPr>
        <w:widowControl/>
        <w:ind w:firstLine="0"/>
        <w:jc w:val="left"/>
      </w:pPr>
      <w:r>
        <w:br w:type="page"/>
      </w:r>
    </w:p>
    <w:p w:rsidR="00652D9E" w:rsidRDefault="00575E5E">
      <w:pPr>
        <w:pStyle w:val="1"/>
        <w:numPr>
          <w:ilvl w:val="0"/>
          <w:numId w:val="0"/>
        </w:numPr>
        <w:spacing w:before="240" w:after="240"/>
        <w:jc w:val="center"/>
        <w:rPr>
          <w:rFonts w:ascii="Times New Roman" w:hAnsi="Times New Roman"/>
          <w:bCs w:val="0"/>
        </w:rPr>
      </w:pPr>
      <w:bookmarkStart w:id="218" w:name="_Toc78893834"/>
      <w:r>
        <w:rPr>
          <w:rFonts w:ascii="Times New Roman" w:hAnsi="Times New Roman" w:hint="eastAsia"/>
          <w:bCs w:val="0"/>
        </w:rPr>
        <w:lastRenderedPageBreak/>
        <w:t>附录</w:t>
      </w:r>
      <w:r>
        <w:rPr>
          <w:rFonts w:ascii="Times New Roman" w:hAnsi="Times New Roman"/>
          <w:bCs w:val="0"/>
        </w:rPr>
        <w:t>C</w:t>
      </w:r>
      <w:bookmarkEnd w:id="218"/>
    </w:p>
    <w:p w:rsidR="00652D9E" w:rsidRDefault="00575E5E">
      <w:pPr>
        <w:ind w:firstLine="0"/>
        <w:jc w:val="center"/>
        <w:rPr>
          <w:rFonts w:eastAsia="黑体" w:hint="eastAsia"/>
          <w:bCs/>
        </w:rPr>
      </w:pPr>
      <w:r>
        <w:rPr>
          <w:rFonts w:eastAsia="黑体" w:hint="eastAsia"/>
          <w:bCs/>
        </w:rPr>
        <w:t>（资料性）</w:t>
      </w:r>
    </w:p>
    <w:p w:rsidR="00A92389" w:rsidRDefault="00A92389">
      <w:pPr>
        <w:ind w:firstLine="0"/>
        <w:jc w:val="center"/>
        <w:rPr>
          <w:bCs/>
        </w:rPr>
      </w:pPr>
    </w:p>
    <w:p w:rsidR="00652D9E" w:rsidRPr="00FA147B" w:rsidRDefault="00575E5E" w:rsidP="00FA147B">
      <w:pPr>
        <w:adjustRightInd w:val="0"/>
        <w:snapToGrid w:val="0"/>
        <w:spacing w:line="360" w:lineRule="auto"/>
        <w:ind w:firstLine="0"/>
        <w:jc w:val="left"/>
        <w:rPr>
          <w:rFonts w:ascii="黑体" w:eastAsia="黑体" w:hAnsi="黑体"/>
          <w:szCs w:val="21"/>
        </w:rPr>
      </w:pPr>
      <w:r w:rsidRPr="00FA147B">
        <w:rPr>
          <w:rFonts w:ascii="黑体" w:eastAsia="黑体" w:hAnsi="黑体" w:hint="eastAsia"/>
          <w:szCs w:val="21"/>
        </w:rPr>
        <w:t>C</w:t>
      </w:r>
      <w:r w:rsidRPr="00FA147B">
        <w:rPr>
          <w:rFonts w:ascii="黑体" w:eastAsia="黑体" w:hAnsi="黑体"/>
          <w:szCs w:val="21"/>
        </w:rPr>
        <w:t xml:space="preserve">.1 </w:t>
      </w:r>
      <w:r w:rsidRPr="00FA147B">
        <w:rPr>
          <w:rFonts w:ascii="黑体" w:eastAsia="黑体" w:hAnsi="黑体" w:hint="eastAsia"/>
          <w:szCs w:val="21"/>
        </w:rPr>
        <w:t>坡度信息计算公式</w:t>
      </w:r>
    </w:p>
    <w:p w:rsidR="00652D9E" w:rsidRDefault="00575E5E">
      <w:pPr>
        <w:spacing w:line="360" w:lineRule="auto"/>
        <w:ind w:firstLineChars="201" w:firstLine="422"/>
        <w:rPr>
          <w:szCs w:val="22"/>
        </w:rPr>
      </w:pPr>
      <w:r>
        <w:rPr>
          <w:rFonts w:hint="eastAsia"/>
          <w:szCs w:val="22"/>
        </w:rPr>
        <w:t>坡度信息计算公式如下：</w:t>
      </w:r>
    </w:p>
    <w:p w:rsidR="00652D9E" w:rsidRDefault="00575E5E">
      <w:pPr>
        <w:spacing w:line="360" w:lineRule="auto"/>
        <w:ind w:firstLineChars="200"/>
        <w:jc w:val="center"/>
        <w:rPr>
          <w:szCs w:val="22"/>
        </w:rPr>
      </w:pPr>
      <w:r>
        <w:rPr>
          <w:i/>
          <w:iCs/>
          <w:szCs w:val="22"/>
        </w:rPr>
        <w:t>slope</w:t>
      </w:r>
      <m:oMath>
        <m:r>
          <w:rPr>
            <w:rFonts w:ascii="Cambria Math" w:hAnsi="Cambria Math"/>
            <w:szCs w:val="22"/>
          </w:rPr>
          <m:t>=</m:t>
        </m:r>
        <m:func>
          <m:funcPr>
            <m:ctrlPr>
              <w:rPr>
                <w:rFonts w:ascii="Cambria Math" w:hAnsi="Cambria Math"/>
                <w:i/>
                <w:szCs w:val="22"/>
              </w:rPr>
            </m:ctrlPr>
          </m:funcPr>
          <m:fName>
            <m:r>
              <w:rPr>
                <w:rFonts w:ascii="Cambria Math" w:hAnsi="Cambria Math"/>
                <w:szCs w:val="22"/>
              </w:rPr>
              <m:t>arctan</m:t>
            </m:r>
          </m:fName>
          <m:e>
            <m:rad>
              <m:radPr>
                <m:degHide m:val="on"/>
                <m:ctrlPr>
                  <w:rPr>
                    <w:rFonts w:ascii="Cambria Math" w:hAnsi="Cambria Math"/>
                    <w:i/>
                    <w:szCs w:val="22"/>
                  </w:rPr>
                </m:ctrlPr>
              </m:radPr>
              <m:deg/>
              <m:e>
                <m:sSubSup>
                  <m:sSubSupPr>
                    <m:ctrlPr>
                      <w:rPr>
                        <w:rFonts w:ascii="Cambria Math" w:hAnsi="Cambria Math"/>
                        <w:i/>
                        <w:szCs w:val="22"/>
                      </w:rPr>
                    </m:ctrlPr>
                  </m:sSubSupPr>
                  <m:e>
                    <m:r>
                      <w:rPr>
                        <w:rFonts w:ascii="Cambria Math" w:hAnsi="Cambria Math"/>
                        <w:szCs w:val="22"/>
                      </w:rPr>
                      <m:t>f</m:t>
                    </m:r>
                  </m:e>
                  <m:sub>
                    <m:r>
                      <w:rPr>
                        <w:rFonts w:ascii="Cambria Math" w:hAnsi="Cambria Math"/>
                        <w:szCs w:val="22"/>
                      </w:rPr>
                      <m:t>x</m:t>
                    </m:r>
                  </m:sub>
                  <m:sup>
                    <m:r>
                      <w:rPr>
                        <w:rFonts w:ascii="Cambria Math" w:hAnsi="Cambria Math"/>
                        <w:szCs w:val="22"/>
                      </w:rPr>
                      <m:t>2</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f</m:t>
                    </m:r>
                  </m:e>
                  <m:sub>
                    <m:r>
                      <w:rPr>
                        <w:rFonts w:ascii="Cambria Math" w:hAnsi="Cambria Math"/>
                        <w:szCs w:val="22"/>
                      </w:rPr>
                      <m:t>y</m:t>
                    </m:r>
                  </m:sub>
                  <m:sup>
                    <m:r>
                      <w:rPr>
                        <w:rFonts w:ascii="Cambria Math" w:hAnsi="Cambria Math"/>
                        <w:szCs w:val="22"/>
                      </w:rPr>
                      <m:t>2</m:t>
                    </m:r>
                  </m:sup>
                </m:sSubSup>
              </m:e>
            </m:rad>
          </m:e>
        </m:func>
      </m:oMath>
    </w:p>
    <w:p w:rsidR="00652D9E" w:rsidRDefault="00575E5E">
      <w:pPr>
        <w:spacing w:line="360" w:lineRule="auto"/>
        <w:ind w:firstLineChars="135" w:firstLine="283"/>
        <w:rPr>
          <w:szCs w:val="22"/>
        </w:rPr>
      </w:pPr>
      <w:r>
        <w:rPr>
          <w:rFonts w:hint="eastAsia"/>
          <w:szCs w:val="22"/>
        </w:rPr>
        <w:t>式中：</w:t>
      </w:r>
    </w:p>
    <w:p w:rsidR="00652D9E" w:rsidRDefault="009F2049">
      <w:pPr>
        <w:spacing w:line="360" w:lineRule="auto"/>
        <w:ind w:firstLineChars="270" w:firstLine="567"/>
        <w:rPr>
          <w:szCs w:val="22"/>
        </w:rPr>
      </w:pPr>
      <m:oMath>
        <m:sSub>
          <m:sSubPr>
            <m:ctrlPr>
              <w:rPr>
                <w:rFonts w:ascii="Cambria Math" w:hAnsi="Cambria Math"/>
                <w:i/>
                <w:szCs w:val="22"/>
              </w:rPr>
            </m:ctrlPr>
          </m:sSubPr>
          <m:e>
            <m:r>
              <w:rPr>
                <w:rFonts w:ascii="Cambria Math" w:hAnsi="Cambria Math"/>
                <w:szCs w:val="22"/>
              </w:rPr>
              <m:t>f</m:t>
            </m:r>
          </m:e>
          <m:sub>
            <m:r>
              <w:rPr>
                <w:rFonts w:ascii="Cambria Math" w:hAnsi="Cambria Math"/>
                <w:szCs w:val="22"/>
              </w:rPr>
              <m:t>x</m:t>
            </m:r>
          </m:sub>
        </m:sSub>
      </m:oMath>
      <w:r w:rsidR="00575E5E">
        <w:rPr>
          <w:szCs w:val="22"/>
        </w:rPr>
        <w:t>——</w:t>
      </w:r>
      <m:oMath>
        <m:r>
          <w:rPr>
            <w:rFonts w:ascii="Cambria Math" w:hAnsi="Cambria Math"/>
            <w:szCs w:val="22"/>
          </w:rPr>
          <m:t>x</m:t>
        </m:r>
      </m:oMath>
      <w:r w:rsidR="00575E5E">
        <w:rPr>
          <w:rFonts w:hint="eastAsia"/>
          <w:szCs w:val="22"/>
        </w:rPr>
        <w:t>方向（东西）上的高程变化率</w:t>
      </w:r>
    </w:p>
    <w:p w:rsidR="00652D9E" w:rsidRDefault="009F2049">
      <w:pPr>
        <w:spacing w:line="360" w:lineRule="auto"/>
        <w:ind w:firstLineChars="270" w:firstLine="567"/>
        <w:rPr>
          <w:szCs w:val="22"/>
        </w:rPr>
      </w:pPr>
      <m:oMath>
        <m:sSub>
          <m:sSubPr>
            <m:ctrlPr>
              <w:rPr>
                <w:rFonts w:ascii="Cambria Math" w:hAnsi="Cambria Math"/>
                <w:i/>
                <w:szCs w:val="22"/>
              </w:rPr>
            </m:ctrlPr>
          </m:sSubPr>
          <m:e>
            <m:r>
              <w:rPr>
                <w:rFonts w:ascii="Cambria Math" w:hAnsi="Cambria Math"/>
                <w:szCs w:val="22"/>
              </w:rPr>
              <m:t>f</m:t>
            </m:r>
          </m:e>
          <m:sub>
            <m:r>
              <w:rPr>
                <w:rFonts w:ascii="Cambria Math" w:hAnsi="Cambria Math"/>
                <w:szCs w:val="22"/>
              </w:rPr>
              <m:t>y</m:t>
            </m:r>
          </m:sub>
        </m:sSub>
      </m:oMath>
      <w:r w:rsidR="00575E5E">
        <w:rPr>
          <w:szCs w:val="22"/>
        </w:rPr>
        <w:t>——</w:t>
      </w:r>
      <m:oMath>
        <m:r>
          <w:rPr>
            <w:rFonts w:ascii="Cambria Math" w:hAnsi="Cambria Math"/>
            <w:szCs w:val="22"/>
          </w:rPr>
          <m:t>y</m:t>
        </m:r>
      </m:oMath>
      <w:r w:rsidR="00575E5E">
        <w:rPr>
          <w:rFonts w:hint="eastAsia"/>
          <w:szCs w:val="22"/>
        </w:rPr>
        <w:t>方向（南北）上的高程变化率</w:t>
      </w:r>
    </w:p>
    <w:p w:rsidR="00652D9E" w:rsidRDefault="00652D9E">
      <w:pPr>
        <w:ind w:firstLineChars="270" w:firstLine="567"/>
        <w:rPr>
          <w:szCs w:val="22"/>
        </w:rPr>
      </w:pPr>
    </w:p>
    <w:p w:rsidR="00652D9E" w:rsidRPr="00FA147B" w:rsidRDefault="00575E5E" w:rsidP="00FA147B">
      <w:pPr>
        <w:adjustRightInd w:val="0"/>
        <w:snapToGrid w:val="0"/>
        <w:spacing w:line="360" w:lineRule="auto"/>
        <w:ind w:firstLine="0"/>
        <w:jc w:val="left"/>
        <w:rPr>
          <w:rFonts w:ascii="黑体" w:eastAsia="黑体" w:hAnsi="黑体"/>
          <w:szCs w:val="21"/>
        </w:rPr>
      </w:pPr>
      <w:r w:rsidRPr="00FA147B">
        <w:rPr>
          <w:rFonts w:ascii="黑体" w:eastAsia="黑体" w:hAnsi="黑体"/>
          <w:szCs w:val="21"/>
        </w:rPr>
        <w:t xml:space="preserve">C.2 </w:t>
      </w:r>
      <w:r w:rsidRPr="00FA147B">
        <w:rPr>
          <w:rFonts w:ascii="黑体" w:eastAsia="黑体" w:hAnsi="黑体" w:hint="eastAsia"/>
          <w:szCs w:val="21"/>
        </w:rPr>
        <w:t>坡向信息计算公式</w:t>
      </w:r>
    </w:p>
    <w:p w:rsidR="00652D9E" w:rsidRPr="00FA147B" w:rsidRDefault="00575E5E" w:rsidP="00FA147B">
      <w:pPr>
        <w:spacing w:line="360" w:lineRule="auto"/>
        <w:ind w:firstLineChars="201" w:firstLine="422"/>
        <w:rPr>
          <w:szCs w:val="22"/>
        </w:rPr>
      </w:pPr>
      <w:r>
        <w:rPr>
          <w:rFonts w:hint="eastAsia"/>
          <w:szCs w:val="22"/>
        </w:rPr>
        <w:t>坡向信息计算公式如下：</w:t>
      </w:r>
    </w:p>
    <w:p w:rsidR="00652D9E" w:rsidRDefault="00575E5E">
      <w:pPr>
        <w:spacing w:line="360" w:lineRule="auto"/>
        <w:ind w:firstLineChars="200"/>
        <w:jc w:val="center"/>
        <w:rPr>
          <w:i/>
          <w:iCs/>
          <w:szCs w:val="22"/>
        </w:rPr>
      </w:pPr>
      <w:r>
        <w:rPr>
          <w:i/>
          <w:iCs/>
          <w:szCs w:val="22"/>
        </w:rPr>
        <w:t>aspect</w:t>
      </w:r>
      <m:oMath>
        <m:r>
          <w:rPr>
            <w:rFonts w:ascii="Cambria Math" w:hAnsi="宋体"/>
            <w:szCs w:val="22"/>
          </w:rPr>
          <m:t>=</m:t>
        </m:r>
        <m:func>
          <m:funcPr>
            <m:ctrlPr>
              <w:rPr>
                <w:rFonts w:ascii="Cambria Math" w:hAnsi="宋体"/>
                <w:i/>
                <w:szCs w:val="22"/>
              </w:rPr>
            </m:ctrlPr>
          </m:funcPr>
          <m:fName>
            <m:r>
              <w:rPr>
                <w:rFonts w:ascii="Cambria Math" w:hAnsi="宋体"/>
                <w:szCs w:val="22"/>
              </w:rPr>
              <m:t>270+</m:t>
            </m:r>
            <m:r>
              <w:rPr>
                <w:rFonts w:ascii="Cambria Math" w:hAnsi="Cambria Math"/>
                <w:szCs w:val="22"/>
              </w:rPr>
              <m:t>arctg</m:t>
            </m:r>
            <m:r>
              <w:rPr>
                <w:rFonts w:ascii="Cambria Math" w:hAnsi="宋体"/>
                <w:szCs w:val="22"/>
              </w:rPr>
              <m:t>(</m:t>
            </m:r>
            <m:f>
              <m:fPr>
                <m:type m:val="lin"/>
                <m:ctrlPr>
                  <w:rPr>
                    <w:rFonts w:ascii="Cambria Math" w:hAnsi="宋体"/>
                    <w:i/>
                    <w:szCs w:val="22"/>
                  </w:rPr>
                </m:ctrlPr>
              </m:fPr>
              <m:num>
                <m:sSub>
                  <m:sSubPr>
                    <m:ctrlPr>
                      <w:rPr>
                        <w:rFonts w:ascii="Cambria Math" w:hAnsi="宋体"/>
                        <w:i/>
                        <w:szCs w:val="22"/>
                      </w:rPr>
                    </m:ctrlPr>
                  </m:sSubPr>
                  <m:e>
                    <m:r>
                      <w:rPr>
                        <w:rFonts w:ascii="Cambria Math" w:hAnsi="Cambria Math"/>
                        <w:szCs w:val="22"/>
                      </w:rPr>
                      <m:t>f</m:t>
                    </m:r>
                  </m:e>
                  <m:sub>
                    <m:r>
                      <w:rPr>
                        <w:rFonts w:ascii="Cambria Math" w:hAnsi="Cambria Math"/>
                        <w:szCs w:val="22"/>
                      </w:rPr>
                      <m:t>y</m:t>
                    </m:r>
                  </m:sub>
                </m:sSub>
              </m:num>
              <m:den>
                <m:sSub>
                  <m:sSubPr>
                    <m:ctrlPr>
                      <w:rPr>
                        <w:rFonts w:ascii="Cambria Math" w:hAnsi="宋体"/>
                        <w:i/>
                        <w:szCs w:val="22"/>
                      </w:rPr>
                    </m:ctrlPr>
                  </m:sSubPr>
                  <m:e>
                    <m:r>
                      <w:rPr>
                        <w:rFonts w:ascii="Cambria Math" w:hAnsi="Cambria Math"/>
                        <w:szCs w:val="22"/>
                      </w:rPr>
                      <m:t>f</m:t>
                    </m:r>
                  </m:e>
                  <m:sub>
                    <m:r>
                      <w:rPr>
                        <w:rFonts w:ascii="Cambria Math" w:hAnsi="Cambria Math"/>
                        <w:szCs w:val="22"/>
                      </w:rPr>
                      <m:t>x</m:t>
                    </m:r>
                  </m:sub>
                </m:sSub>
              </m:den>
            </m:f>
            <m:r>
              <w:rPr>
                <w:rFonts w:ascii="Cambria Math" w:hAnsi="宋体"/>
                <w:szCs w:val="22"/>
              </w:rPr>
              <m:t>)</m:t>
            </m:r>
          </m:fName>
          <m:e>
            <m:r>
              <w:rPr>
                <w:rFonts w:ascii="宋体" w:hAnsi="Cambria Math"/>
                <w:szCs w:val="22"/>
              </w:rPr>
              <m:t>-</m:t>
            </m:r>
            <m:r>
              <w:rPr>
                <w:rFonts w:ascii="Cambria Math" w:hAnsi="宋体"/>
                <w:szCs w:val="22"/>
              </w:rPr>
              <m:t>90</m:t>
            </m:r>
            <m:f>
              <m:fPr>
                <m:type m:val="lin"/>
                <m:ctrlPr>
                  <w:rPr>
                    <w:rFonts w:ascii="Cambria Math" w:hAnsi="宋体"/>
                    <w:i/>
                    <w:szCs w:val="22"/>
                  </w:rPr>
                </m:ctrlPr>
              </m:fPr>
              <m:num>
                <m:sSub>
                  <m:sSubPr>
                    <m:ctrlPr>
                      <w:rPr>
                        <w:rFonts w:ascii="Cambria Math" w:hAnsi="宋体"/>
                        <w:i/>
                        <w:szCs w:val="22"/>
                      </w:rPr>
                    </m:ctrlPr>
                  </m:sSubPr>
                  <m:e>
                    <m:r>
                      <w:rPr>
                        <w:rFonts w:ascii="Cambria Math" w:hAnsi="Cambria Math"/>
                        <w:szCs w:val="22"/>
                      </w:rPr>
                      <m:t>f</m:t>
                    </m:r>
                  </m:e>
                  <m:sub>
                    <m:r>
                      <w:rPr>
                        <w:rFonts w:ascii="Cambria Math" w:hAnsi="Cambria Math"/>
                        <w:szCs w:val="22"/>
                      </w:rPr>
                      <m:t>x</m:t>
                    </m:r>
                  </m:sub>
                </m:sSub>
              </m:num>
              <m:den>
                <m:r>
                  <w:rPr>
                    <w:rFonts w:ascii="Cambria Math" w:hAnsi="宋体"/>
                    <w:szCs w:val="22"/>
                  </w:rPr>
                  <m:t>|</m:t>
                </m:r>
                <m:sSub>
                  <m:sSubPr>
                    <m:ctrlPr>
                      <w:rPr>
                        <w:rFonts w:ascii="Cambria Math" w:hAnsi="宋体"/>
                        <w:i/>
                        <w:szCs w:val="22"/>
                      </w:rPr>
                    </m:ctrlPr>
                  </m:sSubPr>
                  <m:e>
                    <m:r>
                      <w:rPr>
                        <w:rFonts w:ascii="Cambria Math" w:hAnsi="Cambria Math"/>
                        <w:szCs w:val="22"/>
                      </w:rPr>
                      <m:t>f</m:t>
                    </m:r>
                  </m:e>
                  <m:sub>
                    <m:r>
                      <w:rPr>
                        <w:rFonts w:ascii="Cambria Math" w:hAnsi="Cambria Math"/>
                        <w:szCs w:val="22"/>
                      </w:rPr>
                      <m:t>x</m:t>
                    </m:r>
                  </m:sub>
                </m:sSub>
                <m:r>
                  <w:rPr>
                    <w:rFonts w:ascii="Cambria Math" w:hAnsi="宋体"/>
                    <w:szCs w:val="22"/>
                  </w:rPr>
                  <m:t>|</m:t>
                </m:r>
              </m:den>
            </m:f>
          </m:e>
        </m:func>
      </m:oMath>
    </w:p>
    <w:p w:rsidR="00652D9E" w:rsidRDefault="00575E5E">
      <w:pPr>
        <w:spacing w:line="360" w:lineRule="auto"/>
        <w:ind w:firstLineChars="135" w:firstLine="283"/>
        <w:rPr>
          <w:szCs w:val="22"/>
        </w:rPr>
      </w:pPr>
      <w:r>
        <w:rPr>
          <w:rFonts w:hint="eastAsia"/>
          <w:szCs w:val="22"/>
        </w:rPr>
        <w:t>式中：</w:t>
      </w:r>
    </w:p>
    <w:p w:rsidR="00652D9E" w:rsidRDefault="009F2049">
      <w:pPr>
        <w:spacing w:line="360" w:lineRule="auto"/>
        <w:ind w:firstLineChars="270" w:firstLine="567"/>
        <w:rPr>
          <w:szCs w:val="22"/>
        </w:rPr>
      </w:pPr>
      <m:oMath>
        <m:sSub>
          <m:sSubPr>
            <m:ctrlPr>
              <w:rPr>
                <w:rFonts w:ascii="Cambria Math" w:hAnsi="Cambria Math"/>
                <w:i/>
                <w:szCs w:val="22"/>
              </w:rPr>
            </m:ctrlPr>
          </m:sSubPr>
          <m:e>
            <m:r>
              <w:rPr>
                <w:rFonts w:ascii="Cambria Math" w:hAnsi="Cambria Math"/>
                <w:szCs w:val="22"/>
              </w:rPr>
              <m:t>f</m:t>
            </m:r>
          </m:e>
          <m:sub>
            <m:r>
              <w:rPr>
                <w:rFonts w:ascii="Cambria Math" w:hAnsi="Cambria Math"/>
                <w:szCs w:val="22"/>
              </w:rPr>
              <m:t>x</m:t>
            </m:r>
          </m:sub>
        </m:sSub>
      </m:oMath>
      <w:r w:rsidR="00575E5E">
        <w:rPr>
          <w:szCs w:val="22"/>
        </w:rPr>
        <w:t>——</w:t>
      </w:r>
      <m:oMath>
        <m:r>
          <w:rPr>
            <w:rFonts w:ascii="Cambria Math" w:hAnsi="Cambria Math"/>
            <w:szCs w:val="22"/>
          </w:rPr>
          <m:t>x</m:t>
        </m:r>
      </m:oMath>
      <w:r w:rsidR="00575E5E">
        <w:rPr>
          <w:rFonts w:hint="eastAsia"/>
          <w:szCs w:val="22"/>
        </w:rPr>
        <w:t>方向（东西）上的高程变化率</w:t>
      </w:r>
    </w:p>
    <w:p w:rsidR="00652D9E" w:rsidRDefault="009F2049">
      <w:pPr>
        <w:spacing w:line="360" w:lineRule="auto"/>
        <w:ind w:firstLineChars="270" w:firstLine="567"/>
        <w:rPr>
          <w:szCs w:val="22"/>
        </w:rPr>
      </w:pPr>
      <m:oMath>
        <m:sSub>
          <m:sSubPr>
            <m:ctrlPr>
              <w:rPr>
                <w:rFonts w:ascii="Cambria Math" w:hAnsi="Cambria Math"/>
                <w:i/>
                <w:szCs w:val="22"/>
              </w:rPr>
            </m:ctrlPr>
          </m:sSubPr>
          <m:e>
            <m:r>
              <w:rPr>
                <w:rFonts w:ascii="Cambria Math" w:hAnsi="Cambria Math"/>
                <w:szCs w:val="22"/>
              </w:rPr>
              <m:t>f</m:t>
            </m:r>
          </m:e>
          <m:sub>
            <m:r>
              <w:rPr>
                <w:rFonts w:ascii="Cambria Math" w:hAnsi="Cambria Math"/>
                <w:szCs w:val="22"/>
              </w:rPr>
              <m:t>y</m:t>
            </m:r>
          </m:sub>
        </m:sSub>
      </m:oMath>
      <w:r w:rsidR="00575E5E">
        <w:rPr>
          <w:szCs w:val="22"/>
        </w:rPr>
        <w:t>——</w:t>
      </w:r>
      <m:oMath>
        <m:r>
          <w:rPr>
            <w:rFonts w:ascii="Cambria Math" w:hAnsi="Cambria Math"/>
            <w:szCs w:val="22"/>
          </w:rPr>
          <m:t>y</m:t>
        </m:r>
      </m:oMath>
      <w:r w:rsidR="00575E5E">
        <w:rPr>
          <w:rFonts w:hint="eastAsia"/>
          <w:szCs w:val="22"/>
        </w:rPr>
        <w:t>方向（南北）上的高程变化率</w:t>
      </w:r>
    </w:p>
    <w:p w:rsidR="00652D9E" w:rsidRDefault="00652D9E"/>
    <w:p w:rsidR="00652D9E" w:rsidRDefault="00652D9E"/>
    <w:p w:rsidR="00652D9E" w:rsidRDefault="00575E5E">
      <w:pPr>
        <w:widowControl/>
        <w:ind w:firstLine="0"/>
        <w:jc w:val="left"/>
      </w:pPr>
      <w:r>
        <w:br w:type="page"/>
      </w:r>
    </w:p>
    <w:p w:rsidR="00652D9E" w:rsidRDefault="00575E5E" w:rsidP="00C41B7F">
      <w:pPr>
        <w:pStyle w:val="af9"/>
        <w:numPr>
          <w:ilvl w:val="0"/>
          <w:numId w:val="0"/>
        </w:numPr>
        <w:spacing w:beforeLines="50" w:afterLines="50" w:line="360" w:lineRule="auto"/>
        <w:jc w:val="center"/>
        <w:rPr>
          <w:rFonts w:ascii="Times New Roman"/>
        </w:rPr>
      </w:pPr>
      <w:bookmarkStart w:id="219" w:name="_Toc78893835"/>
      <w:r>
        <w:rPr>
          <w:rFonts w:ascii="Times New Roman" w:hint="eastAsia"/>
        </w:rPr>
        <w:lastRenderedPageBreak/>
        <w:t>附录</w:t>
      </w:r>
      <w:r>
        <w:rPr>
          <w:rFonts w:ascii="Times New Roman"/>
        </w:rPr>
        <w:t>D</w:t>
      </w:r>
      <w:bookmarkEnd w:id="219"/>
    </w:p>
    <w:p w:rsidR="00652D9E" w:rsidRDefault="00575E5E">
      <w:pPr>
        <w:spacing w:line="360" w:lineRule="auto"/>
        <w:ind w:firstLine="0"/>
        <w:jc w:val="center"/>
        <w:rPr>
          <w:rFonts w:eastAsia="黑体" w:hint="eastAsia"/>
          <w:szCs w:val="22"/>
        </w:rPr>
      </w:pPr>
      <w:r>
        <w:rPr>
          <w:rFonts w:eastAsia="黑体" w:hint="eastAsia"/>
          <w:szCs w:val="22"/>
        </w:rPr>
        <w:t>（资料性）</w:t>
      </w:r>
    </w:p>
    <w:p w:rsidR="00A632A8" w:rsidRDefault="00A632A8">
      <w:pPr>
        <w:spacing w:line="360" w:lineRule="auto"/>
        <w:ind w:firstLine="0"/>
        <w:jc w:val="center"/>
        <w:rPr>
          <w:rFonts w:eastAsia="黑体"/>
          <w:szCs w:val="22"/>
        </w:rPr>
      </w:pPr>
    </w:p>
    <w:p w:rsidR="00652D9E" w:rsidRPr="00FA147B" w:rsidRDefault="00575E5E">
      <w:pPr>
        <w:adjustRightInd w:val="0"/>
        <w:snapToGrid w:val="0"/>
        <w:spacing w:line="360" w:lineRule="auto"/>
        <w:ind w:firstLine="0"/>
        <w:jc w:val="left"/>
        <w:rPr>
          <w:rFonts w:ascii="黑体" w:eastAsia="黑体" w:hAnsi="黑体"/>
          <w:szCs w:val="21"/>
        </w:rPr>
      </w:pPr>
      <w:bookmarkStart w:id="220" w:name="_Toc75284981"/>
      <w:r w:rsidRPr="00FA147B">
        <w:rPr>
          <w:rFonts w:ascii="黑体" w:eastAsia="黑体" w:hAnsi="黑体"/>
          <w:szCs w:val="21"/>
        </w:rPr>
        <w:t>D.1</w:t>
      </w:r>
      <w:r w:rsidRPr="00FA147B">
        <w:rPr>
          <w:rFonts w:ascii="黑体" w:eastAsia="黑体" w:hAnsi="黑体" w:hint="eastAsia"/>
          <w:szCs w:val="21"/>
        </w:rPr>
        <w:t xml:space="preserve"> 随机森林算法说明</w:t>
      </w:r>
      <w:bookmarkStart w:id="221" w:name="_GoBack"/>
      <w:bookmarkEnd w:id="220"/>
      <w:bookmarkEnd w:id="221"/>
    </w:p>
    <w:p w:rsidR="00652D9E" w:rsidRPr="00FA147B" w:rsidRDefault="00575E5E">
      <w:pPr>
        <w:adjustRightInd w:val="0"/>
        <w:snapToGrid w:val="0"/>
        <w:spacing w:line="360" w:lineRule="auto"/>
        <w:ind w:firstLine="480"/>
        <w:rPr>
          <w:rFonts w:ascii="宋体" w:hAnsi="宋体"/>
        </w:rPr>
      </w:pPr>
      <w:r w:rsidRPr="00FA147B">
        <w:rPr>
          <w:rFonts w:ascii="宋体" w:hAnsi="宋体"/>
        </w:rPr>
        <w:t>RF</w:t>
      </w:r>
      <w:r w:rsidRPr="00FA147B">
        <w:rPr>
          <w:rFonts w:ascii="宋体" w:hAnsi="宋体" w:hint="eastAsia"/>
        </w:rPr>
        <w:t>（</w:t>
      </w:r>
      <w:r w:rsidRPr="00FA147B">
        <w:rPr>
          <w:rFonts w:ascii="宋体" w:hAnsi="宋体"/>
        </w:rPr>
        <w:t>Random Forest</w:t>
      </w:r>
      <w:r w:rsidRPr="00FA147B">
        <w:rPr>
          <w:rFonts w:ascii="宋体" w:hAnsi="宋体" w:hint="eastAsia"/>
        </w:rPr>
        <w:t>）算法是对</w:t>
      </w:r>
      <w:r w:rsidRPr="00FA147B">
        <w:rPr>
          <w:rFonts w:ascii="宋体" w:hAnsi="宋体"/>
        </w:rPr>
        <w:t>Bagging</w:t>
      </w:r>
      <w:r w:rsidRPr="00FA147B">
        <w:rPr>
          <w:rFonts w:ascii="宋体" w:hAnsi="宋体" w:hint="eastAsia"/>
        </w:rPr>
        <w:t>算法进行了改进。</w:t>
      </w:r>
    </w:p>
    <w:p w:rsidR="00652D9E" w:rsidRPr="00FA147B" w:rsidRDefault="00575E5E">
      <w:pPr>
        <w:adjustRightInd w:val="0"/>
        <w:snapToGrid w:val="0"/>
        <w:spacing w:line="360" w:lineRule="auto"/>
        <w:ind w:firstLine="480"/>
        <w:rPr>
          <w:rFonts w:ascii="宋体" w:hAnsi="宋体"/>
        </w:rPr>
      </w:pPr>
      <w:r w:rsidRPr="00FA147B">
        <w:rPr>
          <w:rFonts w:ascii="宋体" w:hAnsi="宋体" w:hint="eastAsia"/>
        </w:rPr>
        <w:t>首先，</w:t>
      </w:r>
      <w:r w:rsidRPr="00FA147B">
        <w:rPr>
          <w:rFonts w:ascii="宋体" w:hAnsi="宋体"/>
        </w:rPr>
        <w:t>RF</w:t>
      </w:r>
      <w:r w:rsidRPr="00FA147B">
        <w:rPr>
          <w:rFonts w:ascii="宋体" w:hAnsi="宋体" w:hint="eastAsia"/>
        </w:rPr>
        <w:t>使用了</w:t>
      </w:r>
      <w:r w:rsidRPr="00FA147B">
        <w:rPr>
          <w:rFonts w:ascii="宋体" w:hAnsi="宋体"/>
        </w:rPr>
        <w:t>CART</w:t>
      </w:r>
      <w:r w:rsidRPr="00FA147B">
        <w:rPr>
          <w:rFonts w:ascii="宋体" w:hAnsi="宋体" w:hint="eastAsia"/>
        </w:rPr>
        <w:t>决策树作为弱学习器。其次，在使用决策树的基础上，</w:t>
      </w:r>
      <w:r w:rsidRPr="00FA147B">
        <w:rPr>
          <w:rFonts w:ascii="宋体" w:hAnsi="宋体"/>
        </w:rPr>
        <w:t>RF</w:t>
      </w:r>
      <w:r w:rsidRPr="00FA147B">
        <w:rPr>
          <w:rFonts w:ascii="宋体" w:hAnsi="宋体" w:hint="eastAsia"/>
        </w:rPr>
        <w:t>对决策树的建立做了改进，对于普通的决策树，我们会在节点上所有的</w:t>
      </w:r>
      <w:r w:rsidRPr="00FA147B">
        <w:rPr>
          <w:rFonts w:ascii="宋体" w:hAnsi="宋体"/>
        </w:rPr>
        <w:t>n</w:t>
      </w:r>
      <w:r w:rsidRPr="00FA147B">
        <w:rPr>
          <w:rFonts w:ascii="宋体" w:hAnsi="宋体" w:hint="eastAsia"/>
        </w:rPr>
        <w:t>个样本特征中选择一个最优的特征来做决策树的左右子树划分，但是</w:t>
      </w:r>
      <w:r w:rsidRPr="00FA147B">
        <w:rPr>
          <w:rFonts w:ascii="宋体" w:hAnsi="宋体"/>
        </w:rPr>
        <w:t>RF</w:t>
      </w:r>
      <w:r w:rsidRPr="00FA147B">
        <w:rPr>
          <w:rFonts w:ascii="宋体" w:hAnsi="宋体" w:hint="eastAsia"/>
        </w:rPr>
        <w:t>通过的随机选择节点上的一部分样本特征，这个数字小于</w:t>
      </w:r>
      <w:r w:rsidRPr="00FA147B">
        <w:rPr>
          <w:rFonts w:ascii="宋体" w:hAnsi="宋体"/>
        </w:rPr>
        <w:t>n</w:t>
      </w:r>
      <w:r w:rsidRPr="00FA147B">
        <w:rPr>
          <w:rFonts w:ascii="宋体" w:hAnsi="宋体" w:hint="eastAsia"/>
        </w:rPr>
        <w:t>，假设为</w:t>
      </w:r>
      <w:r w:rsidRPr="00FA147B">
        <w:rPr>
          <w:rFonts w:ascii="宋体" w:hAnsi="宋体"/>
        </w:rPr>
        <w:t>n</w:t>
      </w:r>
      <w:r w:rsidRPr="00FA147B">
        <w:rPr>
          <w:rFonts w:ascii="宋体" w:hAnsi="宋体"/>
          <w:vertAlign w:val="subscript"/>
        </w:rPr>
        <w:t>sub</w:t>
      </w:r>
      <w:r w:rsidRPr="00FA147B">
        <w:rPr>
          <w:rFonts w:ascii="宋体" w:hAnsi="宋体" w:hint="eastAsia"/>
        </w:rPr>
        <w:t>，然后在这些随机选择的</w:t>
      </w:r>
      <w:r w:rsidRPr="00FA147B">
        <w:rPr>
          <w:rFonts w:ascii="宋体" w:hAnsi="宋体"/>
        </w:rPr>
        <w:t>n</w:t>
      </w:r>
      <w:r w:rsidRPr="00FA147B">
        <w:rPr>
          <w:rFonts w:ascii="宋体" w:hAnsi="宋体"/>
          <w:vertAlign w:val="subscript"/>
        </w:rPr>
        <w:t>sub</w:t>
      </w:r>
      <w:r w:rsidRPr="00FA147B">
        <w:rPr>
          <w:rFonts w:ascii="宋体" w:hAnsi="宋体" w:hint="eastAsia"/>
        </w:rPr>
        <w:t>（小于</w:t>
      </w:r>
      <w:r w:rsidRPr="00FA147B">
        <w:rPr>
          <w:rFonts w:ascii="宋体" w:hAnsi="宋体"/>
        </w:rPr>
        <w:t>n</w:t>
      </w:r>
      <w:r w:rsidRPr="00FA147B">
        <w:rPr>
          <w:rFonts w:ascii="宋体" w:hAnsi="宋体" w:hint="eastAsia"/>
        </w:rPr>
        <w:t>）个样本特征中，选择一个最优的特征来做决策树的左右子树划分。这样进一步增强了模型的泛化能力。</w:t>
      </w:r>
    </w:p>
    <w:p w:rsidR="00652D9E" w:rsidRPr="00FA147B" w:rsidRDefault="00575E5E">
      <w:pPr>
        <w:adjustRightInd w:val="0"/>
        <w:snapToGrid w:val="0"/>
        <w:spacing w:line="360" w:lineRule="auto"/>
        <w:ind w:firstLine="480"/>
        <w:rPr>
          <w:rFonts w:ascii="宋体" w:hAnsi="宋体"/>
        </w:rPr>
      </w:pPr>
      <w:r w:rsidRPr="00FA147B">
        <w:rPr>
          <w:rFonts w:ascii="宋体" w:hAnsi="宋体" w:hint="eastAsia"/>
        </w:rPr>
        <w:t>除了上面两点，</w:t>
      </w:r>
      <w:r w:rsidRPr="00FA147B">
        <w:rPr>
          <w:rFonts w:ascii="宋体" w:hAnsi="宋体"/>
        </w:rPr>
        <w:t>RF</w:t>
      </w:r>
      <w:r w:rsidRPr="00FA147B">
        <w:rPr>
          <w:rFonts w:ascii="宋体" w:hAnsi="宋体" w:hint="eastAsia"/>
        </w:rPr>
        <w:t>和普通的</w:t>
      </w:r>
      <w:r w:rsidRPr="00FA147B">
        <w:rPr>
          <w:rFonts w:ascii="宋体" w:hAnsi="宋体"/>
        </w:rPr>
        <w:t>bagging</w:t>
      </w:r>
      <w:r w:rsidRPr="00FA147B">
        <w:rPr>
          <w:rFonts w:ascii="宋体" w:hAnsi="宋体" w:hint="eastAsia"/>
        </w:rPr>
        <w:t>算法相同，</w:t>
      </w:r>
      <w:r w:rsidRPr="00FA147B">
        <w:rPr>
          <w:rFonts w:ascii="宋体" w:hAnsi="宋体"/>
        </w:rPr>
        <w:t>RF</w:t>
      </w:r>
      <w:r w:rsidRPr="00FA147B">
        <w:rPr>
          <w:rFonts w:ascii="宋体" w:hAnsi="宋体" w:hint="eastAsia"/>
        </w:rPr>
        <w:t>的算法总结如下。</w:t>
      </w:r>
    </w:p>
    <w:p w:rsidR="00652D9E" w:rsidRPr="00FA147B" w:rsidRDefault="00575E5E">
      <w:pPr>
        <w:adjustRightInd w:val="0"/>
        <w:snapToGrid w:val="0"/>
        <w:spacing w:line="360" w:lineRule="auto"/>
        <w:ind w:firstLine="480"/>
        <w:rPr>
          <w:rFonts w:ascii="宋体" w:hAnsi="宋体"/>
        </w:rPr>
      </w:pPr>
      <w:r w:rsidRPr="00FA147B">
        <w:rPr>
          <w:rFonts w:ascii="宋体" w:hAnsi="宋体" w:hint="eastAsia"/>
        </w:rPr>
        <w:t>输入为样本集</w:t>
      </w:r>
      <m:oMath>
        <m:r>
          <m:rPr>
            <m:sty m:val="p"/>
          </m:rPr>
          <w:rPr>
            <w:rFonts w:ascii="Cambria Math" w:hAnsi="宋体"/>
          </w:rPr>
          <m:t>D=</m:t>
        </m:r>
        <m:d>
          <m:dPr>
            <m:begChr m:val="{"/>
            <m:endChr m:val="}"/>
            <m:ctrlPr>
              <w:rPr>
                <w:rFonts w:ascii="Cambria Math" w:hAnsi="宋体"/>
              </w:rPr>
            </m:ctrlPr>
          </m:dPr>
          <m:e>
            <m:d>
              <m:dPr>
                <m:ctrlPr>
                  <w:rPr>
                    <w:rFonts w:ascii="Cambria Math" w:hAnsi="宋体"/>
                  </w:rPr>
                </m:ctrlPr>
              </m:dPr>
              <m:e>
                <m:sSub>
                  <m:sSubPr>
                    <m:ctrlPr>
                      <w:rPr>
                        <w:rFonts w:ascii="Cambria Math" w:hAnsi="宋体"/>
                      </w:rPr>
                    </m:ctrlPr>
                  </m:sSubPr>
                  <m:e>
                    <m:r>
                      <m:rPr>
                        <m:sty m:val="p"/>
                      </m:rPr>
                      <w:rPr>
                        <w:rFonts w:ascii="Cambria Math" w:hAnsi="宋体"/>
                      </w:rPr>
                      <m:t>x</m:t>
                    </m:r>
                  </m:e>
                  <m:sub>
                    <m:r>
                      <m:rPr>
                        <m:sty m:val="p"/>
                      </m:rPr>
                      <w:rPr>
                        <w:rFonts w:ascii="Cambria Math" w:hAnsi="宋体"/>
                      </w:rPr>
                      <m:t>1</m:t>
                    </m:r>
                  </m:sub>
                </m:sSub>
                <m:r>
                  <m:rPr>
                    <m:sty m:val="p"/>
                  </m:rPr>
                  <w:rPr>
                    <w:rFonts w:ascii="Cambria Math" w:hAnsi="宋体"/>
                  </w:rPr>
                  <m:t>,</m:t>
                </m:r>
                <m:sSub>
                  <m:sSubPr>
                    <m:ctrlPr>
                      <w:rPr>
                        <w:rFonts w:ascii="Cambria Math" w:hAnsi="宋体"/>
                      </w:rPr>
                    </m:ctrlPr>
                  </m:sSubPr>
                  <m:e>
                    <m:r>
                      <m:rPr>
                        <m:sty m:val="p"/>
                      </m:rPr>
                      <w:rPr>
                        <w:rFonts w:ascii="Cambria Math" w:hAnsi="宋体"/>
                      </w:rPr>
                      <m:t>y</m:t>
                    </m:r>
                  </m:e>
                  <m:sub>
                    <m:r>
                      <m:rPr>
                        <m:sty m:val="p"/>
                      </m:rPr>
                      <w:rPr>
                        <w:rFonts w:ascii="Cambria Math" w:hAnsi="宋体"/>
                      </w:rPr>
                      <m:t>1</m:t>
                    </m:r>
                  </m:sub>
                </m:sSub>
              </m:e>
            </m:d>
            <m:r>
              <m:rPr>
                <m:sty m:val="p"/>
              </m:rPr>
              <w:rPr>
                <w:rFonts w:ascii="Cambria Math" w:hAnsi="宋体"/>
              </w:rPr>
              <m:t>,</m:t>
            </m:r>
            <m:d>
              <m:dPr>
                <m:ctrlPr>
                  <w:rPr>
                    <w:rFonts w:ascii="Cambria Math" w:hAnsi="宋体"/>
                  </w:rPr>
                </m:ctrlPr>
              </m:dPr>
              <m:e>
                <m:sSub>
                  <m:sSubPr>
                    <m:ctrlPr>
                      <w:rPr>
                        <w:rFonts w:ascii="Cambria Math" w:hAnsi="宋体"/>
                      </w:rPr>
                    </m:ctrlPr>
                  </m:sSubPr>
                  <m:e>
                    <m:r>
                      <m:rPr>
                        <m:sty m:val="p"/>
                      </m:rPr>
                      <w:rPr>
                        <w:rFonts w:ascii="Cambria Math" w:hAnsi="宋体"/>
                      </w:rPr>
                      <m:t>x</m:t>
                    </m:r>
                  </m:e>
                  <m:sub>
                    <m:r>
                      <m:rPr>
                        <m:sty m:val="p"/>
                      </m:rPr>
                      <w:rPr>
                        <w:rFonts w:ascii="Cambria Math" w:hAnsi="宋体"/>
                      </w:rPr>
                      <m:t>2</m:t>
                    </m:r>
                  </m:sub>
                </m:sSub>
                <m:r>
                  <m:rPr>
                    <m:sty m:val="p"/>
                  </m:rPr>
                  <w:rPr>
                    <w:rFonts w:ascii="Cambria Math" w:hAnsi="宋体"/>
                  </w:rPr>
                  <m:t>,</m:t>
                </m:r>
                <m:sSub>
                  <m:sSubPr>
                    <m:ctrlPr>
                      <w:rPr>
                        <w:rFonts w:ascii="Cambria Math" w:hAnsi="宋体"/>
                      </w:rPr>
                    </m:ctrlPr>
                  </m:sSubPr>
                  <m:e>
                    <m:r>
                      <m:rPr>
                        <m:sty m:val="p"/>
                      </m:rPr>
                      <w:rPr>
                        <w:rFonts w:ascii="Cambria Math" w:hAnsi="宋体"/>
                      </w:rPr>
                      <m:t>y</m:t>
                    </m:r>
                  </m:e>
                  <m:sub>
                    <m:r>
                      <m:rPr>
                        <m:sty m:val="p"/>
                      </m:rPr>
                      <w:rPr>
                        <w:rFonts w:ascii="Cambria Math" w:hAnsi="宋体"/>
                      </w:rPr>
                      <m:t>2</m:t>
                    </m:r>
                  </m:sub>
                </m:sSub>
              </m:e>
            </m:d>
            <m:r>
              <m:rPr>
                <m:sty m:val="p"/>
              </m:rPr>
              <w:rPr>
                <w:rFonts w:ascii="Cambria Math" w:hAnsi="宋体"/>
              </w:rPr>
              <m:t>,...</m:t>
            </m:r>
            <m:d>
              <m:dPr>
                <m:ctrlPr>
                  <w:rPr>
                    <w:rFonts w:ascii="Cambria Math" w:hAnsi="宋体"/>
                  </w:rPr>
                </m:ctrlPr>
              </m:dPr>
              <m:e>
                <m:sSub>
                  <m:sSubPr>
                    <m:ctrlPr>
                      <w:rPr>
                        <w:rFonts w:ascii="Cambria Math" w:hAnsi="宋体"/>
                      </w:rPr>
                    </m:ctrlPr>
                  </m:sSubPr>
                  <m:e>
                    <m:r>
                      <m:rPr>
                        <m:sty m:val="p"/>
                      </m:rPr>
                      <w:rPr>
                        <w:rFonts w:ascii="Cambria Math" w:hAnsi="宋体"/>
                      </w:rPr>
                      <m:t>x</m:t>
                    </m:r>
                  </m:e>
                  <m:sub>
                    <m:r>
                      <m:rPr>
                        <m:sty m:val="p"/>
                      </m:rPr>
                      <w:rPr>
                        <w:rFonts w:ascii="Cambria Math" w:hAnsi="宋体"/>
                      </w:rPr>
                      <m:t>m</m:t>
                    </m:r>
                  </m:sub>
                </m:sSub>
                <m:r>
                  <m:rPr>
                    <m:sty m:val="p"/>
                  </m:rPr>
                  <w:rPr>
                    <w:rFonts w:ascii="Cambria Math" w:hAnsi="宋体"/>
                  </w:rPr>
                  <m:t>,</m:t>
                </m:r>
                <m:sSub>
                  <m:sSubPr>
                    <m:ctrlPr>
                      <w:rPr>
                        <w:rFonts w:ascii="Cambria Math" w:hAnsi="宋体"/>
                      </w:rPr>
                    </m:ctrlPr>
                  </m:sSubPr>
                  <m:e>
                    <m:r>
                      <m:rPr>
                        <m:sty m:val="p"/>
                      </m:rPr>
                      <w:rPr>
                        <w:rFonts w:ascii="Cambria Math" w:hAnsi="宋体"/>
                      </w:rPr>
                      <m:t>y</m:t>
                    </m:r>
                  </m:e>
                  <m:sub>
                    <m:r>
                      <m:rPr>
                        <m:sty m:val="p"/>
                      </m:rPr>
                      <w:rPr>
                        <w:rFonts w:ascii="Cambria Math" w:hAnsi="宋体"/>
                      </w:rPr>
                      <m:t>m</m:t>
                    </m:r>
                  </m:sub>
                </m:sSub>
              </m:e>
            </m:d>
          </m:e>
        </m:d>
      </m:oMath>
      <w:r w:rsidRPr="00FA147B">
        <w:rPr>
          <w:rFonts w:ascii="宋体" w:hAnsi="宋体" w:hint="eastAsia"/>
        </w:rPr>
        <w:t>，弱分类器迭代次数</w:t>
      </w:r>
      <w:r w:rsidRPr="00FA147B">
        <w:rPr>
          <w:rFonts w:ascii="宋体" w:hAnsi="宋体"/>
        </w:rPr>
        <w:t>K</w:t>
      </w:r>
      <w:r w:rsidRPr="00FA147B">
        <w:rPr>
          <w:rFonts w:ascii="宋体" w:hAnsi="宋体" w:hint="eastAsia"/>
        </w:rPr>
        <w:t>。</w:t>
      </w:r>
    </w:p>
    <w:p w:rsidR="00652D9E" w:rsidRPr="00FA147B" w:rsidRDefault="00575E5E">
      <w:pPr>
        <w:adjustRightInd w:val="0"/>
        <w:snapToGrid w:val="0"/>
        <w:spacing w:line="360" w:lineRule="auto"/>
        <w:ind w:firstLine="480"/>
        <w:rPr>
          <w:rFonts w:ascii="宋体" w:hAnsi="宋体"/>
        </w:rPr>
      </w:pPr>
      <w:r w:rsidRPr="00FA147B">
        <w:rPr>
          <w:rFonts w:ascii="宋体" w:hAnsi="宋体" w:hint="eastAsia"/>
        </w:rPr>
        <w:t>输出为最终的强分类器</w:t>
      </w:r>
      <w:r w:rsidRPr="00FA147B">
        <w:rPr>
          <w:rFonts w:ascii="宋体" w:hAnsi="宋体"/>
        </w:rPr>
        <w:t>f(x)</w:t>
      </w:r>
    </w:p>
    <w:p w:rsidR="00652D9E" w:rsidRPr="00FA147B" w:rsidRDefault="00575E5E">
      <w:pPr>
        <w:adjustRightInd w:val="0"/>
        <w:snapToGrid w:val="0"/>
        <w:spacing w:line="360" w:lineRule="auto"/>
        <w:ind w:firstLine="0"/>
        <w:rPr>
          <w:rFonts w:ascii="宋体" w:hAnsi="宋体"/>
        </w:rPr>
      </w:pPr>
      <w:r w:rsidRPr="00FA147B">
        <w:rPr>
          <w:rFonts w:ascii="宋体" w:hAnsi="宋体" w:hint="eastAsia"/>
        </w:rPr>
        <w:t>（</w:t>
      </w:r>
      <w:r w:rsidRPr="00FA147B">
        <w:rPr>
          <w:rFonts w:ascii="宋体" w:hAnsi="宋体"/>
        </w:rPr>
        <w:t>1</w:t>
      </w:r>
      <w:r w:rsidRPr="00FA147B">
        <w:rPr>
          <w:rFonts w:ascii="宋体" w:hAnsi="宋体" w:hint="eastAsia"/>
        </w:rPr>
        <w:t>）对于</w:t>
      </w:r>
      <w:r w:rsidR="00FA147B">
        <w:rPr>
          <w:rFonts w:ascii="宋体" w:hAnsi="宋体"/>
        </w:rPr>
        <w:t>t=</w:t>
      </w:r>
      <w:r w:rsidRPr="00FA147B">
        <w:rPr>
          <w:rFonts w:ascii="宋体" w:hAnsi="宋体"/>
        </w:rPr>
        <w:t>1</w:t>
      </w:r>
      <w:r w:rsidR="00FA147B">
        <w:rPr>
          <w:rFonts w:ascii="宋体" w:hAnsi="宋体" w:hint="eastAsia"/>
        </w:rPr>
        <w:t>，</w:t>
      </w:r>
      <w:r w:rsidRPr="00FA147B">
        <w:rPr>
          <w:rFonts w:ascii="宋体" w:hAnsi="宋体"/>
        </w:rPr>
        <w:t>2</w:t>
      </w:r>
      <w:r w:rsidR="00FA147B">
        <w:rPr>
          <w:rFonts w:ascii="宋体" w:hAnsi="宋体" w:hint="eastAsia"/>
        </w:rPr>
        <w:t>，</w:t>
      </w:r>
      <w:r w:rsidRPr="00FA147B">
        <w:rPr>
          <w:rFonts w:ascii="宋体" w:hAnsi="宋体"/>
        </w:rPr>
        <w:t>3</w:t>
      </w:r>
      <w:r w:rsidR="00FA147B">
        <w:rPr>
          <w:rFonts w:ascii="宋体" w:hAnsi="宋体" w:hint="eastAsia"/>
        </w:rPr>
        <w:t>，</w:t>
      </w:r>
      <w:r w:rsidRPr="00FA147B">
        <w:rPr>
          <w:rFonts w:ascii="宋体" w:hAnsi="宋体"/>
        </w:rPr>
        <w:t>...</w:t>
      </w:r>
      <w:r w:rsidR="00FA147B">
        <w:rPr>
          <w:rFonts w:ascii="宋体" w:hAnsi="宋体" w:hint="eastAsia"/>
        </w:rPr>
        <w:t>，</w:t>
      </w:r>
      <w:r w:rsidRPr="00FA147B">
        <w:rPr>
          <w:rFonts w:ascii="宋体" w:hAnsi="宋体"/>
        </w:rPr>
        <w:t>K</w:t>
      </w:r>
      <w:r w:rsidRPr="00FA147B">
        <w:rPr>
          <w:rFonts w:ascii="宋体" w:hAnsi="宋体" w:hint="eastAsia"/>
        </w:rPr>
        <w:t>；</w:t>
      </w:r>
    </w:p>
    <w:p w:rsidR="00652D9E" w:rsidRDefault="00575E5E">
      <w:pPr>
        <w:adjustRightInd w:val="0"/>
        <w:snapToGrid w:val="0"/>
        <w:spacing w:line="360" w:lineRule="auto"/>
        <w:ind w:firstLine="480"/>
      </w:pPr>
      <w:r>
        <w:rPr>
          <w:rFonts w:hint="eastAsia"/>
        </w:rPr>
        <w:t>对训练集进行第</w:t>
      </w:r>
      <w:r>
        <w:t>t</w:t>
      </w:r>
      <w:r>
        <w:rPr>
          <w:rFonts w:hint="eastAsia"/>
        </w:rPr>
        <w:t xml:space="preserve"> </w:t>
      </w:r>
      <w:r>
        <w:rPr>
          <w:rFonts w:hint="eastAsia"/>
        </w:rPr>
        <w:t>次采样，共采集</w:t>
      </w:r>
      <w:r>
        <w:t>m</w:t>
      </w:r>
      <w:r>
        <w:rPr>
          <w:rFonts w:hint="eastAsia"/>
        </w:rPr>
        <w:t xml:space="preserve"> </w:t>
      </w:r>
      <w:r>
        <w:rPr>
          <w:rFonts w:hint="eastAsia"/>
        </w:rPr>
        <w:t>次，得到包含</w:t>
      </w:r>
      <w:r>
        <w:t>m</w:t>
      </w:r>
      <w:r>
        <w:rPr>
          <w:rFonts w:hint="eastAsia"/>
        </w:rPr>
        <w:t xml:space="preserve"> </w:t>
      </w:r>
      <w:r>
        <w:rPr>
          <w:rFonts w:hint="eastAsia"/>
        </w:rPr>
        <w:t>个样本的采样集</w:t>
      </w:r>
      <w:r>
        <w:t>D</w:t>
      </w:r>
      <w:r>
        <w:rPr>
          <w:vertAlign w:val="subscript"/>
        </w:rPr>
        <w:t>t</w:t>
      </w:r>
      <w:r>
        <w:rPr>
          <w:rFonts w:hint="eastAsia"/>
        </w:rPr>
        <w:t>。</w:t>
      </w:r>
    </w:p>
    <w:p w:rsidR="00652D9E" w:rsidRDefault="00575E5E">
      <w:pPr>
        <w:adjustRightInd w:val="0"/>
        <w:snapToGrid w:val="0"/>
        <w:spacing w:line="360" w:lineRule="auto"/>
        <w:ind w:firstLine="480"/>
      </w:pPr>
      <w:r w:rsidRPr="00FA147B">
        <w:rPr>
          <w:rFonts w:ascii="宋体" w:hAnsi="宋体" w:hint="eastAsia"/>
        </w:rPr>
        <w:t>用</w:t>
      </w:r>
      <w:r>
        <w:rPr>
          <w:rFonts w:hint="eastAsia"/>
        </w:rPr>
        <w:t>采样集</w:t>
      </w:r>
      <w:proofErr w:type="spellStart"/>
      <w:r w:rsidRPr="00FA147B">
        <w:rPr>
          <w:rFonts w:ascii="宋体" w:hAnsi="宋体"/>
        </w:rPr>
        <w:t>D</w:t>
      </w:r>
      <w:r w:rsidRPr="00FA147B">
        <w:rPr>
          <w:rFonts w:ascii="宋体" w:hAnsi="宋体"/>
          <w:vertAlign w:val="subscript"/>
        </w:rPr>
        <w:t>t</w:t>
      </w:r>
      <w:proofErr w:type="spellEnd"/>
      <w:r w:rsidRPr="00FA147B">
        <w:rPr>
          <w:rFonts w:ascii="宋体" w:hAnsi="宋体" w:hint="eastAsia"/>
        </w:rPr>
        <w:t>训练第</w:t>
      </w:r>
      <w:r w:rsidRPr="00FA147B">
        <w:rPr>
          <w:rFonts w:ascii="宋体" w:hAnsi="宋体"/>
        </w:rPr>
        <w:t>t</w:t>
      </w:r>
      <w:r w:rsidRPr="00FA147B">
        <w:rPr>
          <w:rFonts w:ascii="宋体" w:hAnsi="宋体" w:hint="eastAsia"/>
        </w:rPr>
        <w:t xml:space="preserve"> 个决策树模型</w:t>
      </w:r>
      <w:r w:rsidRPr="00FA147B">
        <w:rPr>
          <w:rFonts w:ascii="宋体" w:hAnsi="宋体"/>
        </w:rPr>
        <w:t>G</w:t>
      </w:r>
      <w:r w:rsidRPr="00FA147B">
        <w:rPr>
          <w:rFonts w:ascii="宋体" w:hAnsi="宋体"/>
          <w:vertAlign w:val="subscript"/>
        </w:rPr>
        <w:t>t</w:t>
      </w:r>
      <w:r w:rsidRPr="00FA147B">
        <w:rPr>
          <w:rFonts w:ascii="宋体" w:hAnsi="宋体"/>
        </w:rPr>
        <w:t>(x)</w:t>
      </w:r>
      <w:r w:rsidRPr="00FA147B">
        <w:rPr>
          <w:rFonts w:ascii="宋体" w:hAnsi="宋体" w:hint="eastAsia"/>
        </w:rPr>
        <w:t>，在</w:t>
      </w:r>
      <w:r>
        <w:rPr>
          <w:rFonts w:hint="eastAsia"/>
        </w:rPr>
        <w:t>训练决策树模型的节点的时候，在节点上所有的样本特征中选择一部分样本特征，在这些随机选择的部分样本特征中选择一个最优的特征来做决策树的左右子树划分。</w:t>
      </w:r>
    </w:p>
    <w:p w:rsidR="00652D9E" w:rsidRDefault="00575E5E">
      <w:pPr>
        <w:adjustRightInd w:val="0"/>
        <w:snapToGrid w:val="0"/>
        <w:spacing w:line="360" w:lineRule="auto"/>
        <w:ind w:firstLine="0"/>
      </w:pPr>
      <w:r>
        <w:rPr>
          <w:rFonts w:hint="eastAsia"/>
        </w:rPr>
        <w:t>（</w:t>
      </w:r>
      <w:r>
        <w:t>2</w:t>
      </w:r>
      <w:r>
        <w:rPr>
          <w:rFonts w:hint="eastAsia"/>
        </w:rPr>
        <w:t>）对于回归算法，</w:t>
      </w:r>
      <w:r w:rsidRPr="00FA147B">
        <w:rPr>
          <w:rFonts w:ascii="宋体" w:hAnsi="宋体"/>
        </w:rPr>
        <w:t>K</w:t>
      </w:r>
      <w:r>
        <w:rPr>
          <w:rFonts w:hint="eastAsia"/>
        </w:rPr>
        <w:t>个弱学习器得到的回归结果进行算术平均得到的值为最终的模型输出。</w:t>
      </w:r>
    </w:p>
    <w:p w:rsidR="00652D9E" w:rsidRDefault="00652D9E">
      <w:pPr>
        <w:pStyle w:val="affffffe"/>
        <w:rPr>
          <w:rFonts w:ascii="Times New Roman"/>
        </w:rPr>
      </w:pPr>
    </w:p>
    <w:p w:rsidR="00652D9E" w:rsidRDefault="00575E5E">
      <w:pPr>
        <w:widowControl/>
        <w:ind w:firstLine="0"/>
        <w:jc w:val="left"/>
      </w:pPr>
      <w:r>
        <w:br w:type="page"/>
      </w:r>
    </w:p>
    <w:p w:rsidR="00652D9E" w:rsidRDefault="00575E5E" w:rsidP="00C41B7F">
      <w:pPr>
        <w:pStyle w:val="af9"/>
        <w:numPr>
          <w:ilvl w:val="0"/>
          <w:numId w:val="0"/>
        </w:numPr>
        <w:spacing w:beforeLines="50" w:afterLines="50" w:line="360" w:lineRule="auto"/>
        <w:jc w:val="center"/>
        <w:rPr>
          <w:rFonts w:ascii="Times New Roman"/>
        </w:rPr>
      </w:pPr>
      <w:bookmarkStart w:id="222" w:name="_Toc78893836"/>
      <w:r>
        <w:rPr>
          <w:rFonts w:ascii="Times New Roman" w:hint="eastAsia"/>
        </w:rPr>
        <w:lastRenderedPageBreak/>
        <w:t>附录</w:t>
      </w:r>
      <w:r>
        <w:rPr>
          <w:rFonts w:ascii="Times New Roman"/>
        </w:rPr>
        <w:t>E</w:t>
      </w:r>
      <w:bookmarkEnd w:id="222"/>
    </w:p>
    <w:p w:rsidR="00652D9E" w:rsidRDefault="00575E5E">
      <w:pPr>
        <w:spacing w:line="360" w:lineRule="auto"/>
        <w:ind w:firstLine="0"/>
        <w:jc w:val="center"/>
        <w:rPr>
          <w:rFonts w:eastAsia="黑体" w:hint="eastAsia"/>
          <w:szCs w:val="22"/>
        </w:rPr>
      </w:pPr>
      <w:r>
        <w:rPr>
          <w:rFonts w:eastAsia="黑体" w:hint="eastAsia"/>
          <w:szCs w:val="22"/>
        </w:rPr>
        <w:t>（资料性）</w:t>
      </w:r>
    </w:p>
    <w:p w:rsidR="00A92389" w:rsidRDefault="00A92389">
      <w:pPr>
        <w:spacing w:line="360" w:lineRule="auto"/>
        <w:ind w:firstLine="0"/>
        <w:jc w:val="center"/>
        <w:rPr>
          <w:rFonts w:eastAsia="黑体"/>
          <w:szCs w:val="22"/>
        </w:rPr>
      </w:pPr>
    </w:p>
    <w:p w:rsidR="00652D9E" w:rsidRDefault="00575E5E">
      <w:pPr>
        <w:pStyle w:val="affffffe"/>
        <w:spacing w:line="360" w:lineRule="auto"/>
        <w:jc w:val="center"/>
        <w:rPr>
          <w:rFonts w:ascii="黑体" w:eastAsia="黑体" w:hAnsi="黑体"/>
          <w:bCs/>
          <w:shd w:val="clear" w:color="auto" w:fill="FFFFFF"/>
        </w:rPr>
      </w:pPr>
      <w:r>
        <w:rPr>
          <w:rFonts w:ascii="黑体" w:eastAsia="黑体" w:hAnsi="黑体" w:hint="eastAsia"/>
          <w:shd w:val="clear" w:color="auto" w:fill="FFFFFF"/>
        </w:rPr>
        <w:t>表</w:t>
      </w:r>
      <w:r>
        <w:rPr>
          <w:rFonts w:ascii="黑体" w:eastAsia="黑体" w:hAnsi="黑体"/>
          <w:shd w:val="clear" w:color="auto" w:fill="FFFFFF"/>
        </w:rPr>
        <w:t>E</w:t>
      </w:r>
      <w:r>
        <w:rPr>
          <w:rFonts w:ascii="黑体" w:eastAsia="黑体" w:hAnsi="黑体" w:hint="eastAsia"/>
          <w:shd w:val="clear" w:color="auto" w:fill="FFFFFF"/>
        </w:rPr>
        <w:t>.1 常用卫星遥感数据空间分辨率和光谱特征表</w:t>
      </w:r>
    </w:p>
    <w:tbl>
      <w:tblPr>
        <w:tblW w:w="5000" w:type="pct"/>
        <w:tblLook w:val="04A0"/>
      </w:tblPr>
      <w:tblGrid>
        <w:gridCol w:w="1668"/>
        <w:gridCol w:w="2634"/>
        <w:gridCol w:w="2634"/>
        <w:gridCol w:w="2634"/>
      </w:tblGrid>
      <w:tr w:rsidR="00652D9E" w:rsidRPr="009F3259" w:rsidTr="00E317C6">
        <w:trPr>
          <w:trHeight w:val="397"/>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52D9E" w:rsidRPr="00251040" w:rsidRDefault="00575E5E">
            <w:pPr>
              <w:widowControl/>
              <w:ind w:firstLine="0"/>
              <w:jc w:val="center"/>
              <w:rPr>
                <w:rFonts w:ascii="宋体" w:hAnsi="宋体"/>
                <w:bCs/>
                <w:kern w:val="0"/>
                <w:sz w:val="18"/>
                <w:szCs w:val="18"/>
              </w:rPr>
            </w:pPr>
            <w:r w:rsidRPr="00251040">
              <w:rPr>
                <w:rFonts w:ascii="宋体" w:hAnsi="宋体"/>
                <w:bCs/>
                <w:kern w:val="0"/>
                <w:sz w:val="18"/>
                <w:szCs w:val="18"/>
              </w:rPr>
              <w:t>遥感数据</w:t>
            </w:r>
          </w:p>
        </w:tc>
        <w:tc>
          <w:tcPr>
            <w:tcW w:w="1376" w:type="pct"/>
            <w:tcBorders>
              <w:top w:val="single" w:sz="4" w:space="0" w:color="auto"/>
              <w:left w:val="nil"/>
              <w:bottom w:val="single" w:sz="4" w:space="0" w:color="auto"/>
              <w:right w:val="single" w:sz="4" w:space="0" w:color="auto"/>
            </w:tcBorders>
            <w:shd w:val="clear" w:color="auto" w:fill="auto"/>
            <w:noWrap/>
            <w:vAlign w:val="center"/>
          </w:tcPr>
          <w:p w:rsidR="00652D9E" w:rsidRPr="000C3907" w:rsidRDefault="00575E5E">
            <w:pPr>
              <w:widowControl/>
              <w:ind w:firstLine="0"/>
              <w:jc w:val="center"/>
              <w:rPr>
                <w:rFonts w:ascii="宋体" w:hAnsi="宋体"/>
                <w:bCs/>
                <w:kern w:val="0"/>
                <w:sz w:val="18"/>
                <w:szCs w:val="18"/>
              </w:rPr>
            </w:pPr>
            <w:r w:rsidRPr="000C3907">
              <w:rPr>
                <w:rFonts w:ascii="宋体" w:hAnsi="宋体"/>
                <w:bCs/>
                <w:kern w:val="0"/>
                <w:sz w:val="18"/>
                <w:szCs w:val="18"/>
              </w:rPr>
              <w:t>波段</w:t>
            </w:r>
          </w:p>
        </w:tc>
        <w:tc>
          <w:tcPr>
            <w:tcW w:w="1376" w:type="pct"/>
            <w:tcBorders>
              <w:top w:val="single" w:sz="4" w:space="0" w:color="auto"/>
              <w:left w:val="nil"/>
              <w:bottom w:val="single" w:sz="4" w:space="0" w:color="auto"/>
              <w:right w:val="single" w:sz="4" w:space="0" w:color="auto"/>
            </w:tcBorders>
            <w:shd w:val="clear" w:color="auto" w:fill="auto"/>
            <w:vAlign w:val="center"/>
          </w:tcPr>
          <w:p w:rsidR="00652D9E" w:rsidRPr="000C3907" w:rsidRDefault="00575E5E">
            <w:pPr>
              <w:widowControl/>
              <w:ind w:firstLine="0"/>
              <w:jc w:val="center"/>
              <w:rPr>
                <w:rFonts w:ascii="宋体" w:hAnsi="宋体"/>
                <w:bCs/>
                <w:kern w:val="0"/>
                <w:sz w:val="18"/>
                <w:szCs w:val="18"/>
              </w:rPr>
            </w:pPr>
            <w:r w:rsidRPr="000C3907">
              <w:rPr>
                <w:rFonts w:ascii="宋体" w:hAnsi="宋体"/>
                <w:bCs/>
                <w:kern w:val="0"/>
                <w:sz w:val="18"/>
                <w:szCs w:val="18"/>
              </w:rPr>
              <w:t>光谱范围/</w:t>
            </w:r>
            <w:r w:rsidRPr="000C3907">
              <w:rPr>
                <w:rFonts w:ascii="宋体" w:hAnsi="宋体"/>
                <w:kern w:val="0"/>
                <w:sz w:val="18"/>
                <w:szCs w:val="18"/>
              </w:rPr>
              <w:t>μm</w:t>
            </w:r>
          </w:p>
        </w:tc>
        <w:tc>
          <w:tcPr>
            <w:tcW w:w="1376" w:type="pct"/>
            <w:tcBorders>
              <w:top w:val="single" w:sz="4" w:space="0" w:color="auto"/>
              <w:left w:val="nil"/>
              <w:bottom w:val="single" w:sz="4" w:space="0" w:color="auto"/>
              <w:right w:val="single" w:sz="4" w:space="0" w:color="auto"/>
            </w:tcBorders>
            <w:shd w:val="clear" w:color="auto" w:fill="auto"/>
            <w:vAlign w:val="center"/>
          </w:tcPr>
          <w:p w:rsidR="00652D9E" w:rsidRPr="000C3907" w:rsidRDefault="00575E5E">
            <w:pPr>
              <w:widowControl/>
              <w:ind w:firstLine="0"/>
              <w:jc w:val="center"/>
              <w:rPr>
                <w:rFonts w:ascii="宋体" w:hAnsi="宋体"/>
                <w:bCs/>
                <w:kern w:val="0"/>
                <w:sz w:val="18"/>
                <w:szCs w:val="18"/>
              </w:rPr>
            </w:pPr>
            <w:r w:rsidRPr="000C3907">
              <w:rPr>
                <w:rFonts w:ascii="宋体" w:hAnsi="宋体"/>
                <w:bCs/>
                <w:kern w:val="0"/>
                <w:sz w:val="18"/>
                <w:szCs w:val="18"/>
              </w:rPr>
              <w:t>空间分辨率/</w:t>
            </w:r>
            <w:r w:rsidRPr="000C3907">
              <w:rPr>
                <w:rFonts w:ascii="宋体" w:hAnsi="宋体"/>
                <w:kern w:val="0"/>
                <w:sz w:val="18"/>
                <w:szCs w:val="18"/>
              </w:rPr>
              <w:t>m</w:t>
            </w:r>
          </w:p>
        </w:tc>
      </w:tr>
      <w:tr w:rsidR="00652D9E" w:rsidRPr="009F3259" w:rsidTr="00E317C6">
        <w:trPr>
          <w:trHeight w:val="397"/>
        </w:trPr>
        <w:tc>
          <w:tcPr>
            <w:tcW w:w="871" w:type="pct"/>
            <w:vMerge w:val="restart"/>
            <w:tcBorders>
              <w:top w:val="nil"/>
              <w:left w:val="single" w:sz="4" w:space="0" w:color="auto"/>
              <w:bottom w:val="single" w:sz="4" w:space="0" w:color="auto"/>
              <w:right w:val="single" w:sz="4" w:space="0" w:color="auto"/>
            </w:tcBorders>
            <w:shd w:val="clear" w:color="auto" w:fill="auto"/>
            <w:noWrap/>
            <w:vAlign w:val="center"/>
          </w:tcPr>
          <w:p w:rsidR="00652D9E" w:rsidRPr="00251040" w:rsidRDefault="00575E5E">
            <w:pPr>
              <w:widowControl/>
              <w:ind w:firstLine="0"/>
              <w:jc w:val="center"/>
              <w:rPr>
                <w:rFonts w:ascii="宋体" w:hAnsi="宋体"/>
                <w:kern w:val="0"/>
                <w:sz w:val="18"/>
                <w:szCs w:val="18"/>
              </w:rPr>
            </w:pPr>
            <w:r w:rsidRPr="00251040">
              <w:rPr>
                <w:rFonts w:ascii="宋体" w:hAnsi="宋体"/>
                <w:kern w:val="0"/>
                <w:sz w:val="18"/>
                <w:szCs w:val="18"/>
              </w:rPr>
              <w:t xml:space="preserve">TM </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蓝波段（b</w:t>
            </w:r>
            <w:r w:rsidRPr="009F3259">
              <w:rPr>
                <w:rFonts w:ascii="宋体" w:hAnsi="宋体"/>
                <w:kern w:val="0"/>
                <w:sz w:val="18"/>
                <w:szCs w:val="18"/>
                <w:vertAlign w:val="subscript"/>
              </w:rPr>
              <w:t>1</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rsidP="009F3259">
            <w:pPr>
              <w:widowControl/>
              <w:ind w:firstLine="0"/>
              <w:jc w:val="center"/>
              <w:rPr>
                <w:rFonts w:ascii="宋体" w:hAnsi="宋体"/>
                <w:kern w:val="0"/>
                <w:sz w:val="18"/>
                <w:szCs w:val="18"/>
              </w:rPr>
            </w:pPr>
            <w:r w:rsidRPr="009F3259">
              <w:rPr>
                <w:rFonts w:ascii="宋体" w:hAnsi="宋体"/>
                <w:kern w:val="0"/>
                <w:sz w:val="18"/>
                <w:szCs w:val="18"/>
              </w:rPr>
              <w:t>0.45</w:t>
            </w:r>
            <w:r w:rsidR="009F3259" w:rsidRPr="009F3259">
              <w:rPr>
                <w:kern w:val="0"/>
                <w:sz w:val="18"/>
                <w:szCs w:val="18"/>
              </w:rPr>
              <w:t>~</w:t>
            </w:r>
            <w:r w:rsidRPr="009F3259">
              <w:rPr>
                <w:rFonts w:ascii="宋体" w:hAnsi="宋体"/>
                <w:kern w:val="0"/>
                <w:sz w:val="18"/>
                <w:szCs w:val="18"/>
              </w:rPr>
              <w:t>0.52</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30</w:t>
            </w:r>
          </w:p>
        </w:tc>
      </w:tr>
      <w:tr w:rsidR="00652D9E" w:rsidRPr="009F3259" w:rsidTr="00E317C6">
        <w:trPr>
          <w:trHeight w:val="397"/>
        </w:trPr>
        <w:tc>
          <w:tcPr>
            <w:tcW w:w="871" w:type="pct"/>
            <w:vMerge/>
            <w:tcBorders>
              <w:top w:val="nil"/>
              <w:left w:val="single" w:sz="4" w:space="0" w:color="auto"/>
              <w:bottom w:val="single" w:sz="4" w:space="0" w:color="auto"/>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绿波段（b</w:t>
            </w:r>
            <w:r w:rsidRPr="009F3259">
              <w:rPr>
                <w:rFonts w:ascii="宋体" w:hAnsi="宋体"/>
                <w:kern w:val="0"/>
                <w:sz w:val="18"/>
                <w:szCs w:val="18"/>
                <w:vertAlign w:val="subscript"/>
              </w:rPr>
              <w:t>2</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0.52</w:t>
            </w:r>
            <w:r w:rsidR="009F3259" w:rsidRPr="009F3259">
              <w:rPr>
                <w:kern w:val="0"/>
                <w:sz w:val="18"/>
                <w:szCs w:val="18"/>
              </w:rPr>
              <w:t>~</w:t>
            </w:r>
            <w:r w:rsidRPr="009F3259">
              <w:rPr>
                <w:rFonts w:ascii="宋体" w:hAnsi="宋体"/>
                <w:kern w:val="0"/>
                <w:sz w:val="18"/>
                <w:szCs w:val="18"/>
              </w:rPr>
              <w:t>0.60</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30</w:t>
            </w:r>
          </w:p>
        </w:tc>
      </w:tr>
      <w:tr w:rsidR="00652D9E" w:rsidRPr="009F3259" w:rsidTr="00E317C6">
        <w:trPr>
          <w:trHeight w:val="397"/>
        </w:trPr>
        <w:tc>
          <w:tcPr>
            <w:tcW w:w="871" w:type="pct"/>
            <w:vMerge/>
            <w:tcBorders>
              <w:top w:val="nil"/>
              <w:left w:val="single" w:sz="4" w:space="0" w:color="auto"/>
              <w:bottom w:val="single" w:sz="4" w:space="0" w:color="auto"/>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红波段（b</w:t>
            </w:r>
            <w:r w:rsidRPr="009F3259">
              <w:rPr>
                <w:rFonts w:ascii="宋体" w:hAnsi="宋体"/>
                <w:kern w:val="0"/>
                <w:sz w:val="18"/>
                <w:szCs w:val="18"/>
                <w:vertAlign w:val="subscript"/>
              </w:rPr>
              <w:t>3</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0.62</w:t>
            </w:r>
            <w:r w:rsidR="009F3259" w:rsidRPr="009F3259">
              <w:rPr>
                <w:kern w:val="0"/>
                <w:sz w:val="18"/>
                <w:szCs w:val="18"/>
              </w:rPr>
              <w:t>~</w:t>
            </w:r>
            <w:r w:rsidRPr="009F3259">
              <w:rPr>
                <w:rFonts w:ascii="宋体" w:hAnsi="宋体"/>
                <w:kern w:val="0"/>
                <w:sz w:val="18"/>
                <w:szCs w:val="18"/>
              </w:rPr>
              <w:t>0.69</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30</w:t>
            </w:r>
          </w:p>
        </w:tc>
      </w:tr>
      <w:tr w:rsidR="00652D9E" w:rsidRPr="009F3259" w:rsidTr="00E317C6">
        <w:trPr>
          <w:trHeight w:val="397"/>
        </w:trPr>
        <w:tc>
          <w:tcPr>
            <w:tcW w:w="871" w:type="pct"/>
            <w:vMerge/>
            <w:tcBorders>
              <w:top w:val="nil"/>
              <w:left w:val="single" w:sz="4" w:space="0" w:color="auto"/>
              <w:bottom w:val="single" w:sz="4" w:space="0" w:color="auto"/>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近红外（b</w:t>
            </w:r>
            <w:r w:rsidRPr="009F3259">
              <w:rPr>
                <w:rFonts w:ascii="宋体" w:hAnsi="宋体"/>
                <w:kern w:val="0"/>
                <w:sz w:val="18"/>
                <w:szCs w:val="18"/>
                <w:vertAlign w:val="subscript"/>
              </w:rPr>
              <w:t>4</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0.76</w:t>
            </w:r>
            <w:r w:rsidR="009F3259" w:rsidRPr="009F3259">
              <w:rPr>
                <w:kern w:val="0"/>
                <w:sz w:val="18"/>
                <w:szCs w:val="18"/>
              </w:rPr>
              <w:t>~</w:t>
            </w:r>
            <w:r w:rsidRPr="009F3259">
              <w:rPr>
                <w:rFonts w:ascii="宋体" w:hAnsi="宋体"/>
                <w:kern w:val="0"/>
                <w:sz w:val="18"/>
                <w:szCs w:val="18"/>
              </w:rPr>
              <w:t>0.96</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30</w:t>
            </w:r>
          </w:p>
        </w:tc>
      </w:tr>
      <w:tr w:rsidR="00652D9E" w:rsidRPr="009F3259" w:rsidTr="00E317C6">
        <w:trPr>
          <w:trHeight w:val="397"/>
        </w:trPr>
        <w:tc>
          <w:tcPr>
            <w:tcW w:w="871" w:type="pct"/>
            <w:vMerge/>
            <w:tcBorders>
              <w:top w:val="nil"/>
              <w:left w:val="single" w:sz="4" w:space="0" w:color="auto"/>
              <w:bottom w:val="single" w:sz="4" w:space="0" w:color="auto"/>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短波红外（b</w:t>
            </w:r>
            <w:r w:rsidRPr="009F3259">
              <w:rPr>
                <w:rFonts w:ascii="宋体" w:hAnsi="宋体"/>
                <w:kern w:val="0"/>
                <w:sz w:val="18"/>
                <w:szCs w:val="18"/>
                <w:vertAlign w:val="subscript"/>
              </w:rPr>
              <w:t>5</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1.55</w:t>
            </w:r>
            <w:r w:rsidR="009F3259" w:rsidRPr="009F3259">
              <w:rPr>
                <w:kern w:val="0"/>
                <w:sz w:val="18"/>
                <w:szCs w:val="18"/>
              </w:rPr>
              <w:t>~</w:t>
            </w:r>
            <w:r w:rsidRPr="009F3259">
              <w:rPr>
                <w:rFonts w:ascii="宋体" w:hAnsi="宋体"/>
                <w:kern w:val="0"/>
                <w:sz w:val="18"/>
                <w:szCs w:val="18"/>
              </w:rPr>
              <w:t>1.75</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30</w:t>
            </w:r>
          </w:p>
        </w:tc>
      </w:tr>
      <w:tr w:rsidR="00652D9E" w:rsidRPr="009F3259" w:rsidTr="00E317C6">
        <w:trPr>
          <w:trHeight w:val="397"/>
        </w:trPr>
        <w:tc>
          <w:tcPr>
            <w:tcW w:w="871" w:type="pct"/>
            <w:vMerge/>
            <w:tcBorders>
              <w:top w:val="nil"/>
              <w:left w:val="single" w:sz="4" w:space="0" w:color="auto"/>
              <w:bottom w:val="single" w:sz="4" w:space="0" w:color="auto"/>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热红外（b</w:t>
            </w:r>
            <w:r w:rsidRPr="009F3259">
              <w:rPr>
                <w:rFonts w:ascii="宋体" w:hAnsi="宋体"/>
                <w:kern w:val="0"/>
                <w:sz w:val="18"/>
                <w:szCs w:val="18"/>
                <w:vertAlign w:val="subscript"/>
              </w:rPr>
              <w:t>6</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1.04</w:t>
            </w:r>
            <w:r w:rsidR="009F3259" w:rsidRPr="009F3259">
              <w:rPr>
                <w:kern w:val="0"/>
                <w:sz w:val="18"/>
                <w:szCs w:val="18"/>
              </w:rPr>
              <w:t>~</w:t>
            </w:r>
            <w:r w:rsidRPr="009F3259">
              <w:rPr>
                <w:rFonts w:ascii="宋体" w:hAnsi="宋体"/>
                <w:kern w:val="0"/>
                <w:sz w:val="18"/>
                <w:szCs w:val="18"/>
              </w:rPr>
              <w:t>1.25</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30</w:t>
            </w:r>
          </w:p>
        </w:tc>
      </w:tr>
      <w:tr w:rsidR="00652D9E" w:rsidRPr="009F3259" w:rsidTr="00E317C6">
        <w:trPr>
          <w:trHeight w:val="397"/>
        </w:trPr>
        <w:tc>
          <w:tcPr>
            <w:tcW w:w="871" w:type="pct"/>
            <w:vMerge/>
            <w:tcBorders>
              <w:top w:val="nil"/>
              <w:left w:val="single" w:sz="4" w:space="0" w:color="auto"/>
              <w:bottom w:val="single" w:sz="4" w:space="0" w:color="auto"/>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短波红外（b</w:t>
            </w:r>
            <w:r w:rsidRPr="009F3259">
              <w:rPr>
                <w:rFonts w:ascii="宋体" w:hAnsi="宋体"/>
                <w:kern w:val="0"/>
                <w:sz w:val="18"/>
                <w:szCs w:val="18"/>
                <w:vertAlign w:val="subscript"/>
              </w:rPr>
              <w:t>7</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2.08</w:t>
            </w:r>
            <w:r w:rsidR="009F3259" w:rsidRPr="009F3259">
              <w:rPr>
                <w:kern w:val="0"/>
                <w:sz w:val="18"/>
                <w:szCs w:val="18"/>
              </w:rPr>
              <w:t>~</w:t>
            </w:r>
            <w:r w:rsidRPr="009F3259">
              <w:rPr>
                <w:rFonts w:ascii="宋体" w:hAnsi="宋体"/>
                <w:kern w:val="0"/>
                <w:sz w:val="18"/>
                <w:szCs w:val="18"/>
              </w:rPr>
              <w:t>3.35</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30</w:t>
            </w:r>
          </w:p>
        </w:tc>
      </w:tr>
      <w:tr w:rsidR="00652D9E" w:rsidRPr="009F3259" w:rsidTr="00E317C6">
        <w:trPr>
          <w:trHeight w:val="397"/>
        </w:trPr>
        <w:tc>
          <w:tcPr>
            <w:tcW w:w="871" w:type="pct"/>
            <w:vMerge w:val="restart"/>
            <w:tcBorders>
              <w:top w:val="nil"/>
              <w:left w:val="single" w:sz="4" w:space="0" w:color="auto"/>
              <w:bottom w:val="single" w:sz="4" w:space="0" w:color="auto"/>
              <w:right w:val="single" w:sz="4" w:space="0" w:color="auto"/>
            </w:tcBorders>
            <w:shd w:val="clear" w:color="auto" w:fill="auto"/>
            <w:noWrap/>
            <w:vAlign w:val="center"/>
          </w:tcPr>
          <w:p w:rsidR="00652D9E" w:rsidRPr="00251040" w:rsidRDefault="00575E5E">
            <w:pPr>
              <w:widowControl/>
              <w:ind w:firstLine="0"/>
              <w:jc w:val="center"/>
              <w:rPr>
                <w:rFonts w:ascii="宋体" w:hAnsi="宋体"/>
                <w:kern w:val="0"/>
                <w:sz w:val="18"/>
                <w:szCs w:val="18"/>
              </w:rPr>
            </w:pPr>
            <w:r w:rsidRPr="00251040">
              <w:rPr>
                <w:rFonts w:ascii="宋体" w:hAnsi="宋体"/>
                <w:kern w:val="0"/>
                <w:sz w:val="18"/>
                <w:szCs w:val="18"/>
              </w:rPr>
              <w:t>SPOT5</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蓝绿波段（b</w:t>
            </w:r>
            <w:r w:rsidRPr="009F3259">
              <w:rPr>
                <w:rFonts w:ascii="宋体" w:hAnsi="宋体"/>
                <w:kern w:val="0"/>
                <w:sz w:val="18"/>
                <w:szCs w:val="18"/>
                <w:vertAlign w:val="subscript"/>
              </w:rPr>
              <w:t>3</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0.49~0.61</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10</w:t>
            </w:r>
          </w:p>
        </w:tc>
      </w:tr>
      <w:tr w:rsidR="00652D9E" w:rsidRPr="009F3259" w:rsidTr="00E317C6">
        <w:trPr>
          <w:trHeight w:val="397"/>
        </w:trPr>
        <w:tc>
          <w:tcPr>
            <w:tcW w:w="871" w:type="pct"/>
            <w:vMerge/>
            <w:tcBorders>
              <w:top w:val="nil"/>
              <w:left w:val="single" w:sz="4" w:space="0" w:color="auto"/>
              <w:bottom w:val="single" w:sz="4" w:space="0" w:color="auto"/>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红波段（b</w:t>
            </w:r>
            <w:r w:rsidRPr="009F3259">
              <w:rPr>
                <w:rFonts w:ascii="宋体" w:hAnsi="宋体"/>
                <w:kern w:val="0"/>
                <w:sz w:val="18"/>
                <w:szCs w:val="18"/>
                <w:vertAlign w:val="subscript"/>
              </w:rPr>
              <w:t>2</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0.61</w:t>
            </w:r>
            <w:r w:rsidR="009F3259" w:rsidRPr="009F3259">
              <w:rPr>
                <w:kern w:val="0"/>
                <w:sz w:val="18"/>
                <w:szCs w:val="18"/>
              </w:rPr>
              <w:t>~</w:t>
            </w:r>
            <w:r w:rsidRPr="009F3259">
              <w:rPr>
                <w:rFonts w:ascii="宋体" w:hAnsi="宋体"/>
                <w:kern w:val="0"/>
                <w:sz w:val="18"/>
                <w:szCs w:val="18"/>
              </w:rPr>
              <w:t>0.68</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10</w:t>
            </w:r>
          </w:p>
        </w:tc>
      </w:tr>
      <w:tr w:rsidR="00652D9E" w:rsidRPr="009F3259" w:rsidTr="00E317C6">
        <w:trPr>
          <w:trHeight w:val="397"/>
        </w:trPr>
        <w:tc>
          <w:tcPr>
            <w:tcW w:w="871" w:type="pct"/>
            <w:vMerge/>
            <w:tcBorders>
              <w:top w:val="nil"/>
              <w:left w:val="single" w:sz="4" w:space="0" w:color="auto"/>
              <w:bottom w:val="single" w:sz="4" w:space="0" w:color="auto"/>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近红外波段（b</w:t>
            </w:r>
            <w:r w:rsidRPr="009F3259">
              <w:rPr>
                <w:rFonts w:ascii="宋体" w:hAnsi="宋体"/>
                <w:kern w:val="0"/>
                <w:sz w:val="18"/>
                <w:szCs w:val="18"/>
                <w:vertAlign w:val="subscript"/>
              </w:rPr>
              <w:t>1</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0.78</w:t>
            </w:r>
            <w:r w:rsidR="009F3259" w:rsidRPr="009F3259">
              <w:rPr>
                <w:kern w:val="0"/>
                <w:sz w:val="18"/>
                <w:szCs w:val="18"/>
              </w:rPr>
              <w:t>~</w:t>
            </w:r>
            <w:r w:rsidRPr="009F3259">
              <w:rPr>
                <w:rFonts w:ascii="宋体" w:hAnsi="宋体"/>
                <w:kern w:val="0"/>
                <w:sz w:val="18"/>
                <w:szCs w:val="18"/>
              </w:rPr>
              <w:t>0.89</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10</w:t>
            </w:r>
          </w:p>
        </w:tc>
      </w:tr>
      <w:tr w:rsidR="00652D9E" w:rsidRPr="009F3259" w:rsidTr="00E317C6">
        <w:trPr>
          <w:trHeight w:val="397"/>
        </w:trPr>
        <w:tc>
          <w:tcPr>
            <w:tcW w:w="871" w:type="pct"/>
            <w:vMerge/>
            <w:tcBorders>
              <w:top w:val="nil"/>
              <w:left w:val="single" w:sz="4" w:space="0" w:color="auto"/>
              <w:bottom w:val="single" w:sz="4" w:space="0" w:color="auto"/>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短红外波段（b</w:t>
            </w:r>
            <w:r w:rsidRPr="009F3259">
              <w:rPr>
                <w:rFonts w:ascii="宋体" w:hAnsi="宋体"/>
                <w:kern w:val="0"/>
                <w:sz w:val="18"/>
                <w:szCs w:val="18"/>
                <w:vertAlign w:val="subscript"/>
              </w:rPr>
              <w:t>4</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1.58</w:t>
            </w:r>
            <w:r w:rsidR="009F3259" w:rsidRPr="009F3259">
              <w:rPr>
                <w:kern w:val="0"/>
                <w:sz w:val="18"/>
                <w:szCs w:val="18"/>
              </w:rPr>
              <w:t>~</w:t>
            </w:r>
            <w:r w:rsidRPr="009F3259">
              <w:rPr>
                <w:rFonts w:ascii="宋体" w:hAnsi="宋体"/>
                <w:kern w:val="0"/>
                <w:sz w:val="18"/>
                <w:szCs w:val="18"/>
              </w:rPr>
              <w:t>1.75</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20</w:t>
            </w:r>
          </w:p>
        </w:tc>
      </w:tr>
      <w:tr w:rsidR="00652D9E" w:rsidRPr="009F3259" w:rsidTr="00E317C6">
        <w:trPr>
          <w:trHeight w:val="397"/>
        </w:trPr>
        <w:tc>
          <w:tcPr>
            <w:tcW w:w="871" w:type="pct"/>
            <w:vMerge w:val="restart"/>
            <w:tcBorders>
              <w:top w:val="nil"/>
              <w:left w:val="single" w:sz="4" w:space="0" w:color="auto"/>
              <w:bottom w:val="single" w:sz="4" w:space="0" w:color="auto"/>
              <w:right w:val="single" w:sz="4" w:space="0" w:color="auto"/>
            </w:tcBorders>
            <w:shd w:val="clear" w:color="auto" w:fill="auto"/>
            <w:noWrap/>
            <w:vAlign w:val="center"/>
          </w:tcPr>
          <w:p w:rsidR="00652D9E" w:rsidRPr="00251040" w:rsidRDefault="00575E5E">
            <w:pPr>
              <w:widowControl/>
              <w:ind w:firstLine="0"/>
              <w:jc w:val="center"/>
              <w:rPr>
                <w:rFonts w:ascii="宋体" w:hAnsi="宋体"/>
                <w:kern w:val="0"/>
                <w:sz w:val="18"/>
                <w:szCs w:val="18"/>
              </w:rPr>
            </w:pPr>
            <w:r w:rsidRPr="00251040">
              <w:rPr>
                <w:rFonts w:ascii="宋体" w:hAnsi="宋体"/>
                <w:kern w:val="0"/>
                <w:sz w:val="18"/>
                <w:szCs w:val="18"/>
              </w:rPr>
              <w:t>ALOS</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蓝波段（b</w:t>
            </w:r>
            <w:r w:rsidRPr="009F3259">
              <w:rPr>
                <w:rFonts w:ascii="宋体" w:hAnsi="宋体"/>
                <w:kern w:val="0"/>
                <w:sz w:val="18"/>
                <w:szCs w:val="18"/>
                <w:vertAlign w:val="subscript"/>
              </w:rPr>
              <w:t>1</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0.42</w:t>
            </w:r>
            <w:r w:rsidR="009F3259" w:rsidRPr="009F3259">
              <w:rPr>
                <w:kern w:val="0"/>
                <w:sz w:val="18"/>
                <w:szCs w:val="18"/>
              </w:rPr>
              <w:t>~</w:t>
            </w:r>
            <w:r w:rsidRPr="009F3259">
              <w:rPr>
                <w:rFonts w:ascii="宋体" w:hAnsi="宋体"/>
                <w:kern w:val="0"/>
                <w:sz w:val="18"/>
                <w:szCs w:val="18"/>
              </w:rPr>
              <w:t>0.50</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10</w:t>
            </w:r>
          </w:p>
        </w:tc>
      </w:tr>
      <w:tr w:rsidR="00652D9E" w:rsidRPr="009F3259" w:rsidTr="00E317C6">
        <w:trPr>
          <w:trHeight w:val="397"/>
        </w:trPr>
        <w:tc>
          <w:tcPr>
            <w:tcW w:w="871" w:type="pct"/>
            <w:vMerge/>
            <w:tcBorders>
              <w:top w:val="nil"/>
              <w:left w:val="single" w:sz="4" w:space="0" w:color="auto"/>
              <w:bottom w:val="single" w:sz="4" w:space="0" w:color="auto"/>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绿波段（b</w:t>
            </w:r>
            <w:r w:rsidRPr="009F3259">
              <w:rPr>
                <w:rFonts w:ascii="宋体" w:hAnsi="宋体"/>
                <w:kern w:val="0"/>
                <w:sz w:val="18"/>
                <w:szCs w:val="18"/>
                <w:vertAlign w:val="subscript"/>
              </w:rPr>
              <w:t>2</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0.52</w:t>
            </w:r>
            <w:r w:rsidR="009F3259" w:rsidRPr="009F3259">
              <w:rPr>
                <w:kern w:val="0"/>
                <w:sz w:val="18"/>
                <w:szCs w:val="18"/>
              </w:rPr>
              <w:t>~</w:t>
            </w:r>
            <w:r w:rsidRPr="009F3259">
              <w:rPr>
                <w:rFonts w:ascii="宋体" w:hAnsi="宋体"/>
                <w:kern w:val="0"/>
                <w:sz w:val="18"/>
                <w:szCs w:val="18"/>
              </w:rPr>
              <w:t>0.60</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10</w:t>
            </w:r>
          </w:p>
        </w:tc>
      </w:tr>
      <w:tr w:rsidR="00652D9E" w:rsidRPr="009F3259" w:rsidTr="00E317C6">
        <w:trPr>
          <w:trHeight w:val="397"/>
        </w:trPr>
        <w:tc>
          <w:tcPr>
            <w:tcW w:w="871" w:type="pct"/>
            <w:vMerge/>
            <w:tcBorders>
              <w:top w:val="nil"/>
              <w:left w:val="single" w:sz="4" w:space="0" w:color="auto"/>
              <w:bottom w:val="single" w:sz="4" w:space="0" w:color="auto"/>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红波段（b</w:t>
            </w:r>
            <w:r w:rsidRPr="009F3259">
              <w:rPr>
                <w:rFonts w:ascii="宋体" w:hAnsi="宋体"/>
                <w:kern w:val="0"/>
                <w:sz w:val="18"/>
                <w:szCs w:val="18"/>
                <w:vertAlign w:val="subscript"/>
              </w:rPr>
              <w:t>3</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0.61</w:t>
            </w:r>
            <w:r w:rsidR="009F3259" w:rsidRPr="009F3259">
              <w:rPr>
                <w:kern w:val="0"/>
                <w:sz w:val="18"/>
                <w:szCs w:val="18"/>
              </w:rPr>
              <w:t>~</w:t>
            </w:r>
            <w:r w:rsidRPr="009F3259">
              <w:rPr>
                <w:rFonts w:ascii="宋体" w:hAnsi="宋体"/>
                <w:kern w:val="0"/>
                <w:sz w:val="18"/>
                <w:szCs w:val="18"/>
              </w:rPr>
              <w:t>0.69</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10</w:t>
            </w:r>
          </w:p>
        </w:tc>
      </w:tr>
      <w:tr w:rsidR="00652D9E" w:rsidRPr="009F3259" w:rsidTr="00E317C6">
        <w:trPr>
          <w:trHeight w:val="397"/>
        </w:trPr>
        <w:tc>
          <w:tcPr>
            <w:tcW w:w="871" w:type="pct"/>
            <w:vMerge/>
            <w:tcBorders>
              <w:top w:val="nil"/>
              <w:left w:val="single" w:sz="4" w:space="0" w:color="auto"/>
              <w:bottom w:val="single" w:sz="4" w:space="0" w:color="auto"/>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近红外波段（b</w:t>
            </w:r>
            <w:r w:rsidRPr="009F3259">
              <w:rPr>
                <w:rFonts w:ascii="宋体" w:hAnsi="宋体"/>
                <w:kern w:val="0"/>
                <w:sz w:val="18"/>
                <w:szCs w:val="18"/>
                <w:vertAlign w:val="subscript"/>
              </w:rPr>
              <w:t>4</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0.76</w:t>
            </w:r>
            <w:r w:rsidR="009F3259" w:rsidRPr="009F3259">
              <w:rPr>
                <w:kern w:val="0"/>
                <w:sz w:val="18"/>
                <w:szCs w:val="18"/>
              </w:rPr>
              <w:t>~</w:t>
            </w:r>
            <w:r w:rsidRPr="009F3259">
              <w:rPr>
                <w:rFonts w:ascii="宋体" w:hAnsi="宋体"/>
                <w:kern w:val="0"/>
                <w:sz w:val="18"/>
                <w:szCs w:val="18"/>
              </w:rPr>
              <w:t>0.89</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10</w:t>
            </w:r>
          </w:p>
        </w:tc>
      </w:tr>
      <w:tr w:rsidR="00652D9E" w:rsidRPr="009F3259" w:rsidTr="00E317C6">
        <w:trPr>
          <w:trHeight w:val="397"/>
        </w:trPr>
        <w:tc>
          <w:tcPr>
            <w:tcW w:w="871" w:type="pct"/>
            <w:vMerge w:val="restart"/>
            <w:tcBorders>
              <w:top w:val="nil"/>
              <w:left w:val="single" w:sz="4" w:space="0" w:color="auto"/>
              <w:bottom w:val="single" w:sz="4" w:space="0" w:color="000000"/>
              <w:right w:val="single" w:sz="4" w:space="0" w:color="auto"/>
            </w:tcBorders>
            <w:shd w:val="clear" w:color="auto" w:fill="auto"/>
            <w:noWrap/>
            <w:vAlign w:val="center"/>
          </w:tcPr>
          <w:p w:rsidR="00652D9E" w:rsidRPr="00251040" w:rsidRDefault="00575E5E">
            <w:pPr>
              <w:widowControl/>
              <w:ind w:firstLine="0"/>
              <w:jc w:val="center"/>
              <w:rPr>
                <w:rFonts w:ascii="宋体" w:hAnsi="宋体"/>
                <w:kern w:val="0"/>
                <w:sz w:val="18"/>
                <w:szCs w:val="18"/>
              </w:rPr>
            </w:pPr>
            <w:r w:rsidRPr="00251040">
              <w:rPr>
                <w:rFonts w:ascii="宋体" w:hAnsi="宋体"/>
                <w:kern w:val="0"/>
                <w:sz w:val="18"/>
                <w:szCs w:val="18"/>
              </w:rPr>
              <w:t>CBERS-CCD</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蓝波段（b</w:t>
            </w:r>
            <w:r w:rsidRPr="009F3259">
              <w:rPr>
                <w:rFonts w:ascii="宋体" w:hAnsi="宋体"/>
                <w:kern w:val="0"/>
                <w:sz w:val="18"/>
                <w:szCs w:val="18"/>
                <w:vertAlign w:val="subscript"/>
              </w:rPr>
              <w:t>1</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0.45</w:t>
            </w:r>
            <w:r w:rsidR="009F3259" w:rsidRPr="009F3259">
              <w:rPr>
                <w:kern w:val="0"/>
                <w:sz w:val="18"/>
                <w:szCs w:val="18"/>
              </w:rPr>
              <w:t>~</w:t>
            </w:r>
            <w:r w:rsidRPr="009F3259">
              <w:rPr>
                <w:rFonts w:ascii="宋体" w:hAnsi="宋体"/>
                <w:kern w:val="0"/>
                <w:sz w:val="18"/>
                <w:szCs w:val="18"/>
              </w:rPr>
              <w:t>0.52</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20</w:t>
            </w:r>
          </w:p>
        </w:tc>
      </w:tr>
      <w:tr w:rsidR="00652D9E" w:rsidRPr="009F3259" w:rsidTr="00E317C6">
        <w:trPr>
          <w:trHeight w:val="397"/>
        </w:trPr>
        <w:tc>
          <w:tcPr>
            <w:tcW w:w="871" w:type="pct"/>
            <w:vMerge/>
            <w:tcBorders>
              <w:top w:val="nil"/>
              <w:left w:val="single" w:sz="4" w:space="0" w:color="auto"/>
              <w:bottom w:val="single" w:sz="4" w:space="0" w:color="000000"/>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绿波段（b</w:t>
            </w:r>
            <w:r w:rsidRPr="009F3259">
              <w:rPr>
                <w:rFonts w:ascii="宋体" w:hAnsi="宋体"/>
                <w:kern w:val="0"/>
                <w:sz w:val="18"/>
                <w:szCs w:val="18"/>
                <w:vertAlign w:val="subscript"/>
              </w:rPr>
              <w:t>2</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0.52</w:t>
            </w:r>
            <w:r w:rsidR="009F3259" w:rsidRPr="009F3259">
              <w:rPr>
                <w:kern w:val="0"/>
                <w:sz w:val="18"/>
                <w:szCs w:val="18"/>
              </w:rPr>
              <w:t>~</w:t>
            </w:r>
            <w:r w:rsidRPr="009F3259">
              <w:rPr>
                <w:rFonts w:ascii="宋体" w:hAnsi="宋体"/>
                <w:kern w:val="0"/>
                <w:sz w:val="18"/>
                <w:szCs w:val="18"/>
              </w:rPr>
              <w:t>0.59</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20</w:t>
            </w:r>
          </w:p>
        </w:tc>
      </w:tr>
      <w:tr w:rsidR="00652D9E" w:rsidRPr="009F3259" w:rsidTr="00E317C6">
        <w:trPr>
          <w:trHeight w:val="397"/>
        </w:trPr>
        <w:tc>
          <w:tcPr>
            <w:tcW w:w="871" w:type="pct"/>
            <w:vMerge/>
            <w:tcBorders>
              <w:top w:val="nil"/>
              <w:left w:val="single" w:sz="4" w:space="0" w:color="auto"/>
              <w:bottom w:val="single" w:sz="4" w:space="0" w:color="000000"/>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近红外（b</w:t>
            </w:r>
            <w:r w:rsidRPr="009F3259">
              <w:rPr>
                <w:rFonts w:ascii="宋体" w:hAnsi="宋体"/>
                <w:kern w:val="0"/>
                <w:sz w:val="18"/>
                <w:szCs w:val="18"/>
                <w:vertAlign w:val="subscript"/>
              </w:rPr>
              <w:t>3</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0.63</w:t>
            </w:r>
            <w:r w:rsidR="009F3259" w:rsidRPr="009F3259">
              <w:rPr>
                <w:kern w:val="0"/>
                <w:sz w:val="18"/>
                <w:szCs w:val="18"/>
              </w:rPr>
              <w:t>~</w:t>
            </w:r>
            <w:r w:rsidRPr="009F3259">
              <w:rPr>
                <w:rFonts w:ascii="宋体" w:hAnsi="宋体"/>
                <w:kern w:val="0"/>
                <w:sz w:val="18"/>
                <w:szCs w:val="18"/>
              </w:rPr>
              <w:t>0.69</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20</w:t>
            </w:r>
          </w:p>
        </w:tc>
      </w:tr>
      <w:tr w:rsidR="00652D9E" w:rsidRPr="009F3259" w:rsidTr="00E317C6">
        <w:trPr>
          <w:trHeight w:val="397"/>
        </w:trPr>
        <w:tc>
          <w:tcPr>
            <w:tcW w:w="871" w:type="pct"/>
            <w:vMerge/>
            <w:tcBorders>
              <w:top w:val="nil"/>
              <w:left w:val="single" w:sz="4" w:space="0" w:color="auto"/>
              <w:bottom w:val="single" w:sz="4" w:space="0" w:color="000000"/>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近红外（b</w:t>
            </w:r>
            <w:r w:rsidRPr="009F3259">
              <w:rPr>
                <w:rFonts w:ascii="宋体" w:hAnsi="宋体"/>
                <w:kern w:val="0"/>
                <w:sz w:val="18"/>
                <w:szCs w:val="18"/>
                <w:vertAlign w:val="subscript"/>
              </w:rPr>
              <w:t>4</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0.77</w:t>
            </w:r>
            <w:r w:rsidR="009F3259" w:rsidRPr="009F3259">
              <w:rPr>
                <w:kern w:val="0"/>
                <w:sz w:val="18"/>
                <w:szCs w:val="18"/>
              </w:rPr>
              <w:t>~</w:t>
            </w:r>
            <w:r w:rsidRPr="009F3259">
              <w:rPr>
                <w:rFonts w:ascii="宋体" w:hAnsi="宋体"/>
                <w:kern w:val="0"/>
                <w:sz w:val="18"/>
                <w:szCs w:val="18"/>
              </w:rPr>
              <w:t>0.89</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20</w:t>
            </w:r>
          </w:p>
        </w:tc>
      </w:tr>
      <w:tr w:rsidR="00652D9E" w:rsidRPr="009F3259" w:rsidTr="00E317C6">
        <w:trPr>
          <w:trHeight w:val="397"/>
        </w:trPr>
        <w:tc>
          <w:tcPr>
            <w:tcW w:w="871" w:type="pct"/>
            <w:vMerge/>
            <w:tcBorders>
              <w:top w:val="nil"/>
              <w:left w:val="single" w:sz="4" w:space="0" w:color="auto"/>
              <w:bottom w:val="single" w:sz="4" w:space="0" w:color="000000"/>
              <w:right w:val="single" w:sz="4" w:space="0" w:color="auto"/>
            </w:tcBorders>
            <w:vAlign w:val="center"/>
          </w:tcPr>
          <w:p w:rsidR="00652D9E" w:rsidRPr="00251040" w:rsidRDefault="00652D9E">
            <w:pPr>
              <w:widowControl/>
              <w:ind w:firstLine="0"/>
              <w:jc w:val="left"/>
              <w:rPr>
                <w:rFonts w:ascii="宋体" w:hAnsi="宋体"/>
                <w:kern w:val="0"/>
                <w:sz w:val="18"/>
                <w:szCs w:val="18"/>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红绿波段（b</w:t>
            </w:r>
            <w:r w:rsidRPr="009F3259">
              <w:rPr>
                <w:rFonts w:ascii="宋体" w:hAnsi="宋体"/>
                <w:kern w:val="0"/>
                <w:sz w:val="18"/>
                <w:szCs w:val="18"/>
                <w:vertAlign w:val="subscript"/>
              </w:rPr>
              <w:t>5</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0.51</w:t>
            </w:r>
            <w:r w:rsidR="009F3259" w:rsidRPr="009F3259">
              <w:rPr>
                <w:kern w:val="0"/>
                <w:sz w:val="18"/>
                <w:szCs w:val="18"/>
              </w:rPr>
              <w:t>~</w:t>
            </w:r>
            <w:r w:rsidRPr="009F3259">
              <w:rPr>
                <w:rFonts w:ascii="宋体" w:hAnsi="宋体"/>
                <w:kern w:val="0"/>
                <w:sz w:val="18"/>
                <w:szCs w:val="18"/>
              </w:rPr>
              <w:t>0.73</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20</w:t>
            </w:r>
          </w:p>
        </w:tc>
      </w:tr>
      <w:tr w:rsidR="00652D9E" w:rsidRPr="009F3259" w:rsidTr="00E317C6">
        <w:trPr>
          <w:trHeight w:val="397"/>
        </w:trPr>
        <w:tc>
          <w:tcPr>
            <w:tcW w:w="871" w:type="pct"/>
            <w:vMerge w:val="restart"/>
            <w:tcBorders>
              <w:top w:val="nil"/>
              <w:left w:val="single" w:sz="4" w:space="0" w:color="auto"/>
              <w:bottom w:val="single" w:sz="4" w:space="0" w:color="000000"/>
              <w:right w:val="single" w:sz="4" w:space="0" w:color="auto"/>
            </w:tcBorders>
            <w:shd w:val="clear" w:color="auto" w:fill="auto"/>
            <w:noWrap/>
            <w:vAlign w:val="center"/>
          </w:tcPr>
          <w:p w:rsidR="00652D9E" w:rsidRPr="00251040" w:rsidRDefault="00575E5E">
            <w:pPr>
              <w:widowControl/>
              <w:ind w:firstLine="0"/>
              <w:jc w:val="center"/>
              <w:rPr>
                <w:rFonts w:ascii="宋体" w:hAnsi="宋体"/>
                <w:kern w:val="0"/>
                <w:sz w:val="18"/>
                <w:szCs w:val="18"/>
              </w:rPr>
            </w:pPr>
            <w:r w:rsidRPr="00251040">
              <w:rPr>
                <w:rFonts w:ascii="宋体" w:hAnsi="宋体"/>
                <w:kern w:val="0"/>
                <w:sz w:val="18"/>
                <w:szCs w:val="18"/>
              </w:rPr>
              <w:t>ASTER-VNIR</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绿波段（b</w:t>
            </w:r>
            <w:r w:rsidRPr="009F3259">
              <w:rPr>
                <w:rFonts w:ascii="宋体" w:hAnsi="宋体"/>
                <w:kern w:val="0"/>
                <w:sz w:val="18"/>
                <w:szCs w:val="18"/>
                <w:vertAlign w:val="subscript"/>
              </w:rPr>
              <w:t>1</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0.52</w:t>
            </w:r>
            <w:r w:rsidR="009F3259" w:rsidRPr="009F3259">
              <w:rPr>
                <w:kern w:val="0"/>
                <w:sz w:val="18"/>
                <w:szCs w:val="18"/>
              </w:rPr>
              <w:t>~</w:t>
            </w:r>
            <w:r w:rsidRPr="009F3259">
              <w:rPr>
                <w:rFonts w:ascii="宋体" w:hAnsi="宋体"/>
                <w:kern w:val="0"/>
                <w:sz w:val="18"/>
                <w:szCs w:val="18"/>
              </w:rPr>
              <w:t>0.60</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15</w:t>
            </w:r>
          </w:p>
        </w:tc>
      </w:tr>
      <w:tr w:rsidR="00652D9E" w:rsidRPr="009F3259" w:rsidTr="00E317C6">
        <w:trPr>
          <w:trHeight w:val="397"/>
        </w:trPr>
        <w:tc>
          <w:tcPr>
            <w:tcW w:w="871" w:type="pct"/>
            <w:vMerge/>
            <w:tcBorders>
              <w:top w:val="nil"/>
              <w:left w:val="single" w:sz="4" w:space="0" w:color="auto"/>
              <w:bottom w:val="single" w:sz="4" w:space="0" w:color="000000"/>
              <w:right w:val="single" w:sz="4" w:space="0" w:color="auto"/>
            </w:tcBorders>
            <w:vAlign w:val="center"/>
          </w:tcPr>
          <w:p w:rsidR="00652D9E" w:rsidRPr="00AA1E71" w:rsidRDefault="00652D9E">
            <w:pPr>
              <w:widowControl/>
              <w:ind w:firstLine="0"/>
              <w:jc w:val="left"/>
              <w:rPr>
                <w:rFonts w:ascii="宋体" w:hAnsi="宋体"/>
                <w:kern w:val="0"/>
                <w:sz w:val="18"/>
                <w:szCs w:val="18"/>
                <w:highlight w:val="yellow"/>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红波段（b</w:t>
            </w:r>
            <w:r w:rsidRPr="009F3259">
              <w:rPr>
                <w:rFonts w:ascii="宋体" w:hAnsi="宋体"/>
                <w:kern w:val="0"/>
                <w:sz w:val="18"/>
                <w:szCs w:val="18"/>
                <w:vertAlign w:val="subscript"/>
              </w:rPr>
              <w:t>2</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0.63</w:t>
            </w:r>
            <w:r w:rsidR="009F3259" w:rsidRPr="009F3259">
              <w:rPr>
                <w:kern w:val="0"/>
                <w:sz w:val="18"/>
                <w:szCs w:val="18"/>
              </w:rPr>
              <w:t>~</w:t>
            </w:r>
            <w:r w:rsidRPr="009F3259">
              <w:rPr>
                <w:rFonts w:ascii="宋体" w:hAnsi="宋体"/>
                <w:kern w:val="0"/>
                <w:sz w:val="18"/>
                <w:szCs w:val="18"/>
              </w:rPr>
              <w:t>0.69</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15</w:t>
            </w:r>
          </w:p>
        </w:tc>
      </w:tr>
      <w:tr w:rsidR="00652D9E" w:rsidRPr="009F3259" w:rsidTr="00E317C6">
        <w:trPr>
          <w:trHeight w:val="397"/>
        </w:trPr>
        <w:tc>
          <w:tcPr>
            <w:tcW w:w="871" w:type="pct"/>
            <w:vMerge/>
            <w:tcBorders>
              <w:top w:val="nil"/>
              <w:left w:val="single" w:sz="4" w:space="0" w:color="auto"/>
              <w:bottom w:val="single" w:sz="4" w:space="0" w:color="000000"/>
              <w:right w:val="single" w:sz="4" w:space="0" w:color="auto"/>
            </w:tcBorders>
            <w:vAlign w:val="center"/>
          </w:tcPr>
          <w:p w:rsidR="00652D9E" w:rsidRPr="00AA1E71" w:rsidRDefault="00652D9E">
            <w:pPr>
              <w:widowControl/>
              <w:ind w:firstLine="0"/>
              <w:jc w:val="left"/>
              <w:rPr>
                <w:rFonts w:ascii="宋体" w:hAnsi="宋体"/>
                <w:kern w:val="0"/>
                <w:sz w:val="18"/>
                <w:szCs w:val="18"/>
                <w:highlight w:val="yellow"/>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近红外波段（b</w:t>
            </w:r>
            <w:r w:rsidRPr="009F3259">
              <w:rPr>
                <w:rFonts w:ascii="宋体" w:hAnsi="宋体"/>
                <w:kern w:val="0"/>
                <w:sz w:val="18"/>
                <w:szCs w:val="18"/>
                <w:vertAlign w:val="subscript"/>
              </w:rPr>
              <w:t>3</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0.76</w:t>
            </w:r>
            <w:r w:rsidR="009F3259" w:rsidRPr="009F3259">
              <w:rPr>
                <w:kern w:val="0"/>
                <w:sz w:val="18"/>
                <w:szCs w:val="18"/>
              </w:rPr>
              <w:t>~</w:t>
            </w:r>
            <w:r w:rsidRPr="009F3259">
              <w:rPr>
                <w:rFonts w:ascii="宋体" w:hAnsi="宋体"/>
                <w:kern w:val="0"/>
                <w:sz w:val="18"/>
                <w:szCs w:val="18"/>
              </w:rPr>
              <w:t>0.86</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15</w:t>
            </w:r>
          </w:p>
        </w:tc>
      </w:tr>
      <w:tr w:rsidR="00652D9E" w:rsidRPr="009F3259" w:rsidTr="00E317C6">
        <w:trPr>
          <w:trHeight w:val="397"/>
        </w:trPr>
        <w:tc>
          <w:tcPr>
            <w:tcW w:w="871" w:type="pct"/>
            <w:vMerge/>
            <w:tcBorders>
              <w:top w:val="nil"/>
              <w:left w:val="single" w:sz="4" w:space="0" w:color="auto"/>
              <w:bottom w:val="single" w:sz="4" w:space="0" w:color="000000"/>
              <w:right w:val="single" w:sz="4" w:space="0" w:color="auto"/>
            </w:tcBorders>
            <w:vAlign w:val="center"/>
          </w:tcPr>
          <w:p w:rsidR="00652D9E" w:rsidRPr="00AA1E71" w:rsidRDefault="00652D9E">
            <w:pPr>
              <w:widowControl/>
              <w:ind w:firstLine="0"/>
              <w:jc w:val="left"/>
              <w:rPr>
                <w:rFonts w:ascii="宋体" w:hAnsi="宋体"/>
                <w:kern w:val="0"/>
                <w:sz w:val="18"/>
                <w:szCs w:val="18"/>
                <w:highlight w:val="yellow"/>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立体后视波段（b</w:t>
            </w:r>
            <w:r w:rsidRPr="009F3259">
              <w:rPr>
                <w:rFonts w:ascii="宋体" w:hAnsi="宋体"/>
                <w:kern w:val="0"/>
                <w:sz w:val="18"/>
                <w:szCs w:val="18"/>
                <w:vertAlign w:val="subscript"/>
              </w:rPr>
              <w:t>5</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0.76</w:t>
            </w:r>
            <w:r w:rsidR="009F3259" w:rsidRPr="009F3259">
              <w:rPr>
                <w:kern w:val="0"/>
                <w:sz w:val="18"/>
                <w:szCs w:val="18"/>
              </w:rPr>
              <w:t>~</w:t>
            </w:r>
            <w:r w:rsidRPr="009F3259">
              <w:rPr>
                <w:rFonts w:ascii="宋体" w:hAnsi="宋体"/>
                <w:kern w:val="0"/>
                <w:sz w:val="18"/>
                <w:szCs w:val="18"/>
              </w:rPr>
              <w:t>0.86</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15</w:t>
            </w:r>
          </w:p>
        </w:tc>
      </w:tr>
      <w:tr w:rsidR="00652D9E" w:rsidRPr="009F3259" w:rsidTr="00E317C6">
        <w:trPr>
          <w:trHeight w:val="397"/>
        </w:trPr>
        <w:tc>
          <w:tcPr>
            <w:tcW w:w="871" w:type="pct"/>
            <w:vMerge/>
            <w:tcBorders>
              <w:top w:val="nil"/>
              <w:left w:val="single" w:sz="4" w:space="0" w:color="auto"/>
              <w:bottom w:val="single" w:sz="4" w:space="0" w:color="000000"/>
              <w:right w:val="single" w:sz="4" w:space="0" w:color="auto"/>
            </w:tcBorders>
            <w:vAlign w:val="center"/>
          </w:tcPr>
          <w:p w:rsidR="00652D9E" w:rsidRPr="00AA1E71" w:rsidRDefault="00652D9E">
            <w:pPr>
              <w:widowControl/>
              <w:ind w:firstLine="0"/>
              <w:jc w:val="left"/>
              <w:rPr>
                <w:rFonts w:ascii="宋体" w:hAnsi="宋体"/>
                <w:kern w:val="0"/>
                <w:sz w:val="18"/>
                <w:szCs w:val="18"/>
                <w:highlight w:val="yellow"/>
              </w:rPr>
            </w:pP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短波红外（b</w:t>
            </w:r>
            <w:r w:rsidRPr="009F3259">
              <w:rPr>
                <w:rFonts w:ascii="宋体" w:hAnsi="宋体"/>
                <w:kern w:val="0"/>
                <w:sz w:val="18"/>
                <w:szCs w:val="18"/>
                <w:vertAlign w:val="subscript"/>
              </w:rPr>
              <w:t>4</w:t>
            </w:r>
            <w:r w:rsidRPr="009F3259">
              <w:rPr>
                <w:rFonts w:ascii="宋体" w:hAnsi="宋体"/>
                <w:kern w:val="0"/>
                <w:sz w:val="18"/>
                <w:szCs w:val="18"/>
              </w:rPr>
              <w:t>）</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1.60</w:t>
            </w:r>
            <w:r w:rsidR="009F3259" w:rsidRPr="009F3259">
              <w:rPr>
                <w:kern w:val="0"/>
                <w:sz w:val="18"/>
                <w:szCs w:val="18"/>
              </w:rPr>
              <w:t>~</w:t>
            </w:r>
            <w:r w:rsidRPr="009F3259">
              <w:rPr>
                <w:rFonts w:ascii="宋体" w:hAnsi="宋体"/>
                <w:kern w:val="0"/>
                <w:sz w:val="18"/>
                <w:szCs w:val="18"/>
              </w:rPr>
              <w:t>1.70</w:t>
            </w:r>
          </w:p>
        </w:tc>
        <w:tc>
          <w:tcPr>
            <w:tcW w:w="1376" w:type="pct"/>
            <w:tcBorders>
              <w:top w:val="nil"/>
              <w:left w:val="nil"/>
              <w:bottom w:val="single" w:sz="4" w:space="0" w:color="auto"/>
              <w:right w:val="single" w:sz="4" w:space="0" w:color="auto"/>
            </w:tcBorders>
            <w:shd w:val="clear" w:color="auto" w:fill="auto"/>
            <w:noWrap/>
            <w:vAlign w:val="bottom"/>
          </w:tcPr>
          <w:p w:rsidR="00652D9E" w:rsidRPr="009F3259" w:rsidRDefault="00575E5E">
            <w:pPr>
              <w:widowControl/>
              <w:ind w:firstLine="0"/>
              <w:jc w:val="center"/>
              <w:rPr>
                <w:rFonts w:ascii="宋体" w:hAnsi="宋体"/>
                <w:kern w:val="0"/>
                <w:sz w:val="18"/>
                <w:szCs w:val="18"/>
              </w:rPr>
            </w:pPr>
            <w:r w:rsidRPr="009F3259">
              <w:rPr>
                <w:rFonts w:ascii="宋体" w:hAnsi="宋体"/>
                <w:kern w:val="0"/>
                <w:sz w:val="18"/>
                <w:szCs w:val="18"/>
              </w:rPr>
              <w:t>30</w:t>
            </w:r>
          </w:p>
        </w:tc>
      </w:tr>
    </w:tbl>
    <w:p w:rsidR="00652D9E" w:rsidRDefault="00652D9E"/>
    <w:p w:rsidR="00652D9E" w:rsidRDefault="009F2049">
      <w:r>
        <w:pict>
          <v:shape id="_x0000_s1064" type="#_x0000_t32" style="position:absolute;left:0;text-align:left;margin-left:140.6pt;margin-top:22.9pt;width:138pt;height:0;z-index:251666432" o:connectortype="straight"/>
        </w:pict>
      </w:r>
    </w:p>
    <w:sectPr w:rsidR="00652D9E" w:rsidSect="00652D9E">
      <w:pgSz w:w="11906" w:h="16838"/>
      <w:pgMar w:top="1418" w:right="1134" w:bottom="1134" w:left="1418" w:header="1418" w:footer="1134" w:gutter="0"/>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D0E" w:rsidRDefault="005A5D0E" w:rsidP="00652D9E">
      <w:r>
        <w:separator/>
      </w:r>
    </w:p>
  </w:endnote>
  <w:endnote w:type="continuationSeparator" w:id="0">
    <w:p w:rsidR="005A5D0E" w:rsidRDefault="005A5D0E" w:rsidP="00652D9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00000"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3"/>
    </w:sdtPr>
    <w:sdtContent>
      <w:p w:rsidR="00AA1E71" w:rsidRDefault="009F2049">
        <w:pPr>
          <w:pStyle w:val="affd"/>
        </w:pPr>
        <w:r w:rsidRPr="009F2049">
          <w:fldChar w:fldCharType="begin"/>
        </w:r>
        <w:r w:rsidR="00AA1E71">
          <w:instrText xml:space="preserve"> PAGE   \* MERGEFORMAT </w:instrText>
        </w:r>
        <w:r w:rsidRPr="009F2049">
          <w:fldChar w:fldCharType="separate"/>
        </w:r>
        <w:r w:rsidR="00AA1E71">
          <w:rPr>
            <w:lang w:val="zh-CN"/>
          </w:rPr>
          <w:t>II</w:t>
        </w:r>
        <w:r>
          <w:rPr>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71" w:rsidRDefault="00AA1E71">
    <w:pPr>
      <w:pStyle w:val="a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71" w:rsidRDefault="00AA1E71">
    <w:pPr>
      <w:pStyle w:val="af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4"/>
    </w:sdtPr>
    <w:sdtContent>
      <w:p w:rsidR="00AA1E71" w:rsidRDefault="009F2049">
        <w:pPr>
          <w:pStyle w:val="affd"/>
          <w:ind w:firstLine="0"/>
          <w:jc w:val="left"/>
        </w:pPr>
        <w:r w:rsidRPr="009F2049">
          <w:fldChar w:fldCharType="begin"/>
        </w:r>
        <w:r w:rsidR="00AA1E71">
          <w:instrText xml:space="preserve"> PAGE   \* MERGEFORMAT </w:instrText>
        </w:r>
        <w:r w:rsidRPr="009F2049">
          <w:fldChar w:fldCharType="separate"/>
        </w:r>
        <w:r w:rsidR="00C924A7" w:rsidRPr="00C924A7">
          <w:rPr>
            <w:noProof/>
            <w:lang w:val="zh-CN"/>
          </w:rPr>
          <w:t>II</w:t>
        </w:r>
        <w:r>
          <w:rPr>
            <w:lang w:val="zh-C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47"/>
    </w:sdtPr>
    <w:sdtContent>
      <w:p w:rsidR="00AA1E71" w:rsidRDefault="009F2049">
        <w:pPr>
          <w:pStyle w:val="affd"/>
        </w:pPr>
        <w:r w:rsidRPr="009F2049">
          <w:fldChar w:fldCharType="begin"/>
        </w:r>
        <w:r w:rsidR="00AA1E71">
          <w:instrText xml:space="preserve"> PAGE   \* MERGEFORMAT </w:instrText>
        </w:r>
        <w:r w:rsidRPr="009F2049">
          <w:fldChar w:fldCharType="separate"/>
        </w:r>
        <w:r w:rsidR="00251040" w:rsidRPr="00251040">
          <w:rPr>
            <w:noProof/>
            <w:lang w:val="zh-CN"/>
          </w:rPr>
          <w:t>I</w:t>
        </w:r>
        <w:r>
          <w:rPr>
            <w:lang w:val="zh-CN"/>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781653"/>
    </w:sdtPr>
    <w:sdtContent>
      <w:p w:rsidR="00AA1E71" w:rsidRDefault="009F2049">
        <w:pPr>
          <w:pStyle w:val="affd"/>
          <w:jc w:val="left"/>
        </w:pPr>
        <w:r w:rsidRPr="009F2049">
          <w:fldChar w:fldCharType="begin"/>
        </w:r>
        <w:r w:rsidR="00AA1E71">
          <w:instrText>PAGE   \* MERGEFORMAT</w:instrText>
        </w:r>
        <w:r w:rsidRPr="009F2049">
          <w:fldChar w:fldCharType="separate"/>
        </w:r>
        <w:r w:rsidR="00A92389" w:rsidRPr="00A92389">
          <w:rPr>
            <w:noProof/>
            <w:lang w:val="zh-CN"/>
          </w:rPr>
          <w:t>4</w:t>
        </w:r>
        <w:r>
          <w:rPr>
            <w:lang w:val="zh-CN"/>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88903"/>
    </w:sdtPr>
    <w:sdtContent>
      <w:p w:rsidR="00AA1E71" w:rsidRDefault="009F2049">
        <w:pPr>
          <w:pStyle w:val="affd"/>
        </w:pPr>
        <w:r w:rsidRPr="009F2049">
          <w:fldChar w:fldCharType="begin"/>
        </w:r>
        <w:r w:rsidR="00AA1E71">
          <w:instrText>PAGE   \* MERGEFORMAT</w:instrText>
        </w:r>
        <w:r w:rsidRPr="009F2049">
          <w:fldChar w:fldCharType="separate"/>
        </w:r>
        <w:r w:rsidR="00A92389" w:rsidRPr="00A92389">
          <w:rPr>
            <w:noProof/>
            <w:lang w:val="zh-CN"/>
          </w:rPr>
          <w:t>5</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D0E" w:rsidRDefault="005A5D0E" w:rsidP="00652D9E">
      <w:r>
        <w:separator/>
      </w:r>
    </w:p>
  </w:footnote>
  <w:footnote w:type="continuationSeparator" w:id="0">
    <w:p w:rsidR="005A5D0E" w:rsidRDefault="005A5D0E" w:rsidP="00652D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71" w:rsidRDefault="00AA1E71">
    <w:pPr>
      <w:jc w:val="left"/>
      <w:rPr>
        <w:rFonts w:ascii="黑体" w:eastAsia="黑体"/>
        <w:kern w:val="0"/>
        <w:szCs w:val="21"/>
      </w:rPr>
    </w:pPr>
    <w:r>
      <w:rPr>
        <w:rFonts w:ascii="黑体" w:eastAsia="黑体" w:hint="eastAsia"/>
        <w:kern w:val="0"/>
        <w:szCs w:val="21"/>
      </w:rPr>
      <w:t>T/CSF XXX—XXXX</w:t>
    </w:r>
  </w:p>
  <w:p w:rsidR="00AA1E71" w:rsidRDefault="00AA1E71">
    <w:pP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71" w:rsidRDefault="00AA1E71">
    <w:pPr>
      <w:pStyle w:val="af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71" w:rsidRDefault="00AA1E71">
    <w:pPr>
      <w:jc w:val="right"/>
      <w:rPr>
        <w:rFonts w:ascii="黑体" w:eastAsia="黑体"/>
        <w:kern w:val="0"/>
        <w:szCs w:val="21"/>
      </w:rPr>
    </w:pPr>
  </w:p>
  <w:p w:rsidR="00AA1E71" w:rsidRDefault="00AA1E71">
    <w:pP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71" w:rsidRDefault="00AA1E71">
    <w:pPr>
      <w:ind w:right="110" w:firstLine="422"/>
      <w:jc w:val="right"/>
      <w:rPr>
        <w:rFonts w:ascii="黑体" w:eastAsia="黑体"/>
        <w:kern w:val="0"/>
        <w:szCs w:val="21"/>
      </w:rPr>
    </w:pPr>
    <w:r>
      <w:rPr>
        <w:rFonts w:ascii="黑体" w:eastAsia="黑体" w:hint="eastAsia"/>
        <w:kern w:val="0"/>
        <w:szCs w:val="21"/>
      </w:rPr>
      <w:t>T/CSF XXX—XXXX</w:t>
    </w:r>
  </w:p>
  <w:p w:rsidR="00AA1E71" w:rsidRDefault="00AA1E71">
    <w:pPr>
      <w:ind w:right="110" w:firstLine="422"/>
      <w:jc w:val="right"/>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71" w:rsidRDefault="00AA1E71">
    <w:pPr>
      <w:pStyle w:val="affe"/>
      <w:rPr>
        <w:rFonts w:ascii="黑体" w:eastAsia="黑体"/>
        <w:kern w:val="0"/>
        <w:sz w:val="21"/>
        <w:szCs w:val="21"/>
      </w:rPr>
    </w:pPr>
    <w:r>
      <w:rPr>
        <w:rFonts w:ascii="黑体" w:eastAsia="黑体" w:hint="eastAsia"/>
        <w:kern w:val="0"/>
        <w:sz w:val="21"/>
        <w:szCs w:val="21"/>
      </w:rPr>
      <w:t>T/CSF XXX—XXXX</w:t>
    </w:r>
  </w:p>
  <w:p w:rsidR="00AA1E71" w:rsidRDefault="00AA1E71">
    <w:pPr>
      <w:pStyle w:val="affe"/>
      <w:rPr>
        <w:sz w:val="21"/>
        <w:szCs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71" w:rsidRDefault="00AA1E71" w:rsidP="00136FFE">
    <w:pPr>
      <w:ind w:right="110" w:firstLine="422"/>
      <w:jc w:val="right"/>
      <w:rPr>
        <w:rFonts w:ascii="黑体" w:eastAsia="黑体"/>
        <w:kern w:val="0"/>
        <w:szCs w:val="21"/>
      </w:rPr>
    </w:pPr>
    <w:r>
      <w:rPr>
        <w:rFonts w:ascii="黑体" w:eastAsia="黑体" w:hint="eastAsia"/>
        <w:kern w:val="0"/>
        <w:szCs w:val="21"/>
      </w:rPr>
      <w:t>T/CSF XXX—XXXX</w:t>
    </w:r>
  </w:p>
  <w:p w:rsidR="00AA1E71" w:rsidRPr="00136FFE" w:rsidRDefault="00AA1E71" w:rsidP="00136FFE">
    <w:pPr>
      <w:ind w:right="110" w:firstLine="422"/>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13A7F11"/>
    <w:multiLevelType w:val="multilevel"/>
    <w:tmpl w:val="113A7F11"/>
    <w:lvl w:ilvl="0">
      <w:start w:val="1"/>
      <w:numFmt w:val="bullet"/>
      <w:pStyle w:val="a3"/>
      <w:lvlText w:val=""/>
      <w:lvlJc w:val="left"/>
      <w:pPr>
        <w:tabs>
          <w:tab w:val="left" w:pos="799"/>
        </w:tabs>
        <w:ind w:left="799" w:hanging="360"/>
      </w:pPr>
      <w:rPr>
        <w:rFonts w:ascii="Wingdings" w:hAnsi="Wingdings" w:hint="default"/>
        <w:sz w:val="15"/>
        <w:szCs w:val="15"/>
      </w:rPr>
    </w:lvl>
    <w:lvl w:ilvl="1">
      <w:start w:val="1"/>
      <w:numFmt w:val="decimal"/>
      <w:lvlText w:val="%2)"/>
      <w:lvlJc w:val="left"/>
      <w:pPr>
        <w:tabs>
          <w:tab w:val="left" w:pos="425"/>
        </w:tabs>
        <w:ind w:left="425" w:hanging="425"/>
      </w:pPr>
      <w:rPr>
        <w:rFonts w:ascii="Arial" w:hAnsi="Arial" w:hint="default"/>
        <w:b w:val="0"/>
        <w:i w:val="0"/>
        <w:sz w:val="21"/>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EAE2502"/>
    <w:multiLevelType w:val="multilevel"/>
    <w:tmpl w:val="1EAE2502"/>
    <w:lvl w:ilvl="0">
      <w:start w:val="1"/>
      <w:numFmt w:val="decimal"/>
      <w:pStyle w:val="3"/>
      <w:lvlText w:val="4.1.%1"/>
      <w:lvlJc w:val="left"/>
      <w:pPr>
        <w:ind w:left="420" w:hanging="420"/>
      </w:pPr>
      <w:rPr>
        <w:rFonts w:ascii="黑体" w:eastAsia="黑体" w:hAnsi="黑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43F4A44"/>
    <w:multiLevelType w:val="multilevel"/>
    <w:tmpl w:val="243F4A44"/>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rPr>
        <w:rFonts w:ascii="黑体" w:eastAsia="黑体" w:hAnsi="黑体"/>
        <w:b w:val="0"/>
        <w:color w:val="auto"/>
        <w:sz w:val="21"/>
        <w:szCs w:val="21"/>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rPr>
        <w:rFonts w:ascii="黑体" w:eastAsia="黑体" w:hint="eastAsia"/>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2E814574"/>
    <w:multiLevelType w:val="multilevel"/>
    <w:tmpl w:val="2E814574"/>
    <w:lvl w:ilvl="0">
      <w:start w:val="1"/>
      <w:numFmt w:val="decimal"/>
      <w:isLgl/>
      <w:lvlText w:val="%1"/>
      <w:lvlJc w:val="left"/>
      <w:pPr>
        <w:tabs>
          <w:tab w:val="left" w:pos="425"/>
        </w:tabs>
        <w:ind w:left="0" w:firstLine="0"/>
      </w:pPr>
      <w:rPr>
        <w:rFonts w:eastAsia="黑体" w:hint="eastAsia"/>
        <w:b/>
        <w:i w:val="0"/>
        <w:sz w:val="28"/>
        <w:szCs w:val="28"/>
      </w:rPr>
    </w:lvl>
    <w:lvl w:ilvl="1">
      <w:start w:val="1"/>
      <w:numFmt w:val="decimal"/>
      <w:pStyle w:val="2113"/>
      <w:lvlText w:val="3.%2"/>
      <w:lvlJc w:val="left"/>
      <w:pPr>
        <w:tabs>
          <w:tab w:val="left" w:pos="662"/>
        </w:tabs>
        <w:ind w:left="95" w:firstLine="0"/>
      </w:pPr>
      <w:rPr>
        <w:rFonts w:eastAsia="黑体" w:hint="eastAsia"/>
        <w:sz w:val="21"/>
        <w:szCs w:val="21"/>
      </w:rPr>
    </w:lvl>
    <w:lvl w:ilvl="2">
      <w:start w:val="1"/>
      <w:numFmt w:val="decimal"/>
      <w:lvlText w:val="%1.%2.%3"/>
      <w:lvlJc w:val="left"/>
      <w:pPr>
        <w:tabs>
          <w:tab w:val="left" w:pos="1184"/>
        </w:tabs>
        <w:ind w:left="475" w:firstLine="0"/>
      </w:pPr>
      <w:rPr>
        <w:rFonts w:eastAsia="宋体" w:hint="eastAsia"/>
        <w:b/>
        <w:sz w:val="21"/>
        <w:szCs w:val="21"/>
      </w:rPr>
    </w:lvl>
    <w:lvl w:ilvl="3">
      <w:start w:val="1"/>
      <w:numFmt w:val="decimal"/>
      <w:lvlText w:val="%1.%2.%3.%4"/>
      <w:lvlJc w:val="left"/>
      <w:pPr>
        <w:tabs>
          <w:tab w:val="left" w:pos="946"/>
        </w:tabs>
        <w:ind w:left="95" w:firstLine="0"/>
      </w:pPr>
      <w:rPr>
        <w:rFonts w:eastAsia="宋体" w:hint="eastAsia"/>
        <w:sz w:val="21"/>
        <w:szCs w:val="21"/>
      </w:rPr>
    </w:lvl>
    <w:lvl w:ilvl="4">
      <w:start w:val="1"/>
      <w:numFmt w:val="decimal"/>
      <w:lvlText w:val="%1.%2.%3.%4.%5"/>
      <w:lvlJc w:val="left"/>
      <w:pPr>
        <w:tabs>
          <w:tab w:val="left" w:pos="992"/>
        </w:tabs>
        <w:ind w:left="0" w:firstLine="0"/>
      </w:pPr>
      <w:rPr>
        <w:rFonts w:eastAsia="宋体" w:hint="eastAsia"/>
        <w:sz w:val="21"/>
        <w:szCs w:val="21"/>
      </w:rPr>
    </w:lvl>
    <w:lvl w:ilvl="5">
      <w:start w:val="1"/>
      <w:numFmt w:val="decimal"/>
      <w:lvlText w:val="%1.%2.%3.%4.%5.%6"/>
      <w:lvlJc w:val="left"/>
      <w:pPr>
        <w:tabs>
          <w:tab w:val="left" w:pos="2835"/>
        </w:tabs>
        <w:ind w:left="0" w:firstLine="0"/>
      </w:pPr>
      <w:rPr>
        <w:rFonts w:hint="eastAsia"/>
      </w:rPr>
    </w:lvl>
    <w:lvl w:ilvl="6">
      <w:start w:val="1"/>
      <w:numFmt w:val="decimal"/>
      <w:lvlText w:val="%1.%2.%3.%4.%5.%6.%7"/>
      <w:lvlJc w:val="left"/>
      <w:pPr>
        <w:tabs>
          <w:tab w:val="left" w:pos="4711"/>
        </w:tabs>
        <w:ind w:left="0" w:firstLine="0"/>
      </w:pPr>
      <w:rPr>
        <w:rFonts w:hint="eastAsia"/>
      </w:rPr>
    </w:lvl>
    <w:lvl w:ilvl="7">
      <w:start w:val="1"/>
      <w:numFmt w:val="decimal"/>
      <w:lvlText w:val="%1.%2.%3.%4.%5.%6.%7.%8"/>
      <w:lvlJc w:val="left"/>
      <w:pPr>
        <w:tabs>
          <w:tab w:val="left" w:pos="5136"/>
        </w:tabs>
        <w:ind w:left="0" w:firstLine="0"/>
      </w:pPr>
      <w:rPr>
        <w:rFonts w:hint="eastAsia"/>
      </w:rPr>
    </w:lvl>
    <w:lvl w:ilvl="8">
      <w:start w:val="1"/>
      <w:numFmt w:val="decimal"/>
      <w:lvlText w:val="%1.%2.%3.%4.%5.%6.%7.%8.%9"/>
      <w:lvlJc w:val="left"/>
      <w:pPr>
        <w:tabs>
          <w:tab w:val="left" w:pos="5922"/>
        </w:tabs>
        <w:ind w:left="0" w:firstLine="0"/>
      </w:pPr>
      <w:rPr>
        <w:rFonts w:hint="eastAsia"/>
      </w:rPr>
    </w:lvl>
  </w:abstractNum>
  <w:abstractNum w:abstractNumId="11">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start w:val="1"/>
      <w:numFmt w:val="lowerLetter"/>
      <w:pStyle w:val="ab"/>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c"/>
      <w:lvlText w:val="%2)"/>
      <w:lvlJc w:val="left"/>
      <w:pPr>
        <w:tabs>
          <w:tab w:val="left" w:pos="1259"/>
        </w:tabs>
        <w:ind w:left="1259" w:hanging="420"/>
      </w:pPr>
      <w:rPr>
        <w:rFonts w:ascii="宋体" w:eastAsia="宋体" w:hAnsi="宋体" w:hint="eastAsia"/>
        <w:b w:val="0"/>
        <w:i w:val="0"/>
        <w:sz w:val="20"/>
      </w:rPr>
    </w:lvl>
    <w:lvl w:ilvl="2">
      <w:start w:val="1"/>
      <w:numFmt w:val="decimal"/>
      <w:pStyle w:val="ad"/>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nsid w:val="45C149A7"/>
    <w:multiLevelType w:val="multilevel"/>
    <w:tmpl w:val="45C149A7"/>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pStyle w:val="a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nsid w:val="557C2AF5"/>
    <w:multiLevelType w:val="multilevel"/>
    <w:tmpl w:val="557C2AF5"/>
    <w:lvl w:ilvl="0">
      <w:start w:val="1"/>
      <w:numFmt w:val="decimal"/>
      <w:pStyle w:val="af"/>
      <w:suff w:val="nothing"/>
      <w:lvlText w:val="图%1　"/>
      <w:lvlJc w:val="left"/>
      <w:pPr>
        <w:ind w:left="3675"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start w:val="1"/>
      <w:numFmt w:val="decimal"/>
      <w:pStyle w:val="af2"/>
      <w:suff w:val="nothing"/>
      <w:lvlText w:val="表%1　"/>
      <w:lvlJc w:val="left"/>
      <w:pPr>
        <w:ind w:left="3255"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start w:val="1"/>
      <w:numFmt w:val="upperLetter"/>
      <w:pStyle w:val="af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CEA2025"/>
    <w:multiLevelType w:val="multilevel"/>
    <w:tmpl w:val="6CEA2025"/>
    <w:lvl w:ilvl="0">
      <w:start w:val="4"/>
      <w:numFmt w:val="none"/>
      <w:pStyle w:val="af8"/>
      <w:suff w:val="nothing"/>
      <w:lvlText w:val="%1"/>
      <w:lvlJc w:val="left"/>
      <w:pPr>
        <w:ind w:left="0" w:firstLine="0"/>
      </w:pPr>
      <w:rPr>
        <w:rFonts w:ascii="Times New Roman" w:hAnsi="Times New Roman" w:hint="default"/>
        <w:b/>
        <w:i w:val="0"/>
        <w:sz w:val="21"/>
      </w:rPr>
    </w:lvl>
    <w:lvl w:ilvl="1">
      <w:start w:val="6"/>
      <w:numFmt w:val="decimal"/>
      <w:pStyle w:val="af9"/>
      <w:suff w:val="nothing"/>
      <w:lvlText w:val="%1%2　"/>
      <w:lvlJc w:val="left"/>
      <w:pPr>
        <w:ind w:left="0" w:firstLine="0"/>
      </w:pPr>
      <w:rPr>
        <w:rFonts w:ascii="黑体" w:eastAsia="黑体" w:hAnsi="Times New Roman" w:hint="eastAsia"/>
        <w:b w:val="0"/>
        <w:i w:val="0"/>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2127" w:firstLine="0"/>
      </w:pPr>
      <w:rPr>
        <w:rFonts w:ascii="黑体" w:eastAsia="黑体" w:hAnsi="Times New Roman" w:hint="eastAsia"/>
        <w:b w:val="0"/>
        <w:i w:val="0"/>
        <w:sz w:val="21"/>
      </w:rPr>
    </w:lvl>
    <w:lvl w:ilvl="4">
      <w:start w:val="1"/>
      <w:numFmt w:val="decimal"/>
      <w:pStyle w:val="afc"/>
      <w:suff w:val="nothing"/>
      <w:lvlText w:val="%1%2.%3.%4.%5　"/>
      <w:lvlJc w:val="left"/>
      <w:pPr>
        <w:ind w:left="1843"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start w:val="1"/>
      <w:numFmt w:val="none"/>
      <w:pStyle w:val="aff0"/>
      <w:suff w:val="nothing"/>
      <w:lvlText w:val="%1注："/>
      <w:lvlJc w:val="left"/>
      <w:pPr>
        <w:ind w:left="888"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7"/>
  </w:num>
  <w:num w:numId="2">
    <w:abstractNumId w:val="6"/>
  </w:num>
  <w:num w:numId="3">
    <w:abstractNumId w:val="11"/>
  </w:num>
  <w:num w:numId="4">
    <w:abstractNumId w:val="19"/>
  </w:num>
  <w:num w:numId="5">
    <w:abstractNumId w:val="9"/>
  </w:num>
  <w:num w:numId="6">
    <w:abstractNumId w:val="2"/>
  </w:num>
  <w:num w:numId="7">
    <w:abstractNumId w:val="12"/>
  </w:num>
  <w:num w:numId="8">
    <w:abstractNumId w:val="21"/>
  </w:num>
  <w:num w:numId="9">
    <w:abstractNumId w:val="0"/>
  </w:num>
  <w:num w:numId="10">
    <w:abstractNumId w:val="14"/>
  </w:num>
  <w:num w:numId="11">
    <w:abstractNumId w:val="5"/>
  </w:num>
  <w:num w:numId="12">
    <w:abstractNumId w:val="18"/>
  </w:num>
  <w:num w:numId="13">
    <w:abstractNumId w:val="16"/>
  </w:num>
  <w:num w:numId="14">
    <w:abstractNumId w:val="20"/>
  </w:num>
  <w:num w:numId="15">
    <w:abstractNumId w:val="8"/>
  </w:num>
  <w:num w:numId="16">
    <w:abstractNumId w:val="1"/>
  </w:num>
  <w:num w:numId="17">
    <w:abstractNumId w:val="3"/>
  </w:num>
  <w:num w:numId="18">
    <w:abstractNumId w:val="17"/>
  </w:num>
  <w:num w:numId="19">
    <w:abstractNumId w:val="15"/>
  </w:num>
  <w:num w:numId="20">
    <w:abstractNumId w:val="4"/>
  </w:num>
  <w:num w:numId="21">
    <w:abstractNumId w:val="10"/>
  </w:num>
  <w:num w:numId="22">
    <w:abstractNumId w:val="13"/>
    <w:lvlOverride w:ilvl="0">
      <w:lvl w:ilvl="0" w:tentative="1">
        <w:start w:val="1"/>
        <w:numFmt w:val="decimal"/>
        <w:lvlText w:val="%1"/>
        <w:lvlJc w:val="left"/>
        <w:pPr>
          <w:tabs>
            <w:tab w:val="left" w:pos="425"/>
          </w:tabs>
          <w:ind w:left="425" w:hanging="425"/>
        </w:pPr>
        <w:rPr>
          <w:rFonts w:eastAsia="黑体" w:hint="eastAsia"/>
          <w:b/>
          <w:i w:val="0"/>
          <w:sz w:val="24"/>
          <w:szCs w:val="24"/>
        </w:rPr>
      </w:lvl>
    </w:lvlOverride>
    <w:lvlOverride w:ilvl="1">
      <w:lvl w:ilvl="1" w:tentative="1">
        <w:start w:val="1"/>
        <w:numFmt w:val="decimal"/>
        <w:lvlText w:val="5.%2"/>
        <w:lvlJc w:val="left"/>
        <w:pPr>
          <w:tabs>
            <w:tab w:val="left" w:pos="567"/>
          </w:tabs>
          <w:ind w:left="567" w:hanging="567"/>
        </w:pPr>
        <w:rPr>
          <w:rFonts w:hint="eastAsia"/>
          <w:sz w:val="30"/>
          <w:szCs w:val="30"/>
        </w:rPr>
      </w:lvl>
    </w:lvlOverride>
    <w:lvlOverride w:ilvl="2">
      <w:lvl w:ilvl="2" w:tentative="1">
        <w:start w:val="1"/>
        <w:numFmt w:val="decimal"/>
        <w:pStyle w:val="30"/>
        <w:lvlText w:val="5.2.%2"/>
        <w:lvlJc w:val="left"/>
        <w:pPr>
          <w:tabs>
            <w:tab w:val="left" w:pos="709"/>
          </w:tabs>
          <w:ind w:left="0" w:firstLine="0"/>
        </w:pPr>
        <w:rPr>
          <w:rFonts w:eastAsia="宋体" w:hint="eastAsia"/>
          <w:b w:val="0"/>
          <w:i w:val="0"/>
          <w:sz w:val="21"/>
          <w:szCs w:val="21"/>
        </w:rPr>
      </w:lvl>
    </w:lvlOverride>
    <w:lvlOverride w:ilvl="3">
      <w:lvl w:ilvl="3" w:tentative="1">
        <w:start w:val="1"/>
        <w:numFmt w:val="decimal"/>
        <w:lvlText w:val="%1.%2.%3.%4"/>
        <w:lvlJc w:val="left"/>
        <w:pPr>
          <w:tabs>
            <w:tab w:val="left" w:pos="851"/>
          </w:tabs>
          <w:ind w:left="0" w:firstLine="0"/>
        </w:pPr>
        <w:rPr>
          <w:rFonts w:eastAsia="宋体" w:hint="eastAsia"/>
          <w:b w:val="0"/>
          <w:i w:val="0"/>
          <w:sz w:val="21"/>
          <w:szCs w:val="21"/>
        </w:rPr>
      </w:lvl>
    </w:lvlOverride>
    <w:lvlOverride w:ilvl="4">
      <w:lvl w:ilvl="4" w:tentative="1">
        <w:start w:val="1"/>
        <w:numFmt w:val="decimal"/>
        <w:lvlText w:val="%1.%2.%3.%4.%5."/>
        <w:lvlJc w:val="left"/>
        <w:pPr>
          <w:tabs>
            <w:tab w:val="left" w:pos="992"/>
          </w:tabs>
          <w:ind w:left="992" w:hanging="992"/>
        </w:pPr>
        <w:rPr>
          <w:rFonts w:hint="eastAsia"/>
        </w:rPr>
      </w:lvl>
    </w:lvlOverride>
    <w:lvlOverride w:ilvl="5">
      <w:lvl w:ilvl="5" w:tentative="1">
        <w:start w:val="1"/>
        <w:numFmt w:val="decimal"/>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23">
    <w:abstractNumId w:val="19"/>
  </w:num>
  <w:num w:numId="24">
    <w:abstractNumId w:val="19"/>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proofState w:spelling="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244"/>
    <w:rsid w:val="000012C0"/>
    <w:rsid w:val="0000185F"/>
    <w:rsid w:val="000018CC"/>
    <w:rsid w:val="00001BCB"/>
    <w:rsid w:val="0000264F"/>
    <w:rsid w:val="00002BF5"/>
    <w:rsid w:val="0000411F"/>
    <w:rsid w:val="00004A45"/>
    <w:rsid w:val="00004AEB"/>
    <w:rsid w:val="00004F43"/>
    <w:rsid w:val="000054DA"/>
    <w:rsid w:val="0000586F"/>
    <w:rsid w:val="00005CB4"/>
    <w:rsid w:val="0000643C"/>
    <w:rsid w:val="00006CF3"/>
    <w:rsid w:val="00006FCE"/>
    <w:rsid w:val="0000781B"/>
    <w:rsid w:val="00007916"/>
    <w:rsid w:val="00010648"/>
    <w:rsid w:val="000129B9"/>
    <w:rsid w:val="00012CB3"/>
    <w:rsid w:val="00013D86"/>
    <w:rsid w:val="00013E02"/>
    <w:rsid w:val="000146A0"/>
    <w:rsid w:val="00015AE0"/>
    <w:rsid w:val="000160BF"/>
    <w:rsid w:val="0001790A"/>
    <w:rsid w:val="00017E17"/>
    <w:rsid w:val="000203D6"/>
    <w:rsid w:val="00020BB8"/>
    <w:rsid w:val="00021428"/>
    <w:rsid w:val="0002143C"/>
    <w:rsid w:val="00021AE5"/>
    <w:rsid w:val="00021C42"/>
    <w:rsid w:val="00022597"/>
    <w:rsid w:val="0002350C"/>
    <w:rsid w:val="00024EC2"/>
    <w:rsid w:val="000258BB"/>
    <w:rsid w:val="00025A65"/>
    <w:rsid w:val="00026C31"/>
    <w:rsid w:val="00026C95"/>
    <w:rsid w:val="00027280"/>
    <w:rsid w:val="00027F2B"/>
    <w:rsid w:val="000305F8"/>
    <w:rsid w:val="00030E03"/>
    <w:rsid w:val="00031EB2"/>
    <w:rsid w:val="000320A7"/>
    <w:rsid w:val="000324B5"/>
    <w:rsid w:val="00032640"/>
    <w:rsid w:val="00032C3C"/>
    <w:rsid w:val="00033247"/>
    <w:rsid w:val="0003344C"/>
    <w:rsid w:val="00033854"/>
    <w:rsid w:val="000341F7"/>
    <w:rsid w:val="00034A55"/>
    <w:rsid w:val="00035925"/>
    <w:rsid w:val="000359C1"/>
    <w:rsid w:val="00035A9E"/>
    <w:rsid w:val="00035B13"/>
    <w:rsid w:val="00040DF4"/>
    <w:rsid w:val="00041059"/>
    <w:rsid w:val="00041C3E"/>
    <w:rsid w:val="000430D6"/>
    <w:rsid w:val="0004468F"/>
    <w:rsid w:val="00044D61"/>
    <w:rsid w:val="000503C2"/>
    <w:rsid w:val="00050B30"/>
    <w:rsid w:val="000537B3"/>
    <w:rsid w:val="00054029"/>
    <w:rsid w:val="0005472D"/>
    <w:rsid w:val="00054AAA"/>
    <w:rsid w:val="000564C7"/>
    <w:rsid w:val="00060E41"/>
    <w:rsid w:val="00063300"/>
    <w:rsid w:val="00063B75"/>
    <w:rsid w:val="000640E6"/>
    <w:rsid w:val="00064E4D"/>
    <w:rsid w:val="000654E8"/>
    <w:rsid w:val="00065D08"/>
    <w:rsid w:val="000662BC"/>
    <w:rsid w:val="0006668D"/>
    <w:rsid w:val="00066B26"/>
    <w:rsid w:val="00067CDF"/>
    <w:rsid w:val="000708F8"/>
    <w:rsid w:val="00070AB3"/>
    <w:rsid w:val="00070E1D"/>
    <w:rsid w:val="000714EE"/>
    <w:rsid w:val="000722EE"/>
    <w:rsid w:val="00072896"/>
    <w:rsid w:val="00072EE0"/>
    <w:rsid w:val="00073165"/>
    <w:rsid w:val="000739CE"/>
    <w:rsid w:val="00074FBE"/>
    <w:rsid w:val="00075603"/>
    <w:rsid w:val="000764F9"/>
    <w:rsid w:val="000769A7"/>
    <w:rsid w:val="00076F9C"/>
    <w:rsid w:val="00076FBF"/>
    <w:rsid w:val="000802CA"/>
    <w:rsid w:val="000820F1"/>
    <w:rsid w:val="000826EF"/>
    <w:rsid w:val="0008350F"/>
    <w:rsid w:val="000835B4"/>
    <w:rsid w:val="000838C4"/>
    <w:rsid w:val="00083A09"/>
    <w:rsid w:val="00083EFF"/>
    <w:rsid w:val="000874F2"/>
    <w:rsid w:val="00087CEF"/>
    <w:rsid w:val="0009005E"/>
    <w:rsid w:val="00092857"/>
    <w:rsid w:val="00093AA4"/>
    <w:rsid w:val="00093C8B"/>
    <w:rsid w:val="00094168"/>
    <w:rsid w:val="00095236"/>
    <w:rsid w:val="000956A0"/>
    <w:rsid w:val="000958DC"/>
    <w:rsid w:val="00097C35"/>
    <w:rsid w:val="000A121C"/>
    <w:rsid w:val="000A18D7"/>
    <w:rsid w:val="000A1F83"/>
    <w:rsid w:val="000A20A9"/>
    <w:rsid w:val="000A227A"/>
    <w:rsid w:val="000A2FFC"/>
    <w:rsid w:val="000A3C07"/>
    <w:rsid w:val="000A48B1"/>
    <w:rsid w:val="000A5426"/>
    <w:rsid w:val="000A568D"/>
    <w:rsid w:val="000A5ECF"/>
    <w:rsid w:val="000A6517"/>
    <w:rsid w:val="000A7259"/>
    <w:rsid w:val="000A73D2"/>
    <w:rsid w:val="000A74BD"/>
    <w:rsid w:val="000B2260"/>
    <w:rsid w:val="000B2B51"/>
    <w:rsid w:val="000B3118"/>
    <w:rsid w:val="000B3143"/>
    <w:rsid w:val="000B4408"/>
    <w:rsid w:val="000B63D2"/>
    <w:rsid w:val="000B6ABB"/>
    <w:rsid w:val="000C0054"/>
    <w:rsid w:val="000C3907"/>
    <w:rsid w:val="000C3C39"/>
    <w:rsid w:val="000C40CB"/>
    <w:rsid w:val="000C5D6C"/>
    <w:rsid w:val="000C6B05"/>
    <w:rsid w:val="000C6DD6"/>
    <w:rsid w:val="000C73CB"/>
    <w:rsid w:val="000C73D4"/>
    <w:rsid w:val="000D04A4"/>
    <w:rsid w:val="000D217C"/>
    <w:rsid w:val="000D2375"/>
    <w:rsid w:val="000D2FAA"/>
    <w:rsid w:val="000D3D4C"/>
    <w:rsid w:val="000D4F51"/>
    <w:rsid w:val="000D67B8"/>
    <w:rsid w:val="000D718B"/>
    <w:rsid w:val="000D7C6F"/>
    <w:rsid w:val="000E0348"/>
    <w:rsid w:val="000E0889"/>
    <w:rsid w:val="000E0C46"/>
    <w:rsid w:val="000E0F32"/>
    <w:rsid w:val="000E3638"/>
    <w:rsid w:val="000E382C"/>
    <w:rsid w:val="000E4EA4"/>
    <w:rsid w:val="000E6B34"/>
    <w:rsid w:val="000E7CD4"/>
    <w:rsid w:val="000F01C0"/>
    <w:rsid w:val="000F030C"/>
    <w:rsid w:val="000F129C"/>
    <w:rsid w:val="000F1968"/>
    <w:rsid w:val="000F1BC8"/>
    <w:rsid w:val="000F2356"/>
    <w:rsid w:val="000F2ECF"/>
    <w:rsid w:val="000F3F86"/>
    <w:rsid w:val="000F50AA"/>
    <w:rsid w:val="000F5634"/>
    <w:rsid w:val="000F5B65"/>
    <w:rsid w:val="000F7B88"/>
    <w:rsid w:val="000F7D6E"/>
    <w:rsid w:val="001004CD"/>
    <w:rsid w:val="0010167E"/>
    <w:rsid w:val="00101DF1"/>
    <w:rsid w:val="001035A7"/>
    <w:rsid w:val="0010475E"/>
    <w:rsid w:val="00105366"/>
    <w:rsid w:val="001056DE"/>
    <w:rsid w:val="001058AA"/>
    <w:rsid w:val="00106F3F"/>
    <w:rsid w:val="00107396"/>
    <w:rsid w:val="00107E66"/>
    <w:rsid w:val="00110922"/>
    <w:rsid w:val="00110F36"/>
    <w:rsid w:val="00111B11"/>
    <w:rsid w:val="001124C0"/>
    <w:rsid w:val="00112666"/>
    <w:rsid w:val="00114B3C"/>
    <w:rsid w:val="00115668"/>
    <w:rsid w:val="00116703"/>
    <w:rsid w:val="00116CDC"/>
    <w:rsid w:val="00117E76"/>
    <w:rsid w:val="00120161"/>
    <w:rsid w:val="00121999"/>
    <w:rsid w:val="00121C69"/>
    <w:rsid w:val="00122AD7"/>
    <w:rsid w:val="00123BE0"/>
    <w:rsid w:val="0012436D"/>
    <w:rsid w:val="001245D3"/>
    <w:rsid w:val="00125593"/>
    <w:rsid w:val="001259E8"/>
    <w:rsid w:val="00126242"/>
    <w:rsid w:val="0012722D"/>
    <w:rsid w:val="001275B8"/>
    <w:rsid w:val="00130181"/>
    <w:rsid w:val="00130B2F"/>
    <w:rsid w:val="0013175F"/>
    <w:rsid w:val="0013176D"/>
    <w:rsid w:val="00131E22"/>
    <w:rsid w:val="00132240"/>
    <w:rsid w:val="00133688"/>
    <w:rsid w:val="00133FDB"/>
    <w:rsid w:val="00134819"/>
    <w:rsid w:val="00135A54"/>
    <w:rsid w:val="00136FFE"/>
    <w:rsid w:val="001412EB"/>
    <w:rsid w:val="001419D3"/>
    <w:rsid w:val="00141A01"/>
    <w:rsid w:val="00141FF3"/>
    <w:rsid w:val="00142B74"/>
    <w:rsid w:val="00144039"/>
    <w:rsid w:val="00144105"/>
    <w:rsid w:val="00144392"/>
    <w:rsid w:val="00144A4A"/>
    <w:rsid w:val="00144ADB"/>
    <w:rsid w:val="00144C3C"/>
    <w:rsid w:val="00144F99"/>
    <w:rsid w:val="00147107"/>
    <w:rsid w:val="00150444"/>
    <w:rsid w:val="00151014"/>
    <w:rsid w:val="001512B4"/>
    <w:rsid w:val="00152756"/>
    <w:rsid w:val="00153D6F"/>
    <w:rsid w:val="00154157"/>
    <w:rsid w:val="00154239"/>
    <w:rsid w:val="0015476A"/>
    <w:rsid w:val="0015522D"/>
    <w:rsid w:val="00156259"/>
    <w:rsid w:val="0015698E"/>
    <w:rsid w:val="001572B1"/>
    <w:rsid w:val="0015792E"/>
    <w:rsid w:val="0016138C"/>
    <w:rsid w:val="00161990"/>
    <w:rsid w:val="001620A5"/>
    <w:rsid w:val="00163C20"/>
    <w:rsid w:val="00164E53"/>
    <w:rsid w:val="00164E73"/>
    <w:rsid w:val="0016513E"/>
    <w:rsid w:val="0016556F"/>
    <w:rsid w:val="001658F4"/>
    <w:rsid w:val="00165C25"/>
    <w:rsid w:val="0016699D"/>
    <w:rsid w:val="00166F90"/>
    <w:rsid w:val="001714DB"/>
    <w:rsid w:val="00171D2E"/>
    <w:rsid w:val="0017307A"/>
    <w:rsid w:val="001742D5"/>
    <w:rsid w:val="00174ADE"/>
    <w:rsid w:val="00174EBB"/>
    <w:rsid w:val="00175159"/>
    <w:rsid w:val="001753DF"/>
    <w:rsid w:val="00176208"/>
    <w:rsid w:val="00177A88"/>
    <w:rsid w:val="00180149"/>
    <w:rsid w:val="001805D3"/>
    <w:rsid w:val="001808B1"/>
    <w:rsid w:val="00181A5C"/>
    <w:rsid w:val="0018211B"/>
    <w:rsid w:val="001823B3"/>
    <w:rsid w:val="001834FA"/>
    <w:rsid w:val="00183AC5"/>
    <w:rsid w:val="00183DBA"/>
    <w:rsid w:val="001840D3"/>
    <w:rsid w:val="001841C9"/>
    <w:rsid w:val="00184BE4"/>
    <w:rsid w:val="00184FC8"/>
    <w:rsid w:val="00186536"/>
    <w:rsid w:val="0018786C"/>
    <w:rsid w:val="001900F8"/>
    <w:rsid w:val="0019016F"/>
    <w:rsid w:val="001905B5"/>
    <w:rsid w:val="00191258"/>
    <w:rsid w:val="0019127C"/>
    <w:rsid w:val="00191309"/>
    <w:rsid w:val="0019260F"/>
    <w:rsid w:val="00192680"/>
    <w:rsid w:val="001929DB"/>
    <w:rsid w:val="00193037"/>
    <w:rsid w:val="001931C6"/>
    <w:rsid w:val="00193266"/>
    <w:rsid w:val="00193A2C"/>
    <w:rsid w:val="001946A0"/>
    <w:rsid w:val="00195919"/>
    <w:rsid w:val="00196875"/>
    <w:rsid w:val="001970C5"/>
    <w:rsid w:val="001A0389"/>
    <w:rsid w:val="001A03F8"/>
    <w:rsid w:val="001A06F2"/>
    <w:rsid w:val="001A1E0A"/>
    <w:rsid w:val="001A1E3C"/>
    <w:rsid w:val="001A288E"/>
    <w:rsid w:val="001A3AF2"/>
    <w:rsid w:val="001A589A"/>
    <w:rsid w:val="001A73F9"/>
    <w:rsid w:val="001B0905"/>
    <w:rsid w:val="001B0F10"/>
    <w:rsid w:val="001B15B1"/>
    <w:rsid w:val="001B1939"/>
    <w:rsid w:val="001B1A18"/>
    <w:rsid w:val="001B4E9A"/>
    <w:rsid w:val="001B59A4"/>
    <w:rsid w:val="001B6DC2"/>
    <w:rsid w:val="001B7017"/>
    <w:rsid w:val="001B75EA"/>
    <w:rsid w:val="001B78F8"/>
    <w:rsid w:val="001B7BAA"/>
    <w:rsid w:val="001B7F63"/>
    <w:rsid w:val="001C149C"/>
    <w:rsid w:val="001C1CEF"/>
    <w:rsid w:val="001C21AC"/>
    <w:rsid w:val="001C33B3"/>
    <w:rsid w:val="001C3AA6"/>
    <w:rsid w:val="001C47BA"/>
    <w:rsid w:val="001C505B"/>
    <w:rsid w:val="001C556D"/>
    <w:rsid w:val="001C59EA"/>
    <w:rsid w:val="001D1501"/>
    <w:rsid w:val="001D1866"/>
    <w:rsid w:val="001D26E8"/>
    <w:rsid w:val="001D2F5C"/>
    <w:rsid w:val="001D3066"/>
    <w:rsid w:val="001D322B"/>
    <w:rsid w:val="001D39E4"/>
    <w:rsid w:val="001D406C"/>
    <w:rsid w:val="001D41EE"/>
    <w:rsid w:val="001E02A5"/>
    <w:rsid w:val="001E0380"/>
    <w:rsid w:val="001E0535"/>
    <w:rsid w:val="001E0DED"/>
    <w:rsid w:val="001E13B1"/>
    <w:rsid w:val="001E2484"/>
    <w:rsid w:val="001E2C5C"/>
    <w:rsid w:val="001E381C"/>
    <w:rsid w:val="001E3ED0"/>
    <w:rsid w:val="001E3FD5"/>
    <w:rsid w:val="001E42C1"/>
    <w:rsid w:val="001F04F4"/>
    <w:rsid w:val="001F2D3C"/>
    <w:rsid w:val="001F3704"/>
    <w:rsid w:val="001F3A19"/>
    <w:rsid w:val="001F4733"/>
    <w:rsid w:val="001F4B3B"/>
    <w:rsid w:val="001F541D"/>
    <w:rsid w:val="001F5A43"/>
    <w:rsid w:val="001F5D22"/>
    <w:rsid w:val="001F6D86"/>
    <w:rsid w:val="00200722"/>
    <w:rsid w:val="00200FD6"/>
    <w:rsid w:val="002029FB"/>
    <w:rsid w:val="00202CD8"/>
    <w:rsid w:val="002038EB"/>
    <w:rsid w:val="00205560"/>
    <w:rsid w:val="00206810"/>
    <w:rsid w:val="002110A9"/>
    <w:rsid w:val="002112A2"/>
    <w:rsid w:val="00213AAC"/>
    <w:rsid w:val="00213EE8"/>
    <w:rsid w:val="00215222"/>
    <w:rsid w:val="0021546D"/>
    <w:rsid w:val="00215F13"/>
    <w:rsid w:val="00216D43"/>
    <w:rsid w:val="002173E6"/>
    <w:rsid w:val="00217740"/>
    <w:rsid w:val="00217E5F"/>
    <w:rsid w:val="0022097B"/>
    <w:rsid w:val="002232C7"/>
    <w:rsid w:val="0022494F"/>
    <w:rsid w:val="00226E24"/>
    <w:rsid w:val="00230E26"/>
    <w:rsid w:val="00231B83"/>
    <w:rsid w:val="00231E52"/>
    <w:rsid w:val="0023373E"/>
    <w:rsid w:val="00234467"/>
    <w:rsid w:val="00235AF8"/>
    <w:rsid w:val="00235C9E"/>
    <w:rsid w:val="00236794"/>
    <w:rsid w:val="00237769"/>
    <w:rsid w:val="002377D0"/>
    <w:rsid w:val="00237D8D"/>
    <w:rsid w:val="00240BD7"/>
    <w:rsid w:val="00241DA2"/>
    <w:rsid w:val="00242EAC"/>
    <w:rsid w:val="00243274"/>
    <w:rsid w:val="00243C5E"/>
    <w:rsid w:val="00243E9E"/>
    <w:rsid w:val="00244311"/>
    <w:rsid w:val="002454C1"/>
    <w:rsid w:val="002454D3"/>
    <w:rsid w:val="0024585A"/>
    <w:rsid w:val="002470C6"/>
    <w:rsid w:val="00247FEE"/>
    <w:rsid w:val="00250E7D"/>
    <w:rsid w:val="00251040"/>
    <w:rsid w:val="00252042"/>
    <w:rsid w:val="0025298E"/>
    <w:rsid w:val="0025299B"/>
    <w:rsid w:val="00255DF2"/>
    <w:rsid w:val="00256238"/>
    <w:rsid w:val="002565D5"/>
    <w:rsid w:val="002606C0"/>
    <w:rsid w:val="002613E7"/>
    <w:rsid w:val="002621CA"/>
    <w:rsid w:val="002622C0"/>
    <w:rsid w:val="00262EF4"/>
    <w:rsid w:val="00263870"/>
    <w:rsid w:val="00263B27"/>
    <w:rsid w:val="002666D3"/>
    <w:rsid w:val="00271A5F"/>
    <w:rsid w:val="00271DF7"/>
    <w:rsid w:val="00272E68"/>
    <w:rsid w:val="002734C0"/>
    <w:rsid w:val="00274840"/>
    <w:rsid w:val="00274A36"/>
    <w:rsid w:val="0027562F"/>
    <w:rsid w:val="00275D30"/>
    <w:rsid w:val="00277793"/>
    <w:rsid w:val="002778AE"/>
    <w:rsid w:val="00280301"/>
    <w:rsid w:val="00280479"/>
    <w:rsid w:val="00280E9F"/>
    <w:rsid w:val="0028269A"/>
    <w:rsid w:val="00282B8C"/>
    <w:rsid w:val="00283590"/>
    <w:rsid w:val="002836CF"/>
    <w:rsid w:val="00283E74"/>
    <w:rsid w:val="002840A5"/>
    <w:rsid w:val="00284248"/>
    <w:rsid w:val="00286618"/>
    <w:rsid w:val="00286820"/>
    <w:rsid w:val="00286973"/>
    <w:rsid w:val="00286A51"/>
    <w:rsid w:val="00286D33"/>
    <w:rsid w:val="00286E76"/>
    <w:rsid w:val="002905B2"/>
    <w:rsid w:val="00291C93"/>
    <w:rsid w:val="002921B1"/>
    <w:rsid w:val="00292A17"/>
    <w:rsid w:val="002938C9"/>
    <w:rsid w:val="00294E70"/>
    <w:rsid w:val="00297816"/>
    <w:rsid w:val="002A0680"/>
    <w:rsid w:val="002A10C8"/>
    <w:rsid w:val="002A157E"/>
    <w:rsid w:val="002A1924"/>
    <w:rsid w:val="002A1BF7"/>
    <w:rsid w:val="002A33A3"/>
    <w:rsid w:val="002A5C13"/>
    <w:rsid w:val="002A67FC"/>
    <w:rsid w:val="002A7420"/>
    <w:rsid w:val="002A77F0"/>
    <w:rsid w:val="002B0F12"/>
    <w:rsid w:val="002B1308"/>
    <w:rsid w:val="002B2752"/>
    <w:rsid w:val="002B31D1"/>
    <w:rsid w:val="002B3EEC"/>
    <w:rsid w:val="002B4554"/>
    <w:rsid w:val="002B53D6"/>
    <w:rsid w:val="002B5776"/>
    <w:rsid w:val="002C0241"/>
    <w:rsid w:val="002C0ECB"/>
    <w:rsid w:val="002C1CAD"/>
    <w:rsid w:val="002C3F34"/>
    <w:rsid w:val="002C3FC4"/>
    <w:rsid w:val="002C4ED7"/>
    <w:rsid w:val="002C65D4"/>
    <w:rsid w:val="002C67F2"/>
    <w:rsid w:val="002C72D8"/>
    <w:rsid w:val="002C7378"/>
    <w:rsid w:val="002D0DD2"/>
    <w:rsid w:val="002D11FA"/>
    <w:rsid w:val="002D143E"/>
    <w:rsid w:val="002D32A9"/>
    <w:rsid w:val="002D3E91"/>
    <w:rsid w:val="002D6EAA"/>
    <w:rsid w:val="002D73AE"/>
    <w:rsid w:val="002E06A7"/>
    <w:rsid w:val="002E0DDF"/>
    <w:rsid w:val="002E0EC4"/>
    <w:rsid w:val="002E24A1"/>
    <w:rsid w:val="002E2813"/>
    <w:rsid w:val="002E2906"/>
    <w:rsid w:val="002E2E55"/>
    <w:rsid w:val="002E2F8A"/>
    <w:rsid w:val="002E4010"/>
    <w:rsid w:val="002E40F7"/>
    <w:rsid w:val="002E450F"/>
    <w:rsid w:val="002E5635"/>
    <w:rsid w:val="002E5BC0"/>
    <w:rsid w:val="002E64C3"/>
    <w:rsid w:val="002E6A2C"/>
    <w:rsid w:val="002F0585"/>
    <w:rsid w:val="002F10D7"/>
    <w:rsid w:val="002F1B9A"/>
    <w:rsid w:val="002F1D8C"/>
    <w:rsid w:val="002F2171"/>
    <w:rsid w:val="002F21DA"/>
    <w:rsid w:val="002F24E4"/>
    <w:rsid w:val="002F2598"/>
    <w:rsid w:val="002F3267"/>
    <w:rsid w:val="002F37A8"/>
    <w:rsid w:val="002F43E5"/>
    <w:rsid w:val="002F51CF"/>
    <w:rsid w:val="002F5A4D"/>
    <w:rsid w:val="002F6E93"/>
    <w:rsid w:val="002F7470"/>
    <w:rsid w:val="002F7B47"/>
    <w:rsid w:val="00301F39"/>
    <w:rsid w:val="003053C7"/>
    <w:rsid w:val="00305755"/>
    <w:rsid w:val="0030588C"/>
    <w:rsid w:val="00305F31"/>
    <w:rsid w:val="00306DB7"/>
    <w:rsid w:val="00306E60"/>
    <w:rsid w:val="00307C97"/>
    <w:rsid w:val="00307F3F"/>
    <w:rsid w:val="003103A3"/>
    <w:rsid w:val="00310565"/>
    <w:rsid w:val="00310F9D"/>
    <w:rsid w:val="00311AF3"/>
    <w:rsid w:val="00312646"/>
    <w:rsid w:val="0031270B"/>
    <w:rsid w:val="00313D6C"/>
    <w:rsid w:val="00315B90"/>
    <w:rsid w:val="00317CDD"/>
    <w:rsid w:val="00323A19"/>
    <w:rsid w:val="0032417D"/>
    <w:rsid w:val="00324A7D"/>
    <w:rsid w:val="003258C7"/>
    <w:rsid w:val="00325926"/>
    <w:rsid w:val="00326189"/>
    <w:rsid w:val="003275B3"/>
    <w:rsid w:val="00327A8A"/>
    <w:rsid w:val="00327ACC"/>
    <w:rsid w:val="00327D98"/>
    <w:rsid w:val="00327FD4"/>
    <w:rsid w:val="0033020D"/>
    <w:rsid w:val="00330891"/>
    <w:rsid w:val="00336610"/>
    <w:rsid w:val="00336A83"/>
    <w:rsid w:val="00337F10"/>
    <w:rsid w:val="00341591"/>
    <w:rsid w:val="003417C4"/>
    <w:rsid w:val="003427A9"/>
    <w:rsid w:val="00342E2F"/>
    <w:rsid w:val="00343B15"/>
    <w:rsid w:val="00343F73"/>
    <w:rsid w:val="003447A3"/>
    <w:rsid w:val="00344C5E"/>
    <w:rsid w:val="00345060"/>
    <w:rsid w:val="003472C1"/>
    <w:rsid w:val="00347588"/>
    <w:rsid w:val="00347EEE"/>
    <w:rsid w:val="00350547"/>
    <w:rsid w:val="00353058"/>
    <w:rsid w:val="003530A0"/>
    <w:rsid w:val="0035323B"/>
    <w:rsid w:val="003537D6"/>
    <w:rsid w:val="00355D2C"/>
    <w:rsid w:val="00356849"/>
    <w:rsid w:val="0035699D"/>
    <w:rsid w:val="003609D2"/>
    <w:rsid w:val="00360B16"/>
    <w:rsid w:val="003615C4"/>
    <w:rsid w:val="00362D12"/>
    <w:rsid w:val="00363F22"/>
    <w:rsid w:val="00363F54"/>
    <w:rsid w:val="00365267"/>
    <w:rsid w:val="0036581A"/>
    <w:rsid w:val="00365CD8"/>
    <w:rsid w:val="00366055"/>
    <w:rsid w:val="00366D89"/>
    <w:rsid w:val="003702AD"/>
    <w:rsid w:val="00370EC8"/>
    <w:rsid w:val="00371935"/>
    <w:rsid w:val="00371F38"/>
    <w:rsid w:val="00372AC0"/>
    <w:rsid w:val="00372BCE"/>
    <w:rsid w:val="00373678"/>
    <w:rsid w:val="00375564"/>
    <w:rsid w:val="00381062"/>
    <w:rsid w:val="00381825"/>
    <w:rsid w:val="00381DFE"/>
    <w:rsid w:val="00382E7C"/>
    <w:rsid w:val="00383191"/>
    <w:rsid w:val="00383614"/>
    <w:rsid w:val="0038386B"/>
    <w:rsid w:val="0038391B"/>
    <w:rsid w:val="00383BC0"/>
    <w:rsid w:val="0038629B"/>
    <w:rsid w:val="00386DED"/>
    <w:rsid w:val="0039016B"/>
    <w:rsid w:val="003912E7"/>
    <w:rsid w:val="00391B47"/>
    <w:rsid w:val="00393947"/>
    <w:rsid w:val="003946FF"/>
    <w:rsid w:val="00395225"/>
    <w:rsid w:val="00395DD5"/>
    <w:rsid w:val="00397881"/>
    <w:rsid w:val="00397D42"/>
    <w:rsid w:val="003A142C"/>
    <w:rsid w:val="003A2275"/>
    <w:rsid w:val="003A2A6C"/>
    <w:rsid w:val="003A3E96"/>
    <w:rsid w:val="003A4CBA"/>
    <w:rsid w:val="003A58FC"/>
    <w:rsid w:val="003A5D7D"/>
    <w:rsid w:val="003A637C"/>
    <w:rsid w:val="003A6A4F"/>
    <w:rsid w:val="003A6A69"/>
    <w:rsid w:val="003A7088"/>
    <w:rsid w:val="003A7DBE"/>
    <w:rsid w:val="003B00DF"/>
    <w:rsid w:val="003B1234"/>
    <w:rsid w:val="003B1275"/>
    <w:rsid w:val="003B1778"/>
    <w:rsid w:val="003B177D"/>
    <w:rsid w:val="003B1BB0"/>
    <w:rsid w:val="003B1D65"/>
    <w:rsid w:val="003B23B2"/>
    <w:rsid w:val="003B2880"/>
    <w:rsid w:val="003B42EB"/>
    <w:rsid w:val="003B5459"/>
    <w:rsid w:val="003C0520"/>
    <w:rsid w:val="003C0743"/>
    <w:rsid w:val="003C11CB"/>
    <w:rsid w:val="003C1465"/>
    <w:rsid w:val="003C1F6A"/>
    <w:rsid w:val="003C22AE"/>
    <w:rsid w:val="003C291B"/>
    <w:rsid w:val="003C3B5B"/>
    <w:rsid w:val="003C40E1"/>
    <w:rsid w:val="003C483C"/>
    <w:rsid w:val="003C6FA6"/>
    <w:rsid w:val="003C75F3"/>
    <w:rsid w:val="003C78A3"/>
    <w:rsid w:val="003C7F00"/>
    <w:rsid w:val="003D0C80"/>
    <w:rsid w:val="003D0E8D"/>
    <w:rsid w:val="003D241F"/>
    <w:rsid w:val="003D2AA6"/>
    <w:rsid w:val="003D3267"/>
    <w:rsid w:val="003D3D75"/>
    <w:rsid w:val="003D4269"/>
    <w:rsid w:val="003D61B6"/>
    <w:rsid w:val="003E00EB"/>
    <w:rsid w:val="003E088E"/>
    <w:rsid w:val="003E14BB"/>
    <w:rsid w:val="003E171C"/>
    <w:rsid w:val="003E1867"/>
    <w:rsid w:val="003E23A6"/>
    <w:rsid w:val="003E2C73"/>
    <w:rsid w:val="003E3CEE"/>
    <w:rsid w:val="003E5729"/>
    <w:rsid w:val="003E6659"/>
    <w:rsid w:val="003E6CD2"/>
    <w:rsid w:val="003F0392"/>
    <w:rsid w:val="003F03F6"/>
    <w:rsid w:val="003F104D"/>
    <w:rsid w:val="003F2AE1"/>
    <w:rsid w:val="003F42FD"/>
    <w:rsid w:val="003F4EE0"/>
    <w:rsid w:val="003F6246"/>
    <w:rsid w:val="003F69D3"/>
    <w:rsid w:val="003F783D"/>
    <w:rsid w:val="003F7AB9"/>
    <w:rsid w:val="003F7B06"/>
    <w:rsid w:val="00400216"/>
    <w:rsid w:val="00400890"/>
    <w:rsid w:val="004014A9"/>
    <w:rsid w:val="004017DB"/>
    <w:rsid w:val="00401AAD"/>
    <w:rsid w:val="00401C6F"/>
    <w:rsid w:val="00402153"/>
    <w:rsid w:val="004027C5"/>
    <w:rsid w:val="00402D80"/>
    <w:rsid w:val="00402FC1"/>
    <w:rsid w:val="00403FD1"/>
    <w:rsid w:val="00405C1A"/>
    <w:rsid w:val="00406482"/>
    <w:rsid w:val="00407569"/>
    <w:rsid w:val="004076E3"/>
    <w:rsid w:val="00410862"/>
    <w:rsid w:val="00411CC9"/>
    <w:rsid w:val="00412AA2"/>
    <w:rsid w:val="00415C62"/>
    <w:rsid w:val="004164BC"/>
    <w:rsid w:val="00416667"/>
    <w:rsid w:val="00417F26"/>
    <w:rsid w:val="00420EF9"/>
    <w:rsid w:val="00423C77"/>
    <w:rsid w:val="00424765"/>
    <w:rsid w:val="00425082"/>
    <w:rsid w:val="004251E1"/>
    <w:rsid w:val="004255B3"/>
    <w:rsid w:val="0042609E"/>
    <w:rsid w:val="00426613"/>
    <w:rsid w:val="004267BF"/>
    <w:rsid w:val="004271B9"/>
    <w:rsid w:val="00427801"/>
    <w:rsid w:val="00430C4D"/>
    <w:rsid w:val="004314C6"/>
    <w:rsid w:val="00431DEB"/>
    <w:rsid w:val="00432704"/>
    <w:rsid w:val="004329A0"/>
    <w:rsid w:val="00433C6B"/>
    <w:rsid w:val="00433ECE"/>
    <w:rsid w:val="00434973"/>
    <w:rsid w:val="004352FA"/>
    <w:rsid w:val="00435C9E"/>
    <w:rsid w:val="00435DD9"/>
    <w:rsid w:val="00437376"/>
    <w:rsid w:val="00440C07"/>
    <w:rsid w:val="004437DD"/>
    <w:rsid w:val="00444736"/>
    <w:rsid w:val="00445E43"/>
    <w:rsid w:val="00446B29"/>
    <w:rsid w:val="00450B7F"/>
    <w:rsid w:val="00450CC0"/>
    <w:rsid w:val="00451D57"/>
    <w:rsid w:val="00451DA6"/>
    <w:rsid w:val="00453F9A"/>
    <w:rsid w:val="00454C4A"/>
    <w:rsid w:val="00454D3A"/>
    <w:rsid w:val="004551DF"/>
    <w:rsid w:val="00455F3D"/>
    <w:rsid w:val="00457808"/>
    <w:rsid w:val="0046131A"/>
    <w:rsid w:val="0046331D"/>
    <w:rsid w:val="00463F9F"/>
    <w:rsid w:val="0046434D"/>
    <w:rsid w:val="0046452A"/>
    <w:rsid w:val="004657B2"/>
    <w:rsid w:val="0046611B"/>
    <w:rsid w:val="0046738E"/>
    <w:rsid w:val="00471E91"/>
    <w:rsid w:val="00472D8A"/>
    <w:rsid w:val="00473FA4"/>
    <w:rsid w:val="00474675"/>
    <w:rsid w:val="0047470C"/>
    <w:rsid w:val="004747BD"/>
    <w:rsid w:val="00474969"/>
    <w:rsid w:val="00475C0E"/>
    <w:rsid w:val="004770D3"/>
    <w:rsid w:val="00477F27"/>
    <w:rsid w:val="004804D1"/>
    <w:rsid w:val="00481383"/>
    <w:rsid w:val="00483054"/>
    <w:rsid w:val="00483128"/>
    <w:rsid w:val="004832D1"/>
    <w:rsid w:val="00483828"/>
    <w:rsid w:val="004844EF"/>
    <w:rsid w:val="00484FC1"/>
    <w:rsid w:val="00485412"/>
    <w:rsid w:val="0048722A"/>
    <w:rsid w:val="0049006A"/>
    <w:rsid w:val="00491066"/>
    <w:rsid w:val="00491878"/>
    <w:rsid w:val="0049514C"/>
    <w:rsid w:val="00495323"/>
    <w:rsid w:val="00495B8E"/>
    <w:rsid w:val="004961DB"/>
    <w:rsid w:val="00496A9A"/>
    <w:rsid w:val="004A0F63"/>
    <w:rsid w:val="004A35F9"/>
    <w:rsid w:val="004A3831"/>
    <w:rsid w:val="004A3840"/>
    <w:rsid w:val="004A3F3E"/>
    <w:rsid w:val="004A41CB"/>
    <w:rsid w:val="004A4EDB"/>
    <w:rsid w:val="004A57D8"/>
    <w:rsid w:val="004A5A62"/>
    <w:rsid w:val="004A5E79"/>
    <w:rsid w:val="004A6015"/>
    <w:rsid w:val="004A6A14"/>
    <w:rsid w:val="004A7053"/>
    <w:rsid w:val="004B00C2"/>
    <w:rsid w:val="004B1B24"/>
    <w:rsid w:val="004B24C1"/>
    <w:rsid w:val="004B33AC"/>
    <w:rsid w:val="004B3DA9"/>
    <w:rsid w:val="004B4823"/>
    <w:rsid w:val="004B5A2A"/>
    <w:rsid w:val="004B5D76"/>
    <w:rsid w:val="004B69E8"/>
    <w:rsid w:val="004B6E6A"/>
    <w:rsid w:val="004C0296"/>
    <w:rsid w:val="004C292F"/>
    <w:rsid w:val="004C2EEF"/>
    <w:rsid w:val="004C3686"/>
    <w:rsid w:val="004C4A43"/>
    <w:rsid w:val="004C50B4"/>
    <w:rsid w:val="004C51F6"/>
    <w:rsid w:val="004C59A1"/>
    <w:rsid w:val="004C5C5A"/>
    <w:rsid w:val="004C62C9"/>
    <w:rsid w:val="004C7DBF"/>
    <w:rsid w:val="004D1CD8"/>
    <w:rsid w:val="004D2164"/>
    <w:rsid w:val="004D2248"/>
    <w:rsid w:val="004D2775"/>
    <w:rsid w:val="004D2EC3"/>
    <w:rsid w:val="004D3F4C"/>
    <w:rsid w:val="004D483F"/>
    <w:rsid w:val="004D526D"/>
    <w:rsid w:val="004D5E66"/>
    <w:rsid w:val="004D6241"/>
    <w:rsid w:val="004D770F"/>
    <w:rsid w:val="004E02A1"/>
    <w:rsid w:val="004E172A"/>
    <w:rsid w:val="004E1985"/>
    <w:rsid w:val="004E2F12"/>
    <w:rsid w:val="004E3484"/>
    <w:rsid w:val="004E50A9"/>
    <w:rsid w:val="004E6A58"/>
    <w:rsid w:val="004E70B1"/>
    <w:rsid w:val="004E718F"/>
    <w:rsid w:val="004F07D7"/>
    <w:rsid w:val="004F4441"/>
    <w:rsid w:val="004F4F93"/>
    <w:rsid w:val="004F55B4"/>
    <w:rsid w:val="004F56F4"/>
    <w:rsid w:val="004F68C3"/>
    <w:rsid w:val="004F6B3F"/>
    <w:rsid w:val="004F7311"/>
    <w:rsid w:val="00500885"/>
    <w:rsid w:val="00500C45"/>
    <w:rsid w:val="005020A9"/>
    <w:rsid w:val="005036BF"/>
    <w:rsid w:val="00504C5D"/>
    <w:rsid w:val="0050504A"/>
    <w:rsid w:val="00505380"/>
    <w:rsid w:val="00505905"/>
    <w:rsid w:val="005071D9"/>
    <w:rsid w:val="00510280"/>
    <w:rsid w:val="00510504"/>
    <w:rsid w:val="0051274F"/>
    <w:rsid w:val="00512E27"/>
    <w:rsid w:val="00513673"/>
    <w:rsid w:val="00513900"/>
    <w:rsid w:val="00513D73"/>
    <w:rsid w:val="00514A43"/>
    <w:rsid w:val="00516019"/>
    <w:rsid w:val="005167BC"/>
    <w:rsid w:val="0051708C"/>
    <w:rsid w:val="005174E5"/>
    <w:rsid w:val="00517F82"/>
    <w:rsid w:val="00520A92"/>
    <w:rsid w:val="00520E10"/>
    <w:rsid w:val="00522393"/>
    <w:rsid w:val="0052241E"/>
    <w:rsid w:val="00522620"/>
    <w:rsid w:val="00523DE8"/>
    <w:rsid w:val="005251F3"/>
    <w:rsid w:val="005253F6"/>
    <w:rsid w:val="00525656"/>
    <w:rsid w:val="00526EA8"/>
    <w:rsid w:val="005271FC"/>
    <w:rsid w:val="005279C6"/>
    <w:rsid w:val="00530510"/>
    <w:rsid w:val="00530944"/>
    <w:rsid w:val="00530C40"/>
    <w:rsid w:val="00531945"/>
    <w:rsid w:val="00531B8F"/>
    <w:rsid w:val="00531C59"/>
    <w:rsid w:val="00532366"/>
    <w:rsid w:val="005343CB"/>
    <w:rsid w:val="005345CB"/>
    <w:rsid w:val="0053465B"/>
    <w:rsid w:val="00534C02"/>
    <w:rsid w:val="00535043"/>
    <w:rsid w:val="0053634B"/>
    <w:rsid w:val="00540F0C"/>
    <w:rsid w:val="00541190"/>
    <w:rsid w:val="00541637"/>
    <w:rsid w:val="00541EB4"/>
    <w:rsid w:val="0054264B"/>
    <w:rsid w:val="00543301"/>
    <w:rsid w:val="00543786"/>
    <w:rsid w:val="005453B6"/>
    <w:rsid w:val="0054643F"/>
    <w:rsid w:val="00546760"/>
    <w:rsid w:val="00546CF7"/>
    <w:rsid w:val="005475B2"/>
    <w:rsid w:val="00547E72"/>
    <w:rsid w:val="005503D6"/>
    <w:rsid w:val="005520D7"/>
    <w:rsid w:val="00552252"/>
    <w:rsid w:val="005533D7"/>
    <w:rsid w:val="005535BA"/>
    <w:rsid w:val="005541AF"/>
    <w:rsid w:val="00554AAC"/>
    <w:rsid w:val="005559CE"/>
    <w:rsid w:val="00555C84"/>
    <w:rsid w:val="00556422"/>
    <w:rsid w:val="00556E6B"/>
    <w:rsid w:val="00562CD3"/>
    <w:rsid w:val="005645BA"/>
    <w:rsid w:val="00564DE9"/>
    <w:rsid w:val="00565B7E"/>
    <w:rsid w:val="0056663C"/>
    <w:rsid w:val="005666B6"/>
    <w:rsid w:val="0056714D"/>
    <w:rsid w:val="005675C6"/>
    <w:rsid w:val="00567EAA"/>
    <w:rsid w:val="00567F6A"/>
    <w:rsid w:val="0057034F"/>
    <w:rsid w:val="005703DE"/>
    <w:rsid w:val="005709D4"/>
    <w:rsid w:val="00570AC1"/>
    <w:rsid w:val="005717EE"/>
    <w:rsid w:val="005726F9"/>
    <w:rsid w:val="00574073"/>
    <w:rsid w:val="0057451E"/>
    <w:rsid w:val="00574911"/>
    <w:rsid w:val="005751C9"/>
    <w:rsid w:val="00575AB6"/>
    <w:rsid w:val="00575E5E"/>
    <w:rsid w:val="00576E2D"/>
    <w:rsid w:val="00581B86"/>
    <w:rsid w:val="00584236"/>
    <w:rsid w:val="0058464E"/>
    <w:rsid w:val="0058486E"/>
    <w:rsid w:val="00584A9F"/>
    <w:rsid w:val="00586C56"/>
    <w:rsid w:val="00590884"/>
    <w:rsid w:val="005930C0"/>
    <w:rsid w:val="005934D8"/>
    <w:rsid w:val="00594706"/>
    <w:rsid w:val="005952F7"/>
    <w:rsid w:val="00596239"/>
    <w:rsid w:val="00596380"/>
    <w:rsid w:val="0059759E"/>
    <w:rsid w:val="005A0162"/>
    <w:rsid w:val="005A01CB"/>
    <w:rsid w:val="005A0A83"/>
    <w:rsid w:val="005A0B7B"/>
    <w:rsid w:val="005A0F92"/>
    <w:rsid w:val="005A1C0E"/>
    <w:rsid w:val="005A1F6F"/>
    <w:rsid w:val="005A31E0"/>
    <w:rsid w:val="005A58FF"/>
    <w:rsid w:val="005A5D0E"/>
    <w:rsid w:val="005A5EAF"/>
    <w:rsid w:val="005A64C0"/>
    <w:rsid w:val="005A6DD2"/>
    <w:rsid w:val="005A6FF7"/>
    <w:rsid w:val="005B099F"/>
    <w:rsid w:val="005B0ABB"/>
    <w:rsid w:val="005B0F5D"/>
    <w:rsid w:val="005B1C79"/>
    <w:rsid w:val="005B2533"/>
    <w:rsid w:val="005B2B7A"/>
    <w:rsid w:val="005B3726"/>
    <w:rsid w:val="005B3B84"/>
    <w:rsid w:val="005B3C11"/>
    <w:rsid w:val="005B5BC2"/>
    <w:rsid w:val="005B5F74"/>
    <w:rsid w:val="005B7B8A"/>
    <w:rsid w:val="005C1C28"/>
    <w:rsid w:val="005C1C7D"/>
    <w:rsid w:val="005C2F34"/>
    <w:rsid w:val="005C339E"/>
    <w:rsid w:val="005C364E"/>
    <w:rsid w:val="005C3BB6"/>
    <w:rsid w:val="005C4711"/>
    <w:rsid w:val="005C47AC"/>
    <w:rsid w:val="005C58FE"/>
    <w:rsid w:val="005C6DB5"/>
    <w:rsid w:val="005D072B"/>
    <w:rsid w:val="005D0E60"/>
    <w:rsid w:val="005D288F"/>
    <w:rsid w:val="005D3B47"/>
    <w:rsid w:val="005D546A"/>
    <w:rsid w:val="005D6081"/>
    <w:rsid w:val="005D658A"/>
    <w:rsid w:val="005D78D3"/>
    <w:rsid w:val="005E0AA4"/>
    <w:rsid w:val="005E19E7"/>
    <w:rsid w:val="005E1D99"/>
    <w:rsid w:val="005E25C9"/>
    <w:rsid w:val="005E2DDE"/>
    <w:rsid w:val="005E3FD7"/>
    <w:rsid w:val="005E4329"/>
    <w:rsid w:val="005E46A0"/>
    <w:rsid w:val="005E4D6A"/>
    <w:rsid w:val="005E51DB"/>
    <w:rsid w:val="005E6165"/>
    <w:rsid w:val="005E6BFD"/>
    <w:rsid w:val="005E6E88"/>
    <w:rsid w:val="005E779C"/>
    <w:rsid w:val="005E7B16"/>
    <w:rsid w:val="005F0817"/>
    <w:rsid w:val="005F1110"/>
    <w:rsid w:val="005F26B3"/>
    <w:rsid w:val="005F3FE8"/>
    <w:rsid w:val="005F42A7"/>
    <w:rsid w:val="005F4581"/>
    <w:rsid w:val="005F6AAE"/>
    <w:rsid w:val="005F6BA7"/>
    <w:rsid w:val="005F74CB"/>
    <w:rsid w:val="005F779D"/>
    <w:rsid w:val="0060010F"/>
    <w:rsid w:val="00601BE1"/>
    <w:rsid w:val="00601E43"/>
    <w:rsid w:val="00602FF9"/>
    <w:rsid w:val="006050BA"/>
    <w:rsid w:val="0060720C"/>
    <w:rsid w:val="0061014F"/>
    <w:rsid w:val="006101E0"/>
    <w:rsid w:val="006118A8"/>
    <w:rsid w:val="0061229B"/>
    <w:rsid w:val="00613A66"/>
    <w:rsid w:val="00615299"/>
    <w:rsid w:val="00615A73"/>
    <w:rsid w:val="00615F09"/>
    <w:rsid w:val="006166CA"/>
    <w:rsid w:val="0061689C"/>
    <w:rsid w:val="0061716C"/>
    <w:rsid w:val="006206E2"/>
    <w:rsid w:val="00620B47"/>
    <w:rsid w:val="00621C12"/>
    <w:rsid w:val="00621F71"/>
    <w:rsid w:val="006236CF"/>
    <w:rsid w:val="006240D3"/>
    <w:rsid w:val="006243A1"/>
    <w:rsid w:val="0062466A"/>
    <w:rsid w:val="006257BB"/>
    <w:rsid w:val="00626061"/>
    <w:rsid w:val="00626B00"/>
    <w:rsid w:val="006271DB"/>
    <w:rsid w:val="0062773A"/>
    <w:rsid w:val="006328D6"/>
    <w:rsid w:val="00632E56"/>
    <w:rsid w:val="006350A1"/>
    <w:rsid w:val="006358D0"/>
    <w:rsid w:val="00635CBA"/>
    <w:rsid w:val="00635DED"/>
    <w:rsid w:val="00636573"/>
    <w:rsid w:val="00636EC9"/>
    <w:rsid w:val="006375C7"/>
    <w:rsid w:val="00637699"/>
    <w:rsid w:val="006379D3"/>
    <w:rsid w:val="00640784"/>
    <w:rsid w:val="006410D8"/>
    <w:rsid w:val="00643049"/>
    <w:rsid w:val="0064338B"/>
    <w:rsid w:val="006446D0"/>
    <w:rsid w:val="006448EF"/>
    <w:rsid w:val="006456FA"/>
    <w:rsid w:val="0064609B"/>
    <w:rsid w:val="00646542"/>
    <w:rsid w:val="00647ED0"/>
    <w:rsid w:val="00647ED6"/>
    <w:rsid w:val="006502F2"/>
    <w:rsid w:val="006504F4"/>
    <w:rsid w:val="006509FA"/>
    <w:rsid w:val="00650C62"/>
    <w:rsid w:val="006513DA"/>
    <w:rsid w:val="00651AAA"/>
    <w:rsid w:val="00651B64"/>
    <w:rsid w:val="00652D9E"/>
    <w:rsid w:val="006538D7"/>
    <w:rsid w:val="00653F94"/>
    <w:rsid w:val="00654BC9"/>
    <w:rsid w:val="006552FD"/>
    <w:rsid w:val="00655EB4"/>
    <w:rsid w:val="006564BB"/>
    <w:rsid w:val="00657B1F"/>
    <w:rsid w:val="00657C0D"/>
    <w:rsid w:val="00657E65"/>
    <w:rsid w:val="00661F87"/>
    <w:rsid w:val="006626C5"/>
    <w:rsid w:val="00663AF3"/>
    <w:rsid w:val="0066404C"/>
    <w:rsid w:val="00664D04"/>
    <w:rsid w:val="00666B6C"/>
    <w:rsid w:val="00667918"/>
    <w:rsid w:val="00667E7D"/>
    <w:rsid w:val="006713F2"/>
    <w:rsid w:val="00671D7A"/>
    <w:rsid w:val="00672160"/>
    <w:rsid w:val="00674B2E"/>
    <w:rsid w:val="00674BDF"/>
    <w:rsid w:val="006755D7"/>
    <w:rsid w:val="006767C2"/>
    <w:rsid w:val="006804A6"/>
    <w:rsid w:val="0068089F"/>
    <w:rsid w:val="00680E0D"/>
    <w:rsid w:val="00682682"/>
    <w:rsid w:val="00682702"/>
    <w:rsid w:val="00682705"/>
    <w:rsid w:val="006845A3"/>
    <w:rsid w:val="00685490"/>
    <w:rsid w:val="00691CD4"/>
    <w:rsid w:val="00692368"/>
    <w:rsid w:val="0069377B"/>
    <w:rsid w:val="0069428B"/>
    <w:rsid w:val="00697B88"/>
    <w:rsid w:val="00697E48"/>
    <w:rsid w:val="006A00AD"/>
    <w:rsid w:val="006A07C4"/>
    <w:rsid w:val="006A1421"/>
    <w:rsid w:val="006A2846"/>
    <w:rsid w:val="006A2EBC"/>
    <w:rsid w:val="006A3029"/>
    <w:rsid w:val="006A5EA0"/>
    <w:rsid w:val="006A783B"/>
    <w:rsid w:val="006A7B33"/>
    <w:rsid w:val="006B0CF1"/>
    <w:rsid w:val="006B2303"/>
    <w:rsid w:val="006B359B"/>
    <w:rsid w:val="006B448B"/>
    <w:rsid w:val="006B46EA"/>
    <w:rsid w:val="006B4A78"/>
    <w:rsid w:val="006B4E13"/>
    <w:rsid w:val="006B595E"/>
    <w:rsid w:val="006B6E2B"/>
    <w:rsid w:val="006B75DD"/>
    <w:rsid w:val="006C0169"/>
    <w:rsid w:val="006C057D"/>
    <w:rsid w:val="006C0C0E"/>
    <w:rsid w:val="006C4647"/>
    <w:rsid w:val="006C67E0"/>
    <w:rsid w:val="006C7727"/>
    <w:rsid w:val="006C7A75"/>
    <w:rsid w:val="006C7ABA"/>
    <w:rsid w:val="006D090A"/>
    <w:rsid w:val="006D0D60"/>
    <w:rsid w:val="006D1122"/>
    <w:rsid w:val="006D16B1"/>
    <w:rsid w:val="006D1FF0"/>
    <w:rsid w:val="006D3C00"/>
    <w:rsid w:val="006D46DA"/>
    <w:rsid w:val="006D5901"/>
    <w:rsid w:val="006E0DE1"/>
    <w:rsid w:val="006E114D"/>
    <w:rsid w:val="006E1E5B"/>
    <w:rsid w:val="006E211D"/>
    <w:rsid w:val="006E2FF7"/>
    <w:rsid w:val="006E3675"/>
    <w:rsid w:val="006E38AA"/>
    <w:rsid w:val="006E469D"/>
    <w:rsid w:val="006E4A7F"/>
    <w:rsid w:val="006E4FBA"/>
    <w:rsid w:val="006E54E5"/>
    <w:rsid w:val="006E5F7E"/>
    <w:rsid w:val="006E7430"/>
    <w:rsid w:val="006E7E8D"/>
    <w:rsid w:val="006F2D26"/>
    <w:rsid w:val="006F2DB8"/>
    <w:rsid w:val="006F3CFB"/>
    <w:rsid w:val="006F5DB7"/>
    <w:rsid w:val="0070057F"/>
    <w:rsid w:val="00700C58"/>
    <w:rsid w:val="00701AB7"/>
    <w:rsid w:val="00701DF1"/>
    <w:rsid w:val="007021EF"/>
    <w:rsid w:val="0070286A"/>
    <w:rsid w:val="00703093"/>
    <w:rsid w:val="00704DF6"/>
    <w:rsid w:val="00705CE9"/>
    <w:rsid w:val="007060D7"/>
    <w:rsid w:val="0070651C"/>
    <w:rsid w:val="00706B59"/>
    <w:rsid w:val="007078ED"/>
    <w:rsid w:val="00710FED"/>
    <w:rsid w:val="007132A3"/>
    <w:rsid w:val="007144B2"/>
    <w:rsid w:val="00714F19"/>
    <w:rsid w:val="00715A2D"/>
    <w:rsid w:val="00716421"/>
    <w:rsid w:val="00716ED4"/>
    <w:rsid w:val="0071783D"/>
    <w:rsid w:val="0071788A"/>
    <w:rsid w:val="00717954"/>
    <w:rsid w:val="00717F56"/>
    <w:rsid w:val="00721720"/>
    <w:rsid w:val="00721785"/>
    <w:rsid w:val="0072220F"/>
    <w:rsid w:val="0072222E"/>
    <w:rsid w:val="00723BA0"/>
    <w:rsid w:val="00724EFB"/>
    <w:rsid w:val="00725324"/>
    <w:rsid w:val="0072585A"/>
    <w:rsid w:val="00725BEE"/>
    <w:rsid w:val="00725E6F"/>
    <w:rsid w:val="0072645A"/>
    <w:rsid w:val="007314B6"/>
    <w:rsid w:val="00731D87"/>
    <w:rsid w:val="007330F6"/>
    <w:rsid w:val="00734B5C"/>
    <w:rsid w:val="00734F16"/>
    <w:rsid w:val="007361D2"/>
    <w:rsid w:val="00737645"/>
    <w:rsid w:val="0074109A"/>
    <w:rsid w:val="007419C3"/>
    <w:rsid w:val="00741D1C"/>
    <w:rsid w:val="00742CD9"/>
    <w:rsid w:val="007467A7"/>
    <w:rsid w:val="007469DD"/>
    <w:rsid w:val="00746CA7"/>
    <w:rsid w:val="0074741B"/>
    <w:rsid w:val="0074759E"/>
    <w:rsid w:val="007478EA"/>
    <w:rsid w:val="00747F95"/>
    <w:rsid w:val="0075415C"/>
    <w:rsid w:val="00754EA5"/>
    <w:rsid w:val="0075561A"/>
    <w:rsid w:val="00755C9B"/>
    <w:rsid w:val="007572A1"/>
    <w:rsid w:val="007573EE"/>
    <w:rsid w:val="00757FD2"/>
    <w:rsid w:val="00760B68"/>
    <w:rsid w:val="00762D9C"/>
    <w:rsid w:val="00763502"/>
    <w:rsid w:val="00764F9B"/>
    <w:rsid w:val="00764FD0"/>
    <w:rsid w:val="0076548A"/>
    <w:rsid w:val="00766138"/>
    <w:rsid w:val="0076674E"/>
    <w:rsid w:val="00767DAB"/>
    <w:rsid w:val="007727A8"/>
    <w:rsid w:val="00773062"/>
    <w:rsid w:val="00774081"/>
    <w:rsid w:val="00775886"/>
    <w:rsid w:val="007774EF"/>
    <w:rsid w:val="00777577"/>
    <w:rsid w:val="0077767C"/>
    <w:rsid w:val="00781C20"/>
    <w:rsid w:val="007820DB"/>
    <w:rsid w:val="00785A5E"/>
    <w:rsid w:val="00786D2C"/>
    <w:rsid w:val="00787429"/>
    <w:rsid w:val="00787494"/>
    <w:rsid w:val="007875A7"/>
    <w:rsid w:val="0079104A"/>
    <w:rsid w:val="007913AB"/>
    <w:rsid w:val="007914F7"/>
    <w:rsid w:val="0079220B"/>
    <w:rsid w:val="00792588"/>
    <w:rsid w:val="00792F27"/>
    <w:rsid w:val="00793C18"/>
    <w:rsid w:val="00794A92"/>
    <w:rsid w:val="00795DCA"/>
    <w:rsid w:val="007961A0"/>
    <w:rsid w:val="0079624C"/>
    <w:rsid w:val="007973BE"/>
    <w:rsid w:val="007A0EF8"/>
    <w:rsid w:val="007A2DC8"/>
    <w:rsid w:val="007A4766"/>
    <w:rsid w:val="007A4C17"/>
    <w:rsid w:val="007A4F0F"/>
    <w:rsid w:val="007A5EF2"/>
    <w:rsid w:val="007A68CB"/>
    <w:rsid w:val="007A6FFD"/>
    <w:rsid w:val="007A74AD"/>
    <w:rsid w:val="007A7759"/>
    <w:rsid w:val="007B085B"/>
    <w:rsid w:val="007B1625"/>
    <w:rsid w:val="007B240A"/>
    <w:rsid w:val="007B2B6E"/>
    <w:rsid w:val="007B2DA5"/>
    <w:rsid w:val="007B413C"/>
    <w:rsid w:val="007B4726"/>
    <w:rsid w:val="007B706E"/>
    <w:rsid w:val="007B71EB"/>
    <w:rsid w:val="007C09C1"/>
    <w:rsid w:val="007C2753"/>
    <w:rsid w:val="007C3649"/>
    <w:rsid w:val="007C5767"/>
    <w:rsid w:val="007C6205"/>
    <w:rsid w:val="007C686A"/>
    <w:rsid w:val="007C728E"/>
    <w:rsid w:val="007D0A8F"/>
    <w:rsid w:val="007D1164"/>
    <w:rsid w:val="007D19BF"/>
    <w:rsid w:val="007D2001"/>
    <w:rsid w:val="007D2C53"/>
    <w:rsid w:val="007D3219"/>
    <w:rsid w:val="007D337F"/>
    <w:rsid w:val="007D3D60"/>
    <w:rsid w:val="007D3DA7"/>
    <w:rsid w:val="007D455C"/>
    <w:rsid w:val="007E1980"/>
    <w:rsid w:val="007E2AF4"/>
    <w:rsid w:val="007E2D63"/>
    <w:rsid w:val="007E38E0"/>
    <w:rsid w:val="007E4B76"/>
    <w:rsid w:val="007E545E"/>
    <w:rsid w:val="007E5EA8"/>
    <w:rsid w:val="007E653C"/>
    <w:rsid w:val="007E68B9"/>
    <w:rsid w:val="007E7678"/>
    <w:rsid w:val="007E77CC"/>
    <w:rsid w:val="007F00A6"/>
    <w:rsid w:val="007F0CF1"/>
    <w:rsid w:val="007F12A5"/>
    <w:rsid w:val="007F2023"/>
    <w:rsid w:val="007F4272"/>
    <w:rsid w:val="007F4326"/>
    <w:rsid w:val="007F4CF1"/>
    <w:rsid w:val="007F558C"/>
    <w:rsid w:val="007F5CD1"/>
    <w:rsid w:val="007F5FF8"/>
    <w:rsid w:val="007F62D7"/>
    <w:rsid w:val="007F758D"/>
    <w:rsid w:val="007F7D52"/>
    <w:rsid w:val="00800745"/>
    <w:rsid w:val="00804462"/>
    <w:rsid w:val="0080654C"/>
    <w:rsid w:val="0080682E"/>
    <w:rsid w:val="008071C6"/>
    <w:rsid w:val="00807D35"/>
    <w:rsid w:val="00810665"/>
    <w:rsid w:val="00810DDB"/>
    <w:rsid w:val="008118C8"/>
    <w:rsid w:val="00812442"/>
    <w:rsid w:val="00812C00"/>
    <w:rsid w:val="00812D3A"/>
    <w:rsid w:val="00814040"/>
    <w:rsid w:val="00816E3B"/>
    <w:rsid w:val="008178D4"/>
    <w:rsid w:val="00817A00"/>
    <w:rsid w:val="00821096"/>
    <w:rsid w:val="00821FAA"/>
    <w:rsid w:val="008220C0"/>
    <w:rsid w:val="008229C2"/>
    <w:rsid w:val="00823D24"/>
    <w:rsid w:val="008252D3"/>
    <w:rsid w:val="008254BB"/>
    <w:rsid w:val="008255EB"/>
    <w:rsid w:val="00825FCA"/>
    <w:rsid w:val="00826A06"/>
    <w:rsid w:val="00826A3E"/>
    <w:rsid w:val="00826B12"/>
    <w:rsid w:val="00833373"/>
    <w:rsid w:val="008338AB"/>
    <w:rsid w:val="00833926"/>
    <w:rsid w:val="00834F84"/>
    <w:rsid w:val="0083596F"/>
    <w:rsid w:val="00835DB3"/>
    <w:rsid w:val="0083617B"/>
    <w:rsid w:val="008371BD"/>
    <w:rsid w:val="008373F9"/>
    <w:rsid w:val="00837F4D"/>
    <w:rsid w:val="00842DB6"/>
    <w:rsid w:val="00842DCB"/>
    <w:rsid w:val="0084384E"/>
    <w:rsid w:val="00843BFA"/>
    <w:rsid w:val="008450FD"/>
    <w:rsid w:val="008471DE"/>
    <w:rsid w:val="008504A8"/>
    <w:rsid w:val="008510B4"/>
    <w:rsid w:val="0085282E"/>
    <w:rsid w:val="00852F61"/>
    <w:rsid w:val="00852FBD"/>
    <w:rsid w:val="00853066"/>
    <w:rsid w:val="00854804"/>
    <w:rsid w:val="00857DFF"/>
    <w:rsid w:val="00860A96"/>
    <w:rsid w:val="0086344C"/>
    <w:rsid w:val="00867C04"/>
    <w:rsid w:val="00870198"/>
    <w:rsid w:val="0087198C"/>
    <w:rsid w:val="0087199A"/>
    <w:rsid w:val="00871F85"/>
    <w:rsid w:val="00872196"/>
    <w:rsid w:val="008721FB"/>
    <w:rsid w:val="00872C1F"/>
    <w:rsid w:val="00873B42"/>
    <w:rsid w:val="008747D7"/>
    <w:rsid w:val="00876F46"/>
    <w:rsid w:val="00880B6F"/>
    <w:rsid w:val="00880DE1"/>
    <w:rsid w:val="008850E3"/>
    <w:rsid w:val="00885106"/>
    <w:rsid w:val="008856D8"/>
    <w:rsid w:val="0088722B"/>
    <w:rsid w:val="008913D1"/>
    <w:rsid w:val="008914B6"/>
    <w:rsid w:val="00891D23"/>
    <w:rsid w:val="008923DD"/>
    <w:rsid w:val="00892E82"/>
    <w:rsid w:val="00894330"/>
    <w:rsid w:val="00895572"/>
    <w:rsid w:val="00896860"/>
    <w:rsid w:val="00897C01"/>
    <w:rsid w:val="00897FC4"/>
    <w:rsid w:val="00897FE6"/>
    <w:rsid w:val="008A0E9F"/>
    <w:rsid w:val="008A1AB6"/>
    <w:rsid w:val="008A3894"/>
    <w:rsid w:val="008A5C86"/>
    <w:rsid w:val="008A6876"/>
    <w:rsid w:val="008A6A0A"/>
    <w:rsid w:val="008A6AF8"/>
    <w:rsid w:val="008A724D"/>
    <w:rsid w:val="008A7C58"/>
    <w:rsid w:val="008B11C6"/>
    <w:rsid w:val="008B13DD"/>
    <w:rsid w:val="008B16A2"/>
    <w:rsid w:val="008B1E2D"/>
    <w:rsid w:val="008B2943"/>
    <w:rsid w:val="008C1ADF"/>
    <w:rsid w:val="008C1B58"/>
    <w:rsid w:val="008C3383"/>
    <w:rsid w:val="008C36BE"/>
    <w:rsid w:val="008C39AE"/>
    <w:rsid w:val="008C590D"/>
    <w:rsid w:val="008D1CF1"/>
    <w:rsid w:val="008D2160"/>
    <w:rsid w:val="008D3287"/>
    <w:rsid w:val="008D363D"/>
    <w:rsid w:val="008D3651"/>
    <w:rsid w:val="008D4AC0"/>
    <w:rsid w:val="008D6455"/>
    <w:rsid w:val="008E031B"/>
    <w:rsid w:val="008E1140"/>
    <w:rsid w:val="008E176D"/>
    <w:rsid w:val="008E2CB5"/>
    <w:rsid w:val="008E513B"/>
    <w:rsid w:val="008E56AB"/>
    <w:rsid w:val="008E61AE"/>
    <w:rsid w:val="008E6CE3"/>
    <w:rsid w:val="008E6E81"/>
    <w:rsid w:val="008E7029"/>
    <w:rsid w:val="008E702F"/>
    <w:rsid w:val="008E7ABB"/>
    <w:rsid w:val="008E7EF6"/>
    <w:rsid w:val="008F0A18"/>
    <w:rsid w:val="008F1F98"/>
    <w:rsid w:val="008F2AE8"/>
    <w:rsid w:val="008F4DAD"/>
    <w:rsid w:val="008F6758"/>
    <w:rsid w:val="00900D0D"/>
    <w:rsid w:val="0090166F"/>
    <w:rsid w:val="00902D57"/>
    <w:rsid w:val="00903C4C"/>
    <w:rsid w:val="00903D34"/>
    <w:rsid w:val="009040DD"/>
    <w:rsid w:val="0090432E"/>
    <w:rsid w:val="009044AA"/>
    <w:rsid w:val="00904EAF"/>
    <w:rsid w:val="00905AD1"/>
    <w:rsid w:val="00905B47"/>
    <w:rsid w:val="00906674"/>
    <w:rsid w:val="00907188"/>
    <w:rsid w:val="009079DC"/>
    <w:rsid w:val="00910288"/>
    <w:rsid w:val="00910A88"/>
    <w:rsid w:val="00911951"/>
    <w:rsid w:val="0091331C"/>
    <w:rsid w:val="009134D3"/>
    <w:rsid w:val="009144CF"/>
    <w:rsid w:val="00914DEB"/>
    <w:rsid w:val="0091596E"/>
    <w:rsid w:val="00915CD0"/>
    <w:rsid w:val="00916D66"/>
    <w:rsid w:val="009179E1"/>
    <w:rsid w:val="009211A8"/>
    <w:rsid w:val="00921A1D"/>
    <w:rsid w:val="009229F0"/>
    <w:rsid w:val="00923161"/>
    <w:rsid w:val="0092411D"/>
    <w:rsid w:val="00926432"/>
    <w:rsid w:val="00926796"/>
    <w:rsid w:val="00926B23"/>
    <w:rsid w:val="00926D18"/>
    <w:rsid w:val="00926D55"/>
    <w:rsid w:val="009275A1"/>
    <w:rsid w:val="009279DE"/>
    <w:rsid w:val="00930116"/>
    <w:rsid w:val="009304A6"/>
    <w:rsid w:val="00930ADC"/>
    <w:rsid w:val="00930EC3"/>
    <w:rsid w:val="009311A2"/>
    <w:rsid w:val="009311C8"/>
    <w:rsid w:val="009326B3"/>
    <w:rsid w:val="009341A7"/>
    <w:rsid w:val="009347F5"/>
    <w:rsid w:val="009369A6"/>
    <w:rsid w:val="00936D74"/>
    <w:rsid w:val="00937C2D"/>
    <w:rsid w:val="009401F9"/>
    <w:rsid w:val="0094033C"/>
    <w:rsid w:val="00941AF0"/>
    <w:rsid w:val="0094212C"/>
    <w:rsid w:val="00942735"/>
    <w:rsid w:val="009442C0"/>
    <w:rsid w:val="00944FE8"/>
    <w:rsid w:val="0094521C"/>
    <w:rsid w:val="009453B0"/>
    <w:rsid w:val="009456C9"/>
    <w:rsid w:val="00945F76"/>
    <w:rsid w:val="00950551"/>
    <w:rsid w:val="00952DD1"/>
    <w:rsid w:val="00954689"/>
    <w:rsid w:val="00954EC0"/>
    <w:rsid w:val="00957D7D"/>
    <w:rsid w:val="00960F2F"/>
    <w:rsid w:val="009614BE"/>
    <w:rsid w:val="009617C9"/>
    <w:rsid w:val="009618C3"/>
    <w:rsid w:val="00961A17"/>
    <w:rsid w:val="00961C93"/>
    <w:rsid w:val="00961CA5"/>
    <w:rsid w:val="009620A1"/>
    <w:rsid w:val="00963F84"/>
    <w:rsid w:val="0096444D"/>
    <w:rsid w:val="00965324"/>
    <w:rsid w:val="00965804"/>
    <w:rsid w:val="00965EBC"/>
    <w:rsid w:val="00967507"/>
    <w:rsid w:val="0097091E"/>
    <w:rsid w:val="00970C01"/>
    <w:rsid w:val="00970EA1"/>
    <w:rsid w:val="0097184F"/>
    <w:rsid w:val="00971903"/>
    <w:rsid w:val="00971EDE"/>
    <w:rsid w:val="00972A60"/>
    <w:rsid w:val="0097313B"/>
    <w:rsid w:val="00973CA7"/>
    <w:rsid w:val="009742A9"/>
    <w:rsid w:val="009743B1"/>
    <w:rsid w:val="00975119"/>
    <w:rsid w:val="00976015"/>
    <w:rsid w:val="009760D3"/>
    <w:rsid w:val="0097710D"/>
    <w:rsid w:val="00977132"/>
    <w:rsid w:val="009775E3"/>
    <w:rsid w:val="00977630"/>
    <w:rsid w:val="00977F0D"/>
    <w:rsid w:val="00981A4B"/>
    <w:rsid w:val="00982501"/>
    <w:rsid w:val="009830CF"/>
    <w:rsid w:val="00984380"/>
    <w:rsid w:val="00986698"/>
    <w:rsid w:val="009877D3"/>
    <w:rsid w:val="00991025"/>
    <w:rsid w:val="0099194D"/>
    <w:rsid w:val="00992D80"/>
    <w:rsid w:val="00992E0D"/>
    <w:rsid w:val="00993EF5"/>
    <w:rsid w:val="00994E8F"/>
    <w:rsid w:val="009951DC"/>
    <w:rsid w:val="009959BB"/>
    <w:rsid w:val="00995A46"/>
    <w:rsid w:val="00996E6B"/>
    <w:rsid w:val="00997158"/>
    <w:rsid w:val="009976B9"/>
    <w:rsid w:val="009A1D39"/>
    <w:rsid w:val="009A23B1"/>
    <w:rsid w:val="009A39BE"/>
    <w:rsid w:val="009A3A7C"/>
    <w:rsid w:val="009A427B"/>
    <w:rsid w:val="009A4D75"/>
    <w:rsid w:val="009A52D4"/>
    <w:rsid w:val="009A536A"/>
    <w:rsid w:val="009A5490"/>
    <w:rsid w:val="009A5EAE"/>
    <w:rsid w:val="009A6506"/>
    <w:rsid w:val="009B02EB"/>
    <w:rsid w:val="009B19AC"/>
    <w:rsid w:val="009B1F63"/>
    <w:rsid w:val="009B2ADB"/>
    <w:rsid w:val="009B2C19"/>
    <w:rsid w:val="009B42E4"/>
    <w:rsid w:val="009B603A"/>
    <w:rsid w:val="009B6A10"/>
    <w:rsid w:val="009B7251"/>
    <w:rsid w:val="009B72DB"/>
    <w:rsid w:val="009C08FB"/>
    <w:rsid w:val="009C0C71"/>
    <w:rsid w:val="009C1627"/>
    <w:rsid w:val="009C1BAD"/>
    <w:rsid w:val="009C2D0E"/>
    <w:rsid w:val="009C3DAC"/>
    <w:rsid w:val="009C42E0"/>
    <w:rsid w:val="009C5853"/>
    <w:rsid w:val="009C5895"/>
    <w:rsid w:val="009C5C31"/>
    <w:rsid w:val="009C7E35"/>
    <w:rsid w:val="009D1317"/>
    <w:rsid w:val="009D1DF0"/>
    <w:rsid w:val="009D5362"/>
    <w:rsid w:val="009D5F47"/>
    <w:rsid w:val="009D678E"/>
    <w:rsid w:val="009D6B05"/>
    <w:rsid w:val="009D7A48"/>
    <w:rsid w:val="009E0267"/>
    <w:rsid w:val="009E1415"/>
    <w:rsid w:val="009E3768"/>
    <w:rsid w:val="009E6116"/>
    <w:rsid w:val="009E6FCF"/>
    <w:rsid w:val="009E7A2E"/>
    <w:rsid w:val="009E7EAA"/>
    <w:rsid w:val="009F000A"/>
    <w:rsid w:val="009F199A"/>
    <w:rsid w:val="009F2049"/>
    <w:rsid w:val="009F3259"/>
    <w:rsid w:val="009F53D9"/>
    <w:rsid w:val="009F6BC6"/>
    <w:rsid w:val="009F6E1E"/>
    <w:rsid w:val="009F6F7A"/>
    <w:rsid w:val="009F7EE2"/>
    <w:rsid w:val="00A00475"/>
    <w:rsid w:val="00A011BD"/>
    <w:rsid w:val="00A016AF"/>
    <w:rsid w:val="00A0279D"/>
    <w:rsid w:val="00A028A3"/>
    <w:rsid w:val="00A02996"/>
    <w:rsid w:val="00A02E43"/>
    <w:rsid w:val="00A034E3"/>
    <w:rsid w:val="00A04B00"/>
    <w:rsid w:val="00A065F9"/>
    <w:rsid w:val="00A071DE"/>
    <w:rsid w:val="00A078A9"/>
    <w:rsid w:val="00A07F34"/>
    <w:rsid w:val="00A134AA"/>
    <w:rsid w:val="00A14BD7"/>
    <w:rsid w:val="00A16E12"/>
    <w:rsid w:val="00A17232"/>
    <w:rsid w:val="00A17542"/>
    <w:rsid w:val="00A176AB"/>
    <w:rsid w:val="00A20B88"/>
    <w:rsid w:val="00A22154"/>
    <w:rsid w:val="00A22649"/>
    <w:rsid w:val="00A254F3"/>
    <w:rsid w:val="00A25C38"/>
    <w:rsid w:val="00A265EF"/>
    <w:rsid w:val="00A27283"/>
    <w:rsid w:val="00A27585"/>
    <w:rsid w:val="00A27E62"/>
    <w:rsid w:val="00A27F19"/>
    <w:rsid w:val="00A326CB"/>
    <w:rsid w:val="00A32FB3"/>
    <w:rsid w:val="00A34228"/>
    <w:rsid w:val="00A34D11"/>
    <w:rsid w:val="00A36BBE"/>
    <w:rsid w:val="00A3771A"/>
    <w:rsid w:val="00A37C15"/>
    <w:rsid w:val="00A4307A"/>
    <w:rsid w:val="00A43B91"/>
    <w:rsid w:val="00A45208"/>
    <w:rsid w:val="00A4642C"/>
    <w:rsid w:val="00A47EBB"/>
    <w:rsid w:val="00A5049B"/>
    <w:rsid w:val="00A509F4"/>
    <w:rsid w:val="00A5124D"/>
    <w:rsid w:val="00A51CDD"/>
    <w:rsid w:val="00A53E4F"/>
    <w:rsid w:val="00A53E7D"/>
    <w:rsid w:val="00A54631"/>
    <w:rsid w:val="00A56735"/>
    <w:rsid w:val="00A56B68"/>
    <w:rsid w:val="00A57B1A"/>
    <w:rsid w:val="00A61268"/>
    <w:rsid w:val="00A614F4"/>
    <w:rsid w:val="00A62586"/>
    <w:rsid w:val="00A632A8"/>
    <w:rsid w:val="00A63BCE"/>
    <w:rsid w:val="00A64087"/>
    <w:rsid w:val="00A65C43"/>
    <w:rsid w:val="00A660EA"/>
    <w:rsid w:val="00A66ABA"/>
    <w:rsid w:val="00A67193"/>
    <w:rsid w:val="00A6730D"/>
    <w:rsid w:val="00A70E8C"/>
    <w:rsid w:val="00A713F5"/>
    <w:rsid w:val="00A71625"/>
    <w:rsid w:val="00A71894"/>
    <w:rsid w:val="00A71B9B"/>
    <w:rsid w:val="00A7317C"/>
    <w:rsid w:val="00A734B0"/>
    <w:rsid w:val="00A736D1"/>
    <w:rsid w:val="00A73DD5"/>
    <w:rsid w:val="00A73F4F"/>
    <w:rsid w:val="00A74CFA"/>
    <w:rsid w:val="00A751C7"/>
    <w:rsid w:val="00A7589E"/>
    <w:rsid w:val="00A75C68"/>
    <w:rsid w:val="00A75DBC"/>
    <w:rsid w:val="00A814A3"/>
    <w:rsid w:val="00A81A77"/>
    <w:rsid w:val="00A821A1"/>
    <w:rsid w:val="00A82DF7"/>
    <w:rsid w:val="00A84DCC"/>
    <w:rsid w:val="00A85864"/>
    <w:rsid w:val="00A86369"/>
    <w:rsid w:val="00A86AED"/>
    <w:rsid w:val="00A87844"/>
    <w:rsid w:val="00A87C14"/>
    <w:rsid w:val="00A87F5E"/>
    <w:rsid w:val="00A90D6F"/>
    <w:rsid w:val="00A9209E"/>
    <w:rsid w:val="00A92389"/>
    <w:rsid w:val="00A92882"/>
    <w:rsid w:val="00A92C14"/>
    <w:rsid w:val="00AA038C"/>
    <w:rsid w:val="00AA03BA"/>
    <w:rsid w:val="00AA1E71"/>
    <w:rsid w:val="00AA2E19"/>
    <w:rsid w:val="00AA379A"/>
    <w:rsid w:val="00AA3CB8"/>
    <w:rsid w:val="00AA7007"/>
    <w:rsid w:val="00AA7A09"/>
    <w:rsid w:val="00AB268A"/>
    <w:rsid w:val="00AB2EC2"/>
    <w:rsid w:val="00AB3B50"/>
    <w:rsid w:val="00AB4E7A"/>
    <w:rsid w:val="00AB4EAA"/>
    <w:rsid w:val="00AB5314"/>
    <w:rsid w:val="00AB61E3"/>
    <w:rsid w:val="00AB7504"/>
    <w:rsid w:val="00AB75CC"/>
    <w:rsid w:val="00AB7B14"/>
    <w:rsid w:val="00AB7BD7"/>
    <w:rsid w:val="00AC05B1"/>
    <w:rsid w:val="00AC1886"/>
    <w:rsid w:val="00AC1EBB"/>
    <w:rsid w:val="00AC466E"/>
    <w:rsid w:val="00AC4687"/>
    <w:rsid w:val="00AC5778"/>
    <w:rsid w:val="00AC5E41"/>
    <w:rsid w:val="00AC611D"/>
    <w:rsid w:val="00AC65D0"/>
    <w:rsid w:val="00AD0357"/>
    <w:rsid w:val="00AD268D"/>
    <w:rsid w:val="00AD3367"/>
    <w:rsid w:val="00AD356C"/>
    <w:rsid w:val="00AD3EF1"/>
    <w:rsid w:val="00AD431A"/>
    <w:rsid w:val="00AD6F04"/>
    <w:rsid w:val="00AE2649"/>
    <w:rsid w:val="00AE2914"/>
    <w:rsid w:val="00AE2D90"/>
    <w:rsid w:val="00AE2F05"/>
    <w:rsid w:val="00AE3AA1"/>
    <w:rsid w:val="00AE6A63"/>
    <w:rsid w:val="00AE6D15"/>
    <w:rsid w:val="00AE77EB"/>
    <w:rsid w:val="00AF05E6"/>
    <w:rsid w:val="00AF07B6"/>
    <w:rsid w:val="00AF0801"/>
    <w:rsid w:val="00AF092D"/>
    <w:rsid w:val="00AF11D8"/>
    <w:rsid w:val="00AF1630"/>
    <w:rsid w:val="00AF3EEB"/>
    <w:rsid w:val="00AF4CCC"/>
    <w:rsid w:val="00AF7F99"/>
    <w:rsid w:val="00B002C6"/>
    <w:rsid w:val="00B00EFE"/>
    <w:rsid w:val="00B023DC"/>
    <w:rsid w:val="00B0278C"/>
    <w:rsid w:val="00B04182"/>
    <w:rsid w:val="00B04C92"/>
    <w:rsid w:val="00B05EE9"/>
    <w:rsid w:val="00B05FA9"/>
    <w:rsid w:val="00B06833"/>
    <w:rsid w:val="00B07AE3"/>
    <w:rsid w:val="00B106A6"/>
    <w:rsid w:val="00B11430"/>
    <w:rsid w:val="00B12D55"/>
    <w:rsid w:val="00B1302A"/>
    <w:rsid w:val="00B1353A"/>
    <w:rsid w:val="00B14B00"/>
    <w:rsid w:val="00B15193"/>
    <w:rsid w:val="00B17017"/>
    <w:rsid w:val="00B21ED5"/>
    <w:rsid w:val="00B22286"/>
    <w:rsid w:val="00B23156"/>
    <w:rsid w:val="00B23375"/>
    <w:rsid w:val="00B23AB0"/>
    <w:rsid w:val="00B24A34"/>
    <w:rsid w:val="00B24BB4"/>
    <w:rsid w:val="00B24C90"/>
    <w:rsid w:val="00B25BAD"/>
    <w:rsid w:val="00B27C7A"/>
    <w:rsid w:val="00B31390"/>
    <w:rsid w:val="00B325B4"/>
    <w:rsid w:val="00B33021"/>
    <w:rsid w:val="00B34C6C"/>
    <w:rsid w:val="00B34F32"/>
    <w:rsid w:val="00B3531D"/>
    <w:rsid w:val="00B353EB"/>
    <w:rsid w:val="00B3548C"/>
    <w:rsid w:val="00B36BF7"/>
    <w:rsid w:val="00B415C6"/>
    <w:rsid w:val="00B423BE"/>
    <w:rsid w:val="00B439C4"/>
    <w:rsid w:val="00B44BEB"/>
    <w:rsid w:val="00B45190"/>
    <w:rsid w:val="00B4535E"/>
    <w:rsid w:val="00B46A89"/>
    <w:rsid w:val="00B4746A"/>
    <w:rsid w:val="00B5039D"/>
    <w:rsid w:val="00B51116"/>
    <w:rsid w:val="00B51615"/>
    <w:rsid w:val="00B51FF0"/>
    <w:rsid w:val="00B525D3"/>
    <w:rsid w:val="00B52773"/>
    <w:rsid w:val="00B52A8C"/>
    <w:rsid w:val="00B532CD"/>
    <w:rsid w:val="00B53FC6"/>
    <w:rsid w:val="00B54B22"/>
    <w:rsid w:val="00B54ED6"/>
    <w:rsid w:val="00B54F6F"/>
    <w:rsid w:val="00B60319"/>
    <w:rsid w:val="00B62630"/>
    <w:rsid w:val="00B628C8"/>
    <w:rsid w:val="00B636A8"/>
    <w:rsid w:val="00B63E58"/>
    <w:rsid w:val="00B654A7"/>
    <w:rsid w:val="00B654F5"/>
    <w:rsid w:val="00B65D97"/>
    <w:rsid w:val="00B665C6"/>
    <w:rsid w:val="00B66A11"/>
    <w:rsid w:val="00B66F5D"/>
    <w:rsid w:val="00B705BA"/>
    <w:rsid w:val="00B7062B"/>
    <w:rsid w:val="00B711BA"/>
    <w:rsid w:val="00B712BB"/>
    <w:rsid w:val="00B71773"/>
    <w:rsid w:val="00B72DD6"/>
    <w:rsid w:val="00B73A31"/>
    <w:rsid w:val="00B75BC1"/>
    <w:rsid w:val="00B76AA1"/>
    <w:rsid w:val="00B76EC2"/>
    <w:rsid w:val="00B76F06"/>
    <w:rsid w:val="00B772C6"/>
    <w:rsid w:val="00B805AF"/>
    <w:rsid w:val="00B811A5"/>
    <w:rsid w:val="00B81943"/>
    <w:rsid w:val="00B83109"/>
    <w:rsid w:val="00B841A4"/>
    <w:rsid w:val="00B86009"/>
    <w:rsid w:val="00B869EC"/>
    <w:rsid w:val="00B87134"/>
    <w:rsid w:val="00B87560"/>
    <w:rsid w:val="00B903E1"/>
    <w:rsid w:val="00B90812"/>
    <w:rsid w:val="00B9397A"/>
    <w:rsid w:val="00B952E8"/>
    <w:rsid w:val="00B95B1D"/>
    <w:rsid w:val="00B95B6F"/>
    <w:rsid w:val="00B9633D"/>
    <w:rsid w:val="00B9643A"/>
    <w:rsid w:val="00B966B7"/>
    <w:rsid w:val="00B96EE1"/>
    <w:rsid w:val="00BA11AD"/>
    <w:rsid w:val="00BA19B7"/>
    <w:rsid w:val="00BA272A"/>
    <w:rsid w:val="00BA2EBE"/>
    <w:rsid w:val="00BA55AE"/>
    <w:rsid w:val="00BA67FB"/>
    <w:rsid w:val="00BA6EDA"/>
    <w:rsid w:val="00BB0672"/>
    <w:rsid w:val="00BB072A"/>
    <w:rsid w:val="00BB0F28"/>
    <w:rsid w:val="00BB244B"/>
    <w:rsid w:val="00BB2B17"/>
    <w:rsid w:val="00BB2E29"/>
    <w:rsid w:val="00BB458A"/>
    <w:rsid w:val="00BB6338"/>
    <w:rsid w:val="00BC0004"/>
    <w:rsid w:val="00BC0FD6"/>
    <w:rsid w:val="00BC3976"/>
    <w:rsid w:val="00BC398F"/>
    <w:rsid w:val="00BC3A64"/>
    <w:rsid w:val="00BC3D71"/>
    <w:rsid w:val="00BC4554"/>
    <w:rsid w:val="00BC5495"/>
    <w:rsid w:val="00BC7607"/>
    <w:rsid w:val="00BD00D3"/>
    <w:rsid w:val="00BD1578"/>
    <w:rsid w:val="00BD1659"/>
    <w:rsid w:val="00BD16BA"/>
    <w:rsid w:val="00BD2D83"/>
    <w:rsid w:val="00BD2E8E"/>
    <w:rsid w:val="00BD3AA9"/>
    <w:rsid w:val="00BD4A18"/>
    <w:rsid w:val="00BD4AA7"/>
    <w:rsid w:val="00BD519B"/>
    <w:rsid w:val="00BD6DB2"/>
    <w:rsid w:val="00BD6E65"/>
    <w:rsid w:val="00BD7C6B"/>
    <w:rsid w:val="00BE0F5C"/>
    <w:rsid w:val="00BE10BC"/>
    <w:rsid w:val="00BE11CF"/>
    <w:rsid w:val="00BE2116"/>
    <w:rsid w:val="00BE21AB"/>
    <w:rsid w:val="00BE26E9"/>
    <w:rsid w:val="00BE2826"/>
    <w:rsid w:val="00BE3606"/>
    <w:rsid w:val="00BE3E47"/>
    <w:rsid w:val="00BE55CB"/>
    <w:rsid w:val="00BE6116"/>
    <w:rsid w:val="00BE63EC"/>
    <w:rsid w:val="00BF02C7"/>
    <w:rsid w:val="00BF129D"/>
    <w:rsid w:val="00BF23AE"/>
    <w:rsid w:val="00BF2AD8"/>
    <w:rsid w:val="00BF2D2A"/>
    <w:rsid w:val="00BF30B8"/>
    <w:rsid w:val="00BF3165"/>
    <w:rsid w:val="00BF3DA4"/>
    <w:rsid w:val="00BF485B"/>
    <w:rsid w:val="00BF4B0C"/>
    <w:rsid w:val="00BF4E99"/>
    <w:rsid w:val="00BF5AFB"/>
    <w:rsid w:val="00BF617A"/>
    <w:rsid w:val="00BF67CF"/>
    <w:rsid w:val="00BF7074"/>
    <w:rsid w:val="00BF714A"/>
    <w:rsid w:val="00BF7A0E"/>
    <w:rsid w:val="00C018C0"/>
    <w:rsid w:val="00C02B71"/>
    <w:rsid w:val="00C03755"/>
    <w:rsid w:val="00C0379D"/>
    <w:rsid w:val="00C038E1"/>
    <w:rsid w:val="00C03931"/>
    <w:rsid w:val="00C04634"/>
    <w:rsid w:val="00C05FE3"/>
    <w:rsid w:val="00C06A86"/>
    <w:rsid w:val="00C06A9C"/>
    <w:rsid w:val="00C06CFB"/>
    <w:rsid w:val="00C07216"/>
    <w:rsid w:val="00C10D04"/>
    <w:rsid w:val="00C1161B"/>
    <w:rsid w:val="00C117B1"/>
    <w:rsid w:val="00C133B5"/>
    <w:rsid w:val="00C142FF"/>
    <w:rsid w:val="00C14335"/>
    <w:rsid w:val="00C1473E"/>
    <w:rsid w:val="00C1590C"/>
    <w:rsid w:val="00C166D3"/>
    <w:rsid w:val="00C20D98"/>
    <w:rsid w:val="00C2136D"/>
    <w:rsid w:val="00C214EE"/>
    <w:rsid w:val="00C21577"/>
    <w:rsid w:val="00C2241D"/>
    <w:rsid w:val="00C2314B"/>
    <w:rsid w:val="00C24971"/>
    <w:rsid w:val="00C2547B"/>
    <w:rsid w:val="00C25502"/>
    <w:rsid w:val="00C265C4"/>
    <w:rsid w:val="00C26BE5"/>
    <w:rsid w:val="00C26E4D"/>
    <w:rsid w:val="00C27909"/>
    <w:rsid w:val="00C27B03"/>
    <w:rsid w:val="00C314E1"/>
    <w:rsid w:val="00C32DCD"/>
    <w:rsid w:val="00C34397"/>
    <w:rsid w:val="00C350E9"/>
    <w:rsid w:val="00C35615"/>
    <w:rsid w:val="00C35F00"/>
    <w:rsid w:val="00C35F5F"/>
    <w:rsid w:val="00C36434"/>
    <w:rsid w:val="00C368D9"/>
    <w:rsid w:val="00C36BB1"/>
    <w:rsid w:val="00C4095D"/>
    <w:rsid w:val="00C40CD1"/>
    <w:rsid w:val="00C415C7"/>
    <w:rsid w:val="00C41695"/>
    <w:rsid w:val="00C41796"/>
    <w:rsid w:val="00C41B7F"/>
    <w:rsid w:val="00C41C0D"/>
    <w:rsid w:val="00C424A5"/>
    <w:rsid w:val="00C4409C"/>
    <w:rsid w:val="00C47B6C"/>
    <w:rsid w:val="00C47ECE"/>
    <w:rsid w:val="00C52E7F"/>
    <w:rsid w:val="00C54285"/>
    <w:rsid w:val="00C543CA"/>
    <w:rsid w:val="00C54835"/>
    <w:rsid w:val="00C55296"/>
    <w:rsid w:val="00C55B42"/>
    <w:rsid w:val="00C57265"/>
    <w:rsid w:val="00C601D2"/>
    <w:rsid w:val="00C61282"/>
    <w:rsid w:val="00C617BB"/>
    <w:rsid w:val="00C620AD"/>
    <w:rsid w:val="00C6428E"/>
    <w:rsid w:val="00C64971"/>
    <w:rsid w:val="00C65028"/>
    <w:rsid w:val="00C657B4"/>
    <w:rsid w:val="00C65BCC"/>
    <w:rsid w:val="00C66970"/>
    <w:rsid w:val="00C677E6"/>
    <w:rsid w:val="00C72858"/>
    <w:rsid w:val="00C73835"/>
    <w:rsid w:val="00C74411"/>
    <w:rsid w:val="00C749D4"/>
    <w:rsid w:val="00C76C7E"/>
    <w:rsid w:val="00C76D1A"/>
    <w:rsid w:val="00C80316"/>
    <w:rsid w:val="00C80651"/>
    <w:rsid w:val="00C808CE"/>
    <w:rsid w:val="00C80F3C"/>
    <w:rsid w:val="00C82DBE"/>
    <w:rsid w:val="00C83E61"/>
    <w:rsid w:val="00C848D8"/>
    <w:rsid w:val="00C84CD9"/>
    <w:rsid w:val="00C8691C"/>
    <w:rsid w:val="00C90B70"/>
    <w:rsid w:val="00C91591"/>
    <w:rsid w:val="00C924A7"/>
    <w:rsid w:val="00C93430"/>
    <w:rsid w:val="00C93560"/>
    <w:rsid w:val="00CA0389"/>
    <w:rsid w:val="00CA168A"/>
    <w:rsid w:val="00CA1E7F"/>
    <w:rsid w:val="00CA2EF0"/>
    <w:rsid w:val="00CA357E"/>
    <w:rsid w:val="00CA3829"/>
    <w:rsid w:val="00CA44F9"/>
    <w:rsid w:val="00CA4A69"/>
    <w:rsid w:val="00CA4F76"/>
    <w:rsid w:val="00CA5C59"/>
    <w:rsid w:val="00CA657E"/>
    <w:rsid w:val="00CA7984"/>
    <w:rsid w:val="00CA7B93"/>
    <w:rsid w:val="00CB00C2"/>
    <w:rsid w:val="00CB089A"/>
    <w:rsid w:val="00CB0969"/>
    <w:rsid w:val="00CB0A98"/>
    <w:rsid w:val="00CB1074"/>
    <w:rsid w:val="00CB10BF"/>
    <w:rsid w:val="00CB12EB"/>
    <w:rsid w:val="00CB1B60"/>
    <w:rsid w:val="00CB48F0"/>
    <w:rsid w:val="00CB57B1"/>
    <w:rsid w:val="00CB63D2"/>
    <w:rsid w:val="00CB7115"/>
    <w:rsid w:val="00CB72CB"/>
    <w:rsid w:val="00CC016C"/>
    <w:rsid w:val="00CC02B2"/>
    <w:rsid w:val="00CC0664"/>
    <w:rsid w:val="00CC07C7"/>
    <w:rsid w:val="00CC0C8F"/>
    <w:rsid w:val="00CC12E7"/>
    <w:rsid w:val="00CC20C3"/>
    <w:rsid w:val="00CC3065"/>
    <w:rsid w:val="00CC3DCC"/>
    <w:rsid w:val="00CC3E0C"/>
    <w:rsid w:val="00CC3F74"/>
    <w:rsid w:val="00CC4C58"/>
    <w:rsid w:val="00CC5519"/>
    <w:rsid w:val="00CC58D3"/>
    <w:rsid w:val="00CC6AF3"/>
    <w:rsid w:val="00CC784D"/>
    <w:rsid w:val="00CD0382"/>
    <w:rsid w:val="00CD0498"/>
    <w:rsid w:val="00CD0AEF"/>
    <w:rsid w:val="00CD3BE5"/>
    <w:rsid w:val="00CD3BF1"/>
    <w:rsid w:val="00CD554C"/>
    <w:rsid w:val="00CD7AB0"/>
    <w:rsid w:val="00CE143E"/>
    <w:rsid w:val="00CE1D38"/>
    <w:rsid w:val="00CE4BFA"/>
    <w:rsid w:val="00CE4CB1"/>
    <w:rsid w:val="00CE7474"/>
    <w:rsid w:val="00CF018B"/>
    <w:rsid w:val="00CF1C03"/>
    <w:rsid w:val="00CF29E1"/>
    <w:rsid w:val="00CF37EC"/>
    <w:rsid w:val="00CF433A"/>
    <w:rsid w:val="00CF4A6F"/>
    <w:rsid w:val="00CF55A5"/>
    <w:rsid w:val="00CF710C"/>
    <w:rsid w:val="00D00F73"/>
    <w:rsid w:val="00D01675"/>
    <w:rsid w:val="00D02056"/>
    <w:rsid w:val="00D03193"/>
    <w:rsid w:val="00D0337B"/>
    <w:rsid w:val="00D04D70"/>
    <w:rsid w:val="00D058D7"/>
    <w:rsid w:val="00D06BFA"/>
    <w:rsid w:val="00D077C4"/>
    <w:rsid w:val="00D0788B"/>
    <w:rsid w:val="00D079B2"/>
    <w:rsid w:val="00D106FF"/>
    <w:rsid w:val="00D114E9"/>
    <w:rsid w:val="00D13676"/>
    <w:rsid w:val="00D1466D"/>
    <w:rsid w:val="00D172A5"/>
    <w:rsid w:val="00D17D83"/>
    <w:rsid w:val="00D20013"/>
    <w:rsid w:val="00D20F0E"/>
    <w:rsid w:val="00D21411"/>
    <w:rsid w:val="00D23EBF"/>
    <w:rsid w:val="00D24D75"/>
    <w:rsid w:val="00D255E7"/>
    <w:rsid w:val="00D25C03"/>
    <w:rsid w:val="00D26111"/>
    <w:rsid w:val="00D2721A"/>
    <w:rsid w:val="00D27867"/>
    <w:rsid w:val="00D27C77"/>
    <w:rsid w:val="00D27FDE"/>
    <w:rsid w:val="00D3346F"/>
    <w:rsid w:val="00D33C6D"/>
    <w:rsid w:val="00D347FF"/>
    <w:rsid w:val="00D34AEB"/>
    <w:rsid w:val="00D355AA"/>
    <w:rsid w:val="00D4117A"/>
    <w:rsid w:val="00D41A77"/>
    <w:rsid w:val="00D4292D"/>
    <w:rsid w:val="00D429C6"/>
    <w:rsid w:val="00D4495C"/>
    <w:rsid w:val="00D44E9D"/>
    <w:rsid w:val="00D452D5"/>
    <w:rsid w:val="00D4685D"/>
    <w:rsid w:val="00D47748"/>
    <w:rsid w:val="00D47893"/>
    <w:rsid w:val="00D5019D"/>
    <w:rsid w:val="00D503F0"/>
    <w:rsid w:val="00D50BBB"/>
    <w:rsid w:val="00D50CE9"/>
    <w:rsid w:val="00D51BE3"/>
    <w:rsid w:val="00D51C53"/>
    <w:rsid w:val="00D52985"/>
    <w:rsid w:val="00D52A69"/>
    <w:rsid w:val="00D5445C"/>
    <w:rsid w:val="00D54728"/>
    <w:rsid w:val="00D54CC3"/>
    <w:rsid w:val="00D56033"/>
    <w:rsid w:val="00D6041A"/>
    <w:rsid w:val="00D6042C"/>
    <w:rsid w:val="00D609B5"/>
    <w:rsid w:val="00D61B6F"/>
    <w:rsid w:val="00D633EB"/>
    <w:rsid w:val="00D63E64"/>
    <w:rsid w:val="00D63FD0"/>
    <w:rsid w:val="00D6416D"/>
    <w:rsid w:val="00D64343"/>
    <w:rsid w:val="00D64CAB"/>
    <w:rsid w:val="00D65338"/>
    <w:rsid w:val="00D654A2"/>
    <w:rsid w:val="00D660D0"/>
    <w:rsid w:val="00D70AC4"/>
    <w:rsid w:val="00D71031"/>
    <w:rsid w:val="00D71089"/>
    <w:rsid w:val="00D71965"/>
    <w:rsid w:val="00D7250A"/>
    <w:rsid w:val="00D73C20"/>
    <w:rsid w:val="00D74972"/>
    <w:rsid w:val="00D758A3"/>
    <w:rsid w:val="00D75C38"/>
    <w:rsid w:val="00D7670B"/>
    <w:rsid w:val="00D76739"/>
    <w:rsid w:val="00D767D5"/>
    <w:rsid w:val="00D81C42"/>
    <w:rsid w:val="00D82FF7"/>
    <w:rsid w:val="00D83ACE"/>
    <w:rsid w:val="00D847FE"/>
    <w:rsid w:val="00D85165"/>
    <w:rsid w:val="00D8545A"/>
    <w:rsid w:val="00D86565"/>
    <w:rsid w:val="00D86DA3"/>
    <w:rsid w:val="00D90B91"/>
    <w:rsid w:val="00D9130B"/>
    <w:rsid w:val="00D922DF"/>
    <w:rsid w:val="00D927FA"/>
    <w:rsid w:val="00D93728"/>
    <w:rsid w:val="00D93BA5"/>
    <w:rsid w:val="00D9442A"/>
    <w:rsid w:val="00D94B9D"/>
    <w:rsid w:val="00D960C1"/>
    <w:rsid w:val="00D96227"/>
    <w:rsid w:val="00D964EA"/>
    <w:rsid w:val="00D966D0"/>
    <w:rsid w:val="00DA0C59"/>
    <w:rsid w:val="00DA13DE"/>
    <w:rsid w:val="00DA18CB"/>
    <w:rsid w:val="00DA1A9F"/>
    <w:rsid w:val="00DA2506"/>
    <w:rsid w:val="00DA3991"/>
    <w:rsid w:val="00DA4CFD"/>
    <w:rsid w:val="00DB15E2"/>
    <w:rsid w:val="00DB169C"/>
    <w:rsid w:val="00DB17C0"/>
    <w:rsid w:val="00DB1DDD"/>
    <w:rsid w:val="00DB2668"/>
    <w:rsid w:val="00DB3251"/>
    <w:rsid w:val="00DB32D2"/>
    <w:rsid w:val="00DB3FC2"/>
    <w:rsid w:val="00DB5254"/>
    <w:rsid w:val="00DB6429"/>
    <w:rsid w:val="00DB65B7"/>
    <w:rsid w:val="00DB7E6C"/>
    <w:rsid w:val="00DC08D5"/>
    <w:rsid w:val="00DC25C7"/>
    <w:rsid w:val="00DC26BA"/>
    <w:rsid w:val="00DC2886"/>
    <w:rsid w:val="00DC2C6A"/>
    <w:rsid w:val="00DC6AD2"/>
    <w:rsid w:val="00DD0CAA"/>
    <w:rsid w:val="00DD0DE3"/>
    <w:rsid w:val="00DD1218"/>
    <w:rsid w:val="00DD3322"/>
    <w:rsid w:val="00DD3BDD"/>
    <w:rsid w:val="00DD5204"/>
    <w:rsid w:val="00DD5A29"/>
    <w:rsid w:val="00DD5D9D"/>
    <w:rsid w:val="00DD5E12"/>
    <w:rsid w:val="00DD6C69"/>
    <w:rsid w:val="00DD6F23"/>
    <w:rsid w:val="00DE00B0"/>
    <w:rsid w:val="00DE0FC9"/>
    <w:rsid w:val="00DE219E"/>
    <w:rsid w:val="00DE2A5D"/>
    <w:rsid w:val="00DE306F"/>
    <w:rsid w:val="00DE35CB"/>
    <w:rsid w:val="00DE433C"/>
    <w:rsid w:val="00DE4449"/>
    <w:rsid w:val="00DE4EC7"/>
    <w:rsid w:val="00DE4F3C"/>
    <w:rsid w:val="00DE6F22"/>
    <w:rsid w:val="00DE71FC"/>
    <w:rsid w:val="00DE7C1B"/>
    <w:rsid w:val="00DF0E47"/>
    <w:rsid w:val="00DF18D3"/>
    <w:rsid w:val="00DF21E9"/>
    <w:rsid w:val="00DF3590"/>
    <w:rsid w:val="00DF679B"/>
    <w:rsid w:val="00DF7210"/>
    <w:rsid w:val="00E0010D"/>
    <w:rsid w:val="00E00F14"/>
    <w:rsid w:val="00E010BB"/>
    <w:rsid w:val="00E0112B"/>
    <w:rsid w:val="00E024C9"/>
    <w:rsid w:val="00E02FF1"/>
    <w:rsid w:val="00E055AA"/>
    <w:rsid w:val="00E06386"/>
    <w:rsid w:val="00E0693F"/>
    <w:rsid w:val="00E10BBF"/>
    <w:rsid w:val="00E11FAD"/>
    <w:rsid w:val="00E12376"/>
    <w:rsid w:val="00E13170"/>
    <w:rsid w:val="00E13500"/>
    <w:rsid w:val="00E1382B"/>
    <w:rsid w:val="00E13DCC"/>
    <w:rsid w:val="00E142E4"/>
    <w:rsid w:val="00E14464"/>
    <w:rsid w:val="00E16E19"/>
    <w:rsid w:val="00E1793E"/>
    <w:rsid w:val="00E17E92"/>
    <w:rsid w:val="00E17F8E"/>
    <w:rsid w:val="00E2182D"/>
    <w:rsid w:val="00E22714"/>
    <w:rsid w:val="00E22D27"/>
    <w:rsid w:val="00E24EB4"/>
    <w:rsid w:val="00E25D63"/>
    <w:rsid w:val="00E26B26"/>
    <w:rsid w:val="00E2786B"/>
    <w:rsid w:val="00E27DBA"/>
    <w:rsid w:val="00E317C6"/>
    <w:rsid w:val="00E320ED"/>
    <w:rsid w:val="00E339C2"/>
    <w:rsid w:val="00E33AFB"/>
    <w:rsid w:val="00E33F78"/>
    <w:rsid w:val="00E3409D"/>
    <w:rsid w:val="00E34218"/>
    <w:rsid w:val="00E34CE5"/>
    <w:rsid w:val="00E3540E"/>
    <w:rsid w:val="00E3758A"/>
    <w:rsid w:val="00E37BED"/>
    <w:rsid w:val="00E37E4A"/>
    <w:rsid w:val="00E405AF"/>
    <w:rsid w:val="00E4062F"/>
    <w:rsid w:val="00E40EA3"/>
    <w:rsid w:val="00E414B8"/>
    <w:rsid w:val="00E41F1E"/>
    <w:rsid w:val="00E449DE"/>
    <w:rsid w:val="00E45FA4"/>
    <w:rsid w:val="00E46282"/>
    <w:rsid w:val="00E46A04"/>
    <w:rsid w:val="00E47677"/>
    <w:rsid w:val="00E5016C"/>
    <w:rsid w:val="00E50CA1"/>
    <w:rsid w:val="00E50D84"/>
    <w:rsid w:val="00E51523"/>
    <w:rsid w:val="00E51664"/>
    <w:rsid w:val="00E51D31"/>
    <w:rsid w:val="00E5216E"/>
    <w:rsid w:val="00E5258D"/>
    <w:rsid w:val="00E5345D"/>
    <w:rsid w:val="00E53BB6"/>
    <w:rsid w:val="00E54342"/>
    <w:rsid w:val="00E54D94"/>
    <w:rsid w:val="00E54E14"/>
    <w:rsid w:val="00E55847"/>
    <w:rsid w:val="00E56BF2"/>
    <w:rsid w:val="00E56C1D"/>
    <w:rsid w:val="00E573F5"/>
    <w:rsid w:val="00E575FE"/>
    <w:rsid w:val="00E57A8C"/>
    <w:rsid w:val="00E57D43"/>
    <w:rsid w:val="00E60135"/>
    <w:rsid w:val="00E63BC0"/>
    <w:rsid w:val="00E6415A"/>
    <w:rsid w:val="00E64961"/>
    <w:rsid w:val="00E654D8"/>
    <w:rsid w:val="00E65AA1"/>
    <w:rsid w:val="00E65FDF"/>
    <w:rsid w:val="00E716F9"/>
    <w:rsid w:val="00E73018"/>
    <w:rsid w:val="00E73EC8"/>
    <w:rsid w:val="00E74093"/>
    <w:rsid w:val="00E74771"/>
    <w:rsid w:val="00E7567C"/>
    <w:rsid w:val="00E758BF"/>
    <w:rsid w:val="00E75BD0"/>
    <w:rsid w:val="00E767CD"/>
    <w:rsid w:val="00E7736E"/>
    <w:rsid w:val="00E77BBC"/>
    <w:rsid w:val="00E801F1"/>
    <w:rsid w:val="00E82344"/>
    <w:rsid w:val="00E82395"/>
    <w:rsid w:val="00E83629"/>
    <w:rsid w:val="00E83D75"/>
    <w:rsid w:val="00E84B74"/>
    <w:rsid w:val="00E84C82"/>
    <w:rsid w:val="00E84D64"/>
    <w:rsid w:val="00E850F3"/>
    <w:rsid w:val="00E86531"/>
    <w:rsid w:val="00E868C6"/>
    <w:rsid w:val="00E87267"/>
    <w:rsid w:val="00E87408"/>
    <w:rsid w:val="00E9089D"/>
    <w:rsid w:val="00E914C4"/>
    <w:rsid w:val="00E91EA9"/>
    <w:rsid w:val="00E93375"/>
    <w:rsid w:val="00E934F5"/>
    <w:rsid w:val="00E94642"/>
    <w:rsid w:val="00E96961"/>
    <w:rsid w:val="00E96EEC"/>
    <w:rsid w:val="00E97C47"/>
    <w:rsid w:val="00E97E5F"/>
    <w:rsid w:val="00EA13A2"/>
    <w:rsid w:val="00EA2D36"/>
    <w:rsid w:val="00EA3CDD"/>
    <w:rsid w:val="00EA3D3F"/>
    <w:rsid w:val="00EA4A12"/>
    <w:rsid w:val="00EA4F85"/>
    <w:rsid w:val="00EA64A7"/>
    <w:rsid w:val="00EA72EC"/>
    <w:rsid w:val="00EA7490"/>
    <w:rsid w:val="00EA78B2"/>
    <w:rsid w:val="00EB0DC7"/>
    <w:rsid w:val="00EB11CB"/>
    <w:rsid w:val="00EB275A"/>
    <w:rsid w:val="00EB2D00"/>
    <w:rsid w:val="00EB49BF"/>
    <w:rsid w:val="00EB4D7E"/>
    <w:rsid w:val="00EB51D9"/>
    <w:rsid w:val="00EB5985"/>
    <w:rsid w:val="00EB6F62"/>
    <w:rsid w:val="00EB72C1"/>
    <w:rsid w:val="00EB768D"/>
    <w:rsid w:val="00EB786A"/>
    <w:rsid w:val="00EC03A6"/>
    <w:rsid w:val="00EC0823"/>
    <w:rsid w:val="00EC1578"/>
    <w:rsid w:val="00EC1C72"/>
    <w:rsid w:val="00EC1E1B"/>
    <w:rsid w:val="00EC1FC8"/>
    <w:rsid w:val="00EC30CD"/>
    <w:rsid w:val="00EC34B8"/>
    <w:rsid w:val="00EC3CC9"/>
    <w:rsid w:val="00EC4A25"/>
    <w:rsid w:val="00EC680A"/>
    <w:rsid w:val="00EC79E5"/>
    <w:rsid w:val="00ED1BA5"/>
    <w:rsid w:val="00ED2C9D"/>
    <w:rsid w:val="00ED6E7A"/>
    <w:rsid w:val="00ED7621"/>
    <w:rsid w:val="00EE05CD"/>
    <w:rsid w:val="00EE2441"/>
    <w:rsid w:val="00EE27DD"/>
    <w:rsid w:val="00EE2BED"/>
    <w:rsid w:val="00EE3030"/>
    <w:rsid w:val="00EE3104"/>
    <w:rsid w:val="00EE31D0"/>
    <w:rsid w:val="00EE36BE"/>
    <w:rsid w:val="00EE374B"/>
    <w:rsid w:val="00EE408F"/>
    <w:rsid w:val="00EE5B89"/>
    <w:rsid w:val="00EE674B"/>
    <w:rsid w:val="00EE6D8B"/>
    <w:rsid w:val="00EF0917"/>
    <w:rsid w:val="00EF0AC5"/>
    <w:rsid w:val="00EF1D25"/>
    <w:rsid w:val="00EF4BA8"/>
    <w:rsid w:val="00EF4BCB"/>
    <w:rsid w:val="00EF51DD"/>
    <w:rsid w:val="00EF6E25"/>
    <w:rsid w:val="00F0156A"/>
    <w:rsid w:val="00F021DF"/>
    <w:rsid w:val="00F03D38"/>
    <w:rsid w:val="00F04A6C"/>
    <w:rsid w:val="00F04F06"/>
    <w:rsid w:val="00F05E29"/>
    <w:rsid w:val="00F067E9"/>
    <w:rsid w:val="00F06D12"/>
    <w:rsid w:val="00F119BB"/>
    <w:rsid w:val="00F11BB5"/>
    <w:rsid w:val="00F11BC4"/>
    <w:rsid w:val="00F11FE6"/>
    <w:rsid w:val="00F1220B"/>
    <w:rsid w:val="00F1276D"/>
    <w:rsid w:val="00F1289E"/>
    <w:rsid w:val="00F13038"/>
    <w:rsid w:val="00F13076"/>
    <w:rsid w:val="00F13A51"/>
    <w:rsid w:val="00F1417B"/>
    <w:rsid w:val="00F141DF"/>
    <w:rsid w:val="00F14A97"/>
    <w:rsid w:val="00F14B99"/>
    <w:rsid w:val="00F163B8"/>
    <w:rsid w:val="00F175DE"/>
    <w:rsid w:val="00F1795B"/>
    <w:rsid w:val="00F21700"/>
    <w:rsid w:val="00F219C6"/>
    <w:rsid w:val="00F21B84"/>
    <w:rsid w:val="00F21D67"/>
    <w:rsid w:val="00F22835"/>
    <w:rsid w:val="00F23729"/>
    <w:rsid w:val="00F239BB"/>
    <w:rsid w:val="00F24CAC"/>
    <w:rsid w:val="00F25881"/>
    <w:rsid w:val="00F278A5"/>
    <w:rsid w:val="00F31CE7"/>
    <w:rsid w:val="00F32BD0"/>
    <w:rsid w:val="00F33296"/>
    <w:rsid w:val="00F33987"/>
    <w:rsid w:val="00F33AB6"/>
    <w:rsid w:val="00F3458B"/>
    <w:rsid w:val="00F34B99"/>
    <w:rsid w:val="00F355F1"/>
    <w:rsid w:val="00F35DC0"/>
    <w:rsid w:val="00F3628C"/>
    <w:rsid w:val="00F36E65"/>
    <w:rsid w:val="00F36EA8"/>
    <w:rsid w:val="00F37C95"/>
    <w:rsid w:val="00F40DE9"/>
    <w:rsid w:val="00F41231"/>
    <w:rsid w:val="00F429A7"/>
    <w:rsid w:val="00F43FFE"/>
    <w:rsid w:val="00F44C30"/>
    <w:rsid w:val="00F45B1E"/>
    <w:rsid w:val="00F45D9E"/>
    <w:rsid w:val="00F47705"/>
    <w:rsid w:val="00F47B48"/>
    <w:rsid w:val="00F50301"/>
    <w:rsid w:val="00F52DAB"/>
    <w:rsid w:val="00F52FF6"/>
    <w:rsid w:val="00F543F0"/>
    <w:rsid w:val="00F54E6D"/>
    <w:rsid w:val="00F55FCF"/>
    <w:rsid w:val="00F569FF"/>
    <w:rsid w:val="00F60734"/>
    <w:rsid w:val="00F6323A"/>
    <w:rsid w:val="00F63294"/>
    <w:rsid w:val="00F63B7F"/>
    <w:rsid w:val="00F64CA1"/>
    <w:rsid w:val="00F64DC2"/>
    <w:rsid w:val="00F65184"/>
    <w:rsid w:val="00F65249"/>
    <w:rsid w:val="00F6715C"/>
    <w:rsid w:val="00F67695"/>
    <w:rsid w:val="00F67A63"/>
    <w:rsid w:val="00F67BDC"/>
    <w:rsid w:val="00F67D76"/>
    <w:rsid w:val="00F71484"/>
    <w:rsid w:val="00F717D3"/>
    <w:rsid w:val="00F726AE"/>
    <w:rsid w:val="00F76A37"/>
    <w:rsid w:val="00F76F1A"/>
    <w:rsid w:val="00F77586"/>
    <w:rsid w:val="00F77626"/>
    <w:rsid w:val="00F81180"/>
    <w:rsid w:val="00F81C0E"/>
    <w:rsid w:val="00F81D29"/>
    <w:rsid w:val="00F82F73"/>
    <w:rsid w:val="00F8369C"/>
    <w:rsid w:val="00F83C7A"/>
    <w:rsid w:val="00F8461E"/>
    <w:rsid w:val="00F86A8F"/>
    <w:rsid w:val="00F903D2"/>
    <w:rsid w:val="00F90AAF"/>
    <w:rsid w:val="00F90D00"/>
    <w:rsid w:val="00F90EA7"/>
    <w:rsid w:val="00F91C4D"/>
    <w:rsid w:val="00F92839"/>
    <w:rsid w:val="00F92E02"/>
    <w:rsid w:val="00F92FD9"/>
    <w:rsid w:val="00F93654"/>
    <w:rsid w:val="00F93E73"/>
    <w:rsid w:val="00F96C32"/>
    <w:rsid w:val="00F97696"/>
    <w:rsid w:val="00FA12C0"/>
    <w:rsid w:val="00FA147B"/>
    <w:rsid w:val="00FA39A3"/>
    <w:rsid w:val="00FA3B2A"/>
    <w:rsid w:val="00FA6684"/>
    <w:rsid w:val="00FA731E"/>
    <w:rsid w:val="00FB1739"/>
    <w:rsid w:val="00FB1CFD"/>
    <w:rsid w:val="00FB24A7"/>
    <w:rsid w:val="00FB2B38"/>
    <w:rsid w:val="00FB35B9"/>
    <w:rsid w:val="00FB478C"/>
    <w:rsid w:val="00FB4999"/>
    <w:rsid w:val="00FB6DFA"/>
    <w:rsid w:val="00FC0CC6"/>
    <w:rsid w:val="00FC1D27"/>
    <w:rsid w:val="00FC2CF4"/>
    <w:rsid w:val="00FC3A50"/>
    <w:rsid w:val="00FC40C2"/>
    <w:rsid w:val="00FC6358"/>
    <w:rsid w:val="00FD08AD"/>
    <w:rsid w:val="00FD16C7"/>
    <w:rsid w:val="00FD1B0A"/>
    <w:rsid w:val="00FD29CD"/>
    <w:rsid w:val="00FD320D"/>
    <w:rsid w:val="00FD4602"/>
    <w:rsid w:val="00FD53A5"/>
    <w:rsid w:val="00FD5E00"/>
    <w:rsid w:val="00FD6748"/>
    <w:rsid w:val="00FD781B"/>
    <w:rsid w:val="00FD7B65"/>
    <w:rsid w:val="00FE0BE8"/>
    <w:rsid w:val="00FE16D6"/>
    <w:rsid w:val="00FE1B52"/>
    <w:rsid w:val="00FE23DE"/>
    <w:rsid w:val="00FE2847"/>
    <w:rsid w:val="00FE2A36"/>
    <w:rsid w:val="00FE3DBC"/>
    <w:rsid w:val="00FE4CB4"/>
    <w:rsid w:val="00FE4DA3"/>
    <w:rsid w:val="00FE61CD"/>
    <w:rsid w:val="00FE7FC7"/>
    <w:rsid w:val="00FF1107"/>
    <w:rsid w:val="00FF22DB"/>
    <w:rsid w:val="00FF2FA1"/>
    <w:rsid w:val="00FF6D84"/>
    <w:rsid w:val="00FF75E9"/>
    <w:rsid w:val="00FF791A"/>
    <w:rsid w:val="00FF7DDB"/>
    <w:rsid w:val="0E101AA2"/>
    <w:rsid w:val="0E740485"/>
    <w:rsid w:val="12CE3EF5"/>
    <w:rsid w:val="66C856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rules v:ext="edit">
        <o:r id="V:Rule3" type="connector" idref="#_x0000_s1063"/>
        <o:r id="V:Rule4"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qFormat="1"/>
    <w:lsdException w:name="index 4" w:qFormat="1"/>
    <w:lsdException w:name="index 5" w:qFormat="1"/>
    <w:lsdException w:name="index 6" w:qFormat="1"/>
    <w:lsdException w:name="toc 1" w:uiPriority="39" w:qFormat="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qFormat="1"/>
    <w:lsdException w:name="endnote reference" w:semiHidden="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iPriority="99"/>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1">
    <w:name w:val="Normal"/>
    <w:qFormat/>
    <w:rsid w:val="00652D9E"/>
    <w:pPr>
      <w:widowControl w:val="0"/>
      <w:ind w:firstLine="420"/>
      <w:jc w:val="both"/>
    </w:pPr>
    <w:rPr>
      <w:kern w:val="2"/>
      <w:sz w:val="21"/>
      <w:szCs w:val="24"/>
    </w:rPr>
  </w:style>
  <w:style w:type="paragraph" w:styleId="1">
    <w:name w:val="heading 1"/>
    <w:basedOn w:val="aff1"/>
    <w:next w:val="aff1"/>
    <w:link w:val="1Char"/>
    <w:qFormat/>
    <w:rsid w:val="00652D9E"/>
    <w:pPr>
      <w:keepNext/>
      <w:numPr>
        <w:numId w:val="1"/>
      </w:numPr>
      <w:tabs>
        <w:tab w:val="left" w:pos="9355"/>
      </w:tabs>
      <w:spacing w:beforeLines="100" w:afterLines="100"/>
      <w:outlineLvl w:val="0"/>
    </w:pPr>
    <w:rPr>
      <w:rFonts w:ascii="黑体" w:eastAsia="黑体" w:hAnsi="黑体"/>
      <w:bCs/>
      <w:kern w:val="44"/>
      <w:szCs w:val="21"/>
    </w:rPr>
  </w:style>
  <w:style w:type="paragraph" w:styleId="2">
    <w:name w:val="heading 2"/>
    <w:basedOn w:val="aff1"/>
    <w:next w:val="aff1"/>
    <w:link w:val="2Char"/>
    <w:qFormat/>
    <w:rsid w:val="00652D9E"/>
    <w:pPr>
      <w:keepNext/>
      <w:keepLines/>
      <w:tabs>
        <w:tab w:val="left" w:pos="9355"/>
      </w:tabs>
      <w:spacing w:beforeLines="50" w:afterLines="50"/>
      <w:ind w:firstLine="0"/>
      <w:outlineLvl w:val="1"/>
    </w:pPr>
    <w:rPr>
      <w:rFonts w:ascii="黑体" w:eastAsia="黑体" w:hAnsi="黑体"/>
      <w:bCs/>
      <w:spacing w:val="10"/>
      <w:szCs w:val="21"/>
    </w:rPr>
  </w:style>
  <w:style w:type="paragraph" w:styleId="3">
    <w:name w:val="heading 3"/>
    <w:basedOn w:val="aff1"/>
    <w:next w:val="aff1"/>
    <w:link w:val="3Char"/>
    <w:qFormat/>
    <w:rsid w:val="00652D9E"/>
    <w:pPr>
      <w:keepNext/>
      <w:keepLines/>
      <w:numPr>
        <w:numId w:val="2"/>
      </w:numPr>
      <w:spacing w:before="260" w:after="260" w:line="416" w:lineRule="auto"/>
      <w:outlineLvl w:val="2"/>
    </w:pPr>
    <w:rPr>
      <w:bCs/>
      <w:szCs w:val="21"/>
    </w:rPr>
  </w:style>
  <w:style w:type="paragraph" w:styleId="4">
    <w:name w:val="heading 4"/>
    <w:basedOn w:val="aff1"/>
    <w:next w:val="aff1"/>
    <w:qFormat/>
    <w:rsid w:val="00652D9E"/>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ff1"/>
    <w:next w:val="aff1"/>
    <w:qFormat/>
    <w:rsid w:val="00652D9E"/>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ff1"/>
    <w:next w:val="aff1"/>
    <w:qFormat/>
    <w:rsid w:val="00652D9E"/>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ff1"/>
    <w:next w:val="aff1"/>
    <w:qFormat/>
    <w:rsid w:val="00652D9E"/>
    <w:pPr>
      <w:keepNext/>
      <w:keepLines/>
      <w:tabs>
        <w:tab w:val="left" w:pos="1296"/>
      </w:tabs>
      <w:spacing w:before="240" w:after="64" w:line="320" w:lineRule="auto"/>
      <w:ind w:left="1296" w:hanging="1296"/>
      <w:outlineLvl w:val="6"/>
    </w:pPr>
    <w:rPr>
      <w:b/>
      <w:bCs/>
      <w:sz w:val="24"/>
    </w:rPr>
  </w:style>
  <w:style w:type="paragraph" w:styleId="8">
    <w:name w:val="heading 8"/>
    <w:basedOn w:val="aff1"/>
    <w:next w:val="aff1"/>
    <w:qFormat/>
    <w:rsid w:val="00652D9E"/>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ff1"/>
    <w:next w:val="aff1"/>
    <w:qFormat/>
    <w:rsid w:val="00652D9E"/>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80">
    <w:name w:val="index 8"/>
    <w:basedOn w:val="aff1"/>
    <w:next w:val="aff1"/>
    <w:rsid w:val="00652D9E"/>
    <w:pPr>
      <w:ind w:left="1680" w:hanging="210"/>
      <w:jc w:val="left"/>
    </w:pPr>
    <w:rPr>
      <w:rFonts w:ascii="Calibri" w:hAnsi="Calibri"/>
      <w:sz w:val="20"/>
      <w:szCs w:val="20"/>
    </w:rPr>
  </w:style>
  <w:style w:type="paragraph" w:styleId="aff5">
    <w:name w:val="caption"/>
    <w:basedOn w:val="aff1"/>
    <w:next w:val="aff1"/>
    <w:qFormat/>
    <w:rsid w:val="00652D9E"/>
    <w:pPr>
      <w:spacing w:before="152" w:after="160"/>
    </w:pPr>
    <w:rPr>
      <w:rFonts w:ascii="Arial" w:eastAsia="黑体" w:hAnsi="Arial" w:cs="Arial"/>
      <w:sz w:val="20"/>
      <w:szCs w:val="20"/>
    </w:rPr>
  </w:style>
  <w:style w:type="paragraph" w:styleId="50">
    <w:name w:val="index 5"/>
    <w:basedOn w:val="aff1"/>
    <w:next w:val="aff1"/>
    <w:qFormat/>
    <w:rsid w:val="00652D9E"/>
    <w:pPr>
      <w:ind w:left="1050" w:hanging="210"/>
      <w:jc w:val="left"/>
    </w:pPr>
    <w:rPr>
      <w:rFonts w:ascii="Calibri" w:hAnsi="Calibri"/>
      <w:sz w:val="20"/>
      <w:szCs w:val="20"/>
    </w:rPr>
  </w:style>
  <w:style w:type="paragraph" w:styleId="aff6">
    <w:name w:val="Document Map"/>
    <w:basedOn w:val="aff1"/>
    <w:semiHidden/>
    <w:qFormat/>
    <w:rsid w:val="00652D9E"/>
    <w:pPr>
      <w:shd w:val="clear" w:color="auto" w:fill="000080"/>
    </w:pPr>
  </w:style>
  <w:style w:type="paragraph" w:styleId="aff7">
    <w:name w:val="annotation text"/>
    <w:basedOn w:val="aff1"/>
    <w:link w:val="Char"/>
    <w:qFormat/>
    <w:rsid w:val="00652D9E"/>
    <w:pPr>
      <w:jc w:val="left"/>
    </w:pPr>
  </w:style>
  <w:style w:type="paragraph" w:styleId="60">
    <w:name w:val="index 6"/>
    <w:basedOn w:val="aff1"/>
    <w:next w:val="aff1"/>
    <w:qFormat/>
    <w:rsid w:val="00652D9E"/>
    <w:pPr>
      <w:ind w:left="1260" w:hanging="210"/>
      <w:jc w:val="left"/>
    </w:pPr>
    <w:rPr>
      <w:rFonts w:ascii="Calibri" w:hAnsi="Calibri"/>
      <w:sz w:val="20"/>
      <w:szCs w:val="20"/>
    </w:rPr>
  </w:style>
  <w:style w:type="paragraph" w:styleId="aff8">
    <w:name w:val="Body Text"/>
    <w:basedOn w:val="aff1"/>
    <w:link w:val="Char0"/>
    <w:qFormat/>
    <w:rsid w:val="00652D9E"/>
    <w:pPr>
      <w:autoSpaceDE w:val="0"/>
      <w:autoSpaceDN w:val="0"/>
      <w:adjustRightInd w:val="0"/>
      <w:spacing w:line="360" w:lineRule="auto"/>
      <w:jc w:val="center"/>
    </w:pPr>
    <w:rPr>
      <w:rFonts w:ascii="宋体" w:hAnsi="宋体"/>
      <w:color w:val="000000"/>
      <w:kern w:val="0"/>
      <w:szCs w:val="21"/>
    </w:rPr>
  </w:style>
  <w:style w:type="paragraph" w:styleId="aff9">
    <w:name w:val="Body Text Indent"/>
    <w:basedOn w:val="aff1"/>
    <w:link w:val="Char1"/>
    <w:qFormat/>
    <w:rsid w:val="00652D9E"/>
    <w:pPr>
      <w:spacing w:after="120"/>
      <w:ind w:leftChars="200" w:left="420"/>
    </w:pPr>
  </w:style>
  <w:style w:type="paragraph" w:styleId="40">
    <w:name w:val="index 4"/>
    <w:basedOn w:val="aff1"/>
    <w:next w:val="aff1"/>
    <w:qFormat/>
    <w:rsid w:val="00652D9E"/>
    <w:pPr>
      <w:ind w:left="840" w:hanging="210"/>
      <w:jc w:val="left"/>
    </w:pPr>
    <w:rPr>
      <w:rFonts w:ascii="Calibri" w:hAnsi="Calibri"/>
      <w:sz w:val="20"/>
      <w:szCs w:val="20"/>
    </w:rPr>
  </w:style>
  <w:style w:type="paragraph" w:styleId="affa">
    <w:name w:val="Plain Text"/>
    <w:basedOn w:val="aff1"/>
    <w:link w:val="Char2"/>
    <w:qFormat/>
    <w:rsid w:val="00652D9E"/>
    <w:rPr>
      <w:rFonts w:ascii="宋体" w:hAnsi="Courier New"/>
      <w:sz w:val="19"/>
      <w:szCs w:val="20"/>
    </w:rPr>
  </w:style>
  <w:style w:type="paragraph" w:styleId="31">
    <w:name w:val="index 3"/>
    <w:basedOn w:val="aff1"/>
    <w:next w:val="aff1"/>
    <w:qFormat/>
    <w:rsid w:val="00652D9E"/>
    <w:pPr>
      <w:ind w:left="630" w:hanging="210"/>
      <w:jc w:val="left"/>
    </w:pPr>
    <w:rPr>
      <w:rFonts w:ascii="Calibri" w:hAnsi="Calibri"/>
      <w:sz w:val="20"/>
      <w:szCs w:val="20"/>
    </w:rPr>
  </w:style>
  <w:style w:type="paragraph" w:styleId="affb">
    <w:name w:val="endnote text"/>
    <w:basedOn w:val="aff1"/>
    <w:semiHidden/>
    <w:qFormat/>
    <w:rsid w:val="00652D9E"/>
    <w:pPr>
      <w:snapToGrid w:val="0"/>
      <w:jc w:val="left"/>
    </w:pPr>
  </w:style>
  <w:style w:type="paragraph" w:styleId="affc">
    <w:name w:val="Balloon Text"/>
    <w:basedOn w:val="aff1"/>
    <w:link w:val="Char3"/>
    <w:rsid w:val="00652D9E"/>
    <w:rPr>
      <w:sz w:val="18"/>
      <w:szCs w:val="18"/>
    </w:rPr>
  </w:style>
  <w:style w:type="paragraph" w:styleId="affd">
    <w:name w:val="footer"/>
    <w:basedOn w:val="aff1"/>
    <w:link w:val="Char4"/>
    <w:uiPriority w:val="99"/>
    <w:qFormat/>
    <w:rsid w:val="00652D9E"/>
    <w:pPr>
      <w:snapToGrid w:val="0"/>
      <w:ind w:rightChars="100" w:right="210"/>
      <w:jc w:val="right"/>
    </w:pPr>
    <w:rPr>
      <w:sz w:val="18"/>
      <w:szCs w:val="18"/>
    </w:rPr>
  </w:style>
  <w:style w:type="paragraph" w:styleId="affe">
    <w:name w:val="header"/>
    <w:basedOn w:val="aff1"/>
    <w:link w:val="Char5"/>
    <w:uiPriority w:val="99"/>
    <w:qFormat/>
    <w:rsid w:val="00652D9E"/>
    <w:pPr>
      <w:snapToGrid w:val="0"/>
      <w:jc w:val="left"/>
    </w:pPr>
    <w:rPr>
      <w:sz w:val="18"/>
      <w:szCs w:val="18"/>
    </w:rPr>
  </w:style>
  <w:style w:type="paragraph" w:styleId="10">
    <w:name w:val="toc 1"/>
    <w:basedOn w:val="aff1"/>
    <w:next w:val="aff1"/>
    <w:uiPriority w:val="39"/>
    <w:qFormat/>
    <w:rsid w:val="00652D9E"/>
    <w:pPr>
      <w:tabs>
        <w:tab w:val="left" w:pos="840"/>
        <w:tab w:val="right" w:leader="dot" w:pos="8540"/>
      </w:tabs>
      <w:jc w:val="center"/>
    </w:pPr>
  </w:style>
  <w:style w:type="paragraph" w:styleId="afff">
    <w:name w:val="index heading"/>
    <w:basedOn w:val="aff1"/>
    <w:next w:val="11"/>
    <w:qFormat/>
    <w:rsid w:val="00652D9E"/>
    <w:pPr>
      <w:spacing w:before="120" w:after="120"/>
      <w:jc w:val="center"/>
    </w:pPr>
    <w:rPr>
      <w:rFonts w:ascii="Calibri" w:hAnsi="Calibri"/>
      <w:b/>
      <w:bCs/>
      <w:iCs/>
      <w:szCs w:val="20"/>
    </w:rPr>
  </w:style>
  <w:style w:type="paragraph" w:styleId="11">
    <w:name w:val="index 1"/>
    <w:basedOn w:val="aff1"/>
    <w:next w:val="afff0"/>
    <w:rsid w:val="00652D9E"/>
    <w:pPr>
      <w:tabs>
        <w:tab w:val="right" w:leader="dot" w:pos="9299"/>
      </w:tabs>
      <w:jc w:val="left"/>
    </w:pPr>
    <w:rPr>
      <w:rFonts w:ascii="宋体"/>
      <w:szCs w:val="21"/>
    </w:rPr>
  </w:style>
  <w:style w:type="paragraph" w:customStyle="1" w:styleId="afff0">
    <w:name w:val="段"/>
    <w:link w:val="Char6"/>
    <w:qFormat/>
    <w:rsid w:val="00652D9E"/>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f1"/>
    <w:qFormat/>
    <w:rsid w:val="00652D9E"/>
    <w:pPr>
      <w:numPr>
        <w:numId w:val="3"/>
      </w:numPr>
      <w:snapToGrid w:val="0"/>
      <w:jc w:val="left"/>
    </w:pPr>
    <w:rPr>
      <w:rFonts w:ascii="宋体"/>
      <w:sz w:val="18"/>
      <w:szCs w:val="18"/>
    </w:rPr>
  </w:style>
  <w:style w:type="paragraph" w:styleId="70">
    <w:name w:val="index 7"/>
    <w:basedOn w:val="aff1"/>
    <w:next w:val="aff1"/>
    <w:rsid w:val="00652D9E"/>
    <w:pPr>
      <w:ind w:left="1470" w:hanging="210"/>
      <w:jc w:val="left"/>
    </w:pPr>
    <w:rPr>
      <w:rFonts w:ascii="Calibri" w:hAnsi="Calibri"/>
      <w:sz w:val="20"/>
      <w:szCs w:val="20"/>
    </w:rPr>
  </w:style>
  <w:style w:type="paragraph" w:styleId="90">
    <w:name w:val="index 9"/>
    <w:basedOn w:val="aff1"/>
    <w:next w:val="aff1"/>
    <w:rsid w:val="00652D9E"/>
    <w:pPr>
      <w:ind w:left="1890" w:hanging="210"/>
      <w:jc w:val="left"/>
    </w:pPr>
    <w:rPr>
      <w:rFonts w:ascii="Calibri" w:hAnsi="Calibri"/>
      <w:sz w:val="20"/>
      <w:szCs w:val="20"/>
    </w:rPr>
  </w:style>
  <w:style w:type="paragraph" w:styleId="20">
    <w:name w:val="toc 2"/>
    <w:basedOn w:val="aff1"/>
    <w:next w:val="aff1"/>
    <w:uiPriority w:val="39"/>
    <w:rsid w:val="00652D9E"/>
    <w:pPr>
      <w:ind w:leftChars="200" w:left="420"/>
    </w:pPr>
  </w:style>
  <w:style w:type="paragraph" w:styleId="afff1">
    <w:name w:val="Normal (Web)"/>
    <w:basedOn w:val="aff1"/>
    <w:qFormat/>
    <w:rsid w:val="00652D9E"/>
    <w:pPr>
      <w:widowControl/>
      <w:spacing w:before="100" w:beforeAutospacing="1" w:after="100" w:afterAutospacing="1"/>
      <w:jc w:val="left"/>
    </w:pPr>
    <w:rPr>
      <w:rFonts w:ascii="宋体" w:hAnsi="宋体" w:cs="宋体"/>
      <w:kern w:val="0"/>
      <w:sz w:val="24"/>
    </w:rPr>
  </w:style>
  <w:style w:type="paragraph" w:styleId="21">
    <w:name w:val="index 2"/>
    <w:basedOn w:val="aff1"/>
    <w:next w:val="aff1"/>
    <w:qFormat/>
    <w:rsid w:val="00652D9E"/>
    <w:pPr>
      <w:ind w:left="420" w:hanging="210"/>
      <w:jc w:val="left"/>
    </w:pPr>
    <w:rPr>
      <w:rFonts w:ascii="Calibri" w:hAnsi="Calibri"/>
      <w:sz w:val="20"/>
      <w:szCs w:val="20"/>
    </w:rPr>
  </w:style>
  <w:style w:type="paragraph" w:styleId="afff2">
    <w:name w:val="Title"/>
    <w:basedOn w:val="aff1"/>
    <w:next w:val="aff1"/>
    <w:link w:val="Char7"/>
    <w:qFormat/>
    <w:rsid w:val="00652D9E"/>
    <w:pPr>
      <w:spacing w:before="240" w:after="60"/>
      <w:jc w:val="center"/>
      <w:outlineLvl w:val="0"/>
    </w:pPr>
    <w:rPr>
      <w:rFonts w:ascii="等线 Light" w:hAnsi="等线 Light"/>
      <w:b/>
      <w:bCs/>
      <w:sz w:val="32"/>
      <w:szCs w:val="32"/>
    </w:rPr>
  </w:style>
  <w:style w:type="paragraph" w:styleId="afff3">
    <w:name w:val="annotation subject"/>
    <w:basedOn w:val="aff7"/>
    <w:next w:val="aff7"/>
    <w:link w:val="Char8"/>
    <w:rsid w:val="00652D9E"/>
    <w:rPr>
      <w:b/>
      <w:bCs/>
    </w:rPr>
  </w:style>
  <w:style w:type="table" w:styleId="afff4">
    <w:name w:val="Table Grid"/>
    <w:basedOn w:val="aff3"/>
    <w:qFormat/>
    <w:rsid w:val="00652D9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5">
    <w:name w:val="Strong"/>
    <w:qFormat/>
    <w:rsid w:val="00652D9E"/>
    <w:rPr>
      <w:b/>
      <w:bCs/>
    </w:rPr>
  </w:style>
  <w:style w:type="character" w:styleId="afff6">
    <w:name w:val="endnote reference"/>
    <w:semiHidden/>
    <w:rsid w:val="00652D9E"/>
    <w:rPr>
      <w:vertAlign w:val="superscript"/>
    </w:rPr>
  </w:style>
  <w:style w:type="character" w:styleId="afff7">
    <w:name w:val="page number"/>
    <w:qFormat/>
    <w:rsid w:val="00652D9E"/>
    <w:rPr>
      <w:rFonts w:ascii="Times New Roman" w:eastAsia="宋体" w:hAnsi="Times New Roman"/>
      <w:sz w:val="18"/>
    </w:rPr>
  </w:style>
  <w:style w:type="character" w:styleId="afff8">
    <w:name w:val="FollowedHyperlink"/>
    <w:uiPriority w:val="99"/>
    <w:rsid w:val="00652D9E"/>
    <w:rPr>
      <w:color w:val="800080"/>
      <w:u w:val="single"/>
    </w:rPr>
  </w:style>
  <w:style w:type="character" w:styleId="HTML">
    <w:name w:val="HTML Typewriter"/>
    <w:rsid w:val="00652D9E"/>
    <w:rPr>
      <w:rFonts w:ascii="宋体" w:eastAsia="宋体" w:hAnsi="宋体" w:cs="宋体"/>
      <w:sz w:val="24"/>
      <w:szCs w:val="24"/>
    </w:rPr>
  </w:style>
  <w:style w:type="character" w:styleId="afff9">
    <w:name w:val="Hyperlink"/>
    <w:uiPriority w:val="99"/>
    <w:rsid w:val="00652D9E"/>
    <w:rPr>
      <w:color w:val="0000FF"/>
      <w:spacing w:val="0"/>
      <w:w w:val="100"/>
      <w:szCs w:val="21"/>
      <w:u w:val="single"/>
    </w:rPr>
  </w:style>
  <w:style w:type="character" w:styleId="afffa">
    <w:name w:val="annotation reference"/>
    <w:rsid w:val="00652D9E"/>
    <w:rPr>
      <w:sz w:val="21"/>
      <w:szCs w:val="21"/>
    </w:rPr>
  </w:style>
  <w:style w:type="character" w:styleId="afffb">
    <w:name w:val="footnote reference"/>
    <w:semiHidden/>
    <w:qFormat/>
    <w:rsid w:val="00652D9E"/>
    <w:rPr>
      <w:vertAlign w:val="superscript"/>
    </w:rPr>
  </w:style>
  <w:style w:type="character" w:customStyle="1" w:styleId="1Char">
    <w:name w:val="标题 1 Char"/>
    <w:link w:val="1"/>
    <w:rsid w:val="00652D9E"/>
    <w:rPr>
      <w:rFonts w:ascii="黑体" w:eastAsia="黑体" w:hAnsi="黑体"/>
      <w:bCs/>
      <w:kern w:val="44"/>
      <w:sz w:val="21"/>
      <w:szCs w:val="21"/>
    </w:rPr>
  </w:style>
  <w:style w:type="character" w:customStyle="1" w:styleId="3Char">
    <w:name w:val="标题 3 Char"/>
    <w:link w:val="3"/>
    <w:rsid w:val="00652D9E"/>
    <w:rPr>
      <w:bCs/>
      <w:kern w:val="2"/>
      <w:sz w:val="21"/>
      <w:szCs w:val="21"/>
    </w:rPr>
  </w:style>
  <w:style w:type="character" w:customStyle="1" w:styleId="Char6">
    <w:name w:val="段 Char"/>
    <w:link w:val="afff0"/>
    <w:rsid w:val="00652D9E"/>
    <w:rPr>
      <w:rFonts w:ascii="宋体"/>
      <w:sz w:val="21"/>
      <w:lang w:val="en-US" w:eastAsia="zh-CN" w:bidi="ar-SA"/>
    </w:rPr>
  </w:style>
  <w:style w:type="paragraph" w:customStyle="1" w:styleId="afa">
    <w:name w:val="一级条标题"/>
    <w:next w:val="afff0"/>
    <w:qFormat/>
    <w:rsid w:val="00652D9E"/>
    <w:pPr>
      <w:numPr>
        <w:ilvl w:val="2"/>
        <w:numId w:val="4"/>
      </w:numPr>
      <w:spacing w:beforeLines="50" w:afterLines="50"/>
      <w:outlineLvl w:val="2"/>
    </w:pPr>
    <w:rPr>
      <w:rFonts w:ascii="黑体" w:eastAsia="黑体"/>
      <w:sz w:val="21"/>
      <w:szCs w:val="21"/>
    </w:rPr>
  </w:style>
  <w:style w:type="paragraph" w:customStyle="1" w:styleId="afffc">
    <w:name w:val="标准书脚_奇数页"/>
    <w:qFormat/>
    <w:rsid w:val="00652D9E"/>
    <w:pPr>
      <w:spacing w:before="120"/>
      <w:ind w:right="198"/>
      <w:jc w:val="right"/>
    </w:pPr>
    <w:rPr>
      <w:rFonts w:ascii="宋体"/>
      <w:sz w:val="18"/>
      <w:szCs w:val="18"/>
    </w:rPr>
  </w:style>
  <w:style w:type="paragraph" w:customStyle="1" w:styleId="afffd">
    <w:name w:val="标准书眉_奇数页"/>
    <w:next w:val="aff1"/>
    <w:rsid w:val="00652D9E"/>
    <w:pPr>
      <w:tabs>
        <w:tab w:val="center" w:pos="4154"/>
        <w:tab w:val="right" w:pos="8306"/>
      </w:tabs>
      <w:spacing w:after="220"/>
      <w:jc w:val="right"/>
    </w:pPr>
    <w:rPr>
      <w:rFonts w:ascii="黑体" w:eastAsia="黑体"/>
      <w:sz w:val="21"/>
      <w:szCs w:val="21"/>
    </w:rPr>
  </w:style>
  <w:style w:type="paragraph" w:customStyle="1" w:styleId="af9">
    <w:name w:val="章标题"/>
    <w:next w:val="afff0"/>
    <w:link w:val="Char9"/>
    <w:rsid w:val="00652D9E"/>
    <w:pPr>
      <w:numPr>
        <w:ilvl w:val="1"/>
        <w:numId w:val="4"/>
      </w:numPr>
      <w:spacing w:beforeLines="100" w:afterLines="100"/>
      <w:jc w:val="both"/>
      <w:outlineLvl w:val="1"/>
    </w:pPr>
    <w:rPr>
      <w:rFonts w:ascii="黑体" w:eastAsia="黑体"/>
      <w:sz w:val="21"/>
    </w:rPr>
  </w:style>
  <w:style w:type="character" w:customStyle="1" w:styleId="Char9">
    <w:name w:val="章标题 Char"/>
    <w:link w:val="af9"/>
    <w:qFormat/>
    <w:rsid w:val="00652D9E"/>
    <w:rPr>
      <w:rFonts w:ascii="黑体" w:eastAsia="黑体"/>
      <w:sz w:val="21"/>
    </w:rPr>
  </w:style>
  <w:style w:type="paragraph" w:customStyle="1" w:styleId="afb">
    <w:name w:val="二级条标题"/>
    <w:basedOn w:val="afa"/>
    <w:next w:val="afff0"/>
    <w:rsid w:val="00652D9E"/>
    <w:pPr>
      <w:numPr>
        <w:ilvl w:val="3"/>
      </w:numPr>
      <w:spacing w:before="50" w:after="50"/>
      <w:outlineLvl w:val="3"/>
    </w:pPr>
  </w:style>
  <w:style w:type="paragraph" w:customStyle="1" w:styleId="22">
    <w:name w:val="封面标准号2"/>
    <w:qFormat/>
    <w:rsid w:val="00652D9E"/>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7">
    <w:name w:val="列项——（一级）"/>
    <w:qFormat/>
    <w:rsid w:val="00652D9E"/>
    <w:pPr>
      <w:widowControl w:val="0"/>
      <w:numPr>
        <w:numId w:val="5"/>
      </w:numPr>
      <w:jc w:val="both"/>
    </w:pPr>
    <w:rPr>
      <w:rFonts w:ascii="宋体"/>
      <w:sz w:val="21"/>
    </w:rPr>
  </w:style>
  <w:style w:type="paragraph" w:customStyle="1" w:styleId="a8">
    <w:name w:val="列项●（二级）"/>
    <w:qFormat/>
    <w:rsid w:val="00652D9E"/>
    <w:pPr>
      <w:numPr>
        <w:ilvl w:val="1"/>
        <w:numId w:val="5"/>
      </w:numPr>
      <w:tabs>
        <w:tab w:val="left" w:pos="840"/>
      </w:tabs>
      <w:jc w:val="both"/>
    </w:pPr>
    <w:rPr>
      <w:rFonts w:ascii="宋体"/>
      <w:sz w:val="21"/>
    </w:rPr>
  </w:style>
  <w:style w:type="paragraph" w:customStyle="1" w:styleId="afffe">
    <w:name w:val="目次、标准名称标题"/>
    <w:basedOn w:val="aff1"/>
    <w:next w:val="afff0"/>
    <w:qFormat/>
    <w:rsid w:val="00652D9E"/>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c">
    <w:name w:val="三级条标题"/>
    <w:basedOn w:val="afb"/>
    <w:next w:val="afff0"/>
    <w:qFormat/>
    <w:rsid w:val="00652D9E"/>
    <w:pPr>
      <w:numPr>
        <w:ilvl w:val="4"/>
      </w:numPr>
      <w:outlineLvl w:val="4"/>
    </w:pPr>
  </w:style>
  <w:style w:type="paragraph" w:customStyle="1" w:styleId="a1">
    <w:name w:val="示例"/>
    <w:next w:val="affff"/>
    <w:qFormat/>
    <w:rsid w:val="00652D9E"/>
    <w:pPr>
      <w:widowControl w:val="0"/>
      <w:numPr>
        <w:numId w:val="6"/>
      </w:numPr>
      <w:jc w:val="both"/>
    </w:pPr>
    <w:rPr>
      <w:rFonts w:ascii="宋体"/>
      <w:sz w:val="18"/>
      <w:szCs w:val="18"/>
    </w:rPr>
  </w:style>
  <w:style w:type="paragraph" w:customStyle="1" w:styleId="affff">
    <w:name w:val="示例内容"/>
    <w:qFormat/>
    <w:rsid w:val="00652D9E"/>
    <w:pPr>
      <w:ind w:firstLineChars="200" w:firstLine="200"/>
    </w:pPr>
    <w:rPr>
      <w:rFonts w:ascii="宋体"/>
      <w:sz w:val="18"/>
      <w:szCs w:val="18"/>
    </w:rPr>
  </w:style>
  <w:style w:type="paragraph" w:customStyle="1" w:styleId="ac">
    <w:name w:val="数字编号列项（二级）"/>
    <w:qFormat/>
    <w:rsid w:val="00652D9E"/>
    <w:pPr>
      <w:numPr>
        <w:ilvl w:val="1"/>
        <w:numId w:val="7"/>
      </w:numPr>
      <w:jc w:val="both"/>
    </w:pPr>
    <w:rPr>
      <w:rFonts w:ascii="宋体"/>
      <w:sz w:val="21"/>
    </w:rPr>
  </w:style>
  <w:style w:type="paragraph" w:customStyle="1" w:styleId="affff0">
    <w:name w:val="四级条标题"/>
    <w:basedOn w:val="afc"/>
    <w:next w:val="afff0"/>
    <w:qFormat/>
    <w:rsid w:val="00652D9E"/>
    <w:pPr>
      <w:outlineLvl w:val="5"/>
    </w:pPr>
  </w:style>
  <w:style w:type="paragraph" w:customStyle="1" w:styleId="afd">
    <w:name w:val="五级条标题"/>
    <w:basedOn w:val="affff0"/>
    <w:next w:val="afff0"/>
    <w:qFormat/>
    <w:rsid w:val="00652D9E"/>
    <w:pPr>
      <w:numPr>
        <w:ilvl w:val="5"/>
      </w:numPr>
      <w:outlineLvl w:val="6"/>
    </w:pPr>
  </w:style>
  <w:style w:type="character" w:customStyle="1" w:styleId="Char4">
    <w:name w:val="页脚 Char"/>
    <w:link w:val="affd"/>
    <w:uiPriority w:val="99"/>
    <w:qFormat/>
    <w:rsid w:val="00652D9E"/>
    <w:rPr>
      <w:kern w:val="2"/>
      <w:sz w:val="18"/>
      <w:szCs w:val="18"/>
    </w:rPr>
  </w:style>
  <w:style w:type="paragraph" w:customStyle="1" w:styleId="aff0">
    <w:name w:val="注："/>
    <w:next w:val="afff0"/>
    <w:qFormat/>
    <w:rsid w:val="00652D9E"/>
    <w:pPr>
      <w:widowControl w:val="0"/>
      <w:numPr>
        <w:numId w:val="8"/>
      </w:numPr>
      <w:autoSpaceDE w:val="0"/>
      <w:autoSpaceDN w:val="0"/>
      <w:ind w:left="726"/>
      <w:jc w:val="both"/>
    </w:pPr>
    <w:rPr>
      <w:rFonts w:ascii="宋体"/>
      <w:sz w:val="18"/>
      <w:szCs w:val="18"/>
    </w:rPr>
  </w:style>
  <w:style w:type="paragraph" w:customStyle="1" w:styleId="a">
    <w:name w:val="注×："/>
    <w:qFormat/>
    <w:rsid w:val="00652D9E"/>
    <w:pPr>
      <w:widowControl w:val="0"/>
      <w:numPr>
        <w:numId w:val="9"/>
      </w:numPr>
      <w:autoSpaceDE w:val="0"/>
      <w:autoSpaceDN w:val="0"/>
      <w:jc w:val="both"/>
    </w:pPr>
    <w:rPr>
      <w:rFonts w:ascii="宋体"/>
      <w:sz w:val="18"/>
      <w:szCs w:val="18"/>
    </w:rPr>
  </w:style>
  <w:style w:type="paragraph" w:customStyle="1" w:styleId="ab">
    <w:name w:val="字母编号列项（一级）"/>
    <w:rsid w:val="00652D9E"/>
    <w:pPr>
      <w:numPr>
        <w:numId w:val="7"/>
      </w:numPr>
      <w:jc w:val="both"/>
    </w:pPr>
    <w:rPr>
      <w:rFonts w:ascii="宋体"/>
      <w:sz w:val="21"/>
    </w:rPr>
  </w:style>
  <w:style w:type="paragraph" w:customStyle="1" w:styleId="a9">
    <w:name w:val="列项◆（三级）"/>
    <w:basedOn w:val="aff1"/>
    <w:qFormat/>
    <w:rsid w:val="00652D9E"/>
    <w:pPr>
      <w:numPr>
        <w:ilvl w:val="2"/>
        <w:numId w:val="5"/>
      </w:numPr>
    </w:pPr>
    <w:rPr>
      <w:rFonts w:ascii="宋体"/>
      <w:szCs w:val="21"/>
    </w:rPr>
  </w:style>
  <w:style w:type="paragraph" w:customStyle="1" w:styleId="ad">
    <w:name w:val="编号列项（三级）"/>
    <w:qFormat/>
    <w:rsid w:val="00652D9E"/>
    <w:pPr>
      <w:numPr>
        <w:ilvl w:val="2"/>
        <w:numId w:val="7"/>
      </w:numPr>
    </w:pPr>
    <w:rPr>
      <w:rFonts w:ascii="宋体"/>
      <w:sz w:val="21"/>
    </w:rPr>
  </w:style>
  <w:style w:type="paragraph" w:customStyle="1" w:styleId="ae">
    <w:name w:val="示例×："/>
    <w:basedOn w:val="af9"/>
    <w:qFormat/>
    <w:rsid w:val="00652D9E"/>
    <w:pPr>
      <w:numPr>
        <w:numId w:val="10"/>
      </w:numPr>
      <w:spacing w:beforeLines="0" w:afterLines="0"/>
      <w:outlineLvl w:val="9"/>
    </w:pPr>
    <w:rPr>
      <w:rFonts w:ascii="宋体" w:eastAsia="宋体"/>
      <w:sz w:val="18"/>
      <w:szCs w:val="18"/>
    </w:rPr>
  </w:style>
  <w:style w:type="paragraph" w:customStyle="1" w:styleId="affff1">
    <w:name w:val="二级无"/>
    <w:basedOn w:val="afb"/>
    <w:qFormat/>
    <w:rsid w:val="00652D9E"/>
    <w:pPr>
      <w:spacing w:beforeLines="0" w:afterLines="0"/>
    </w:pPr>
    <w:rPr>
      <w:rFonts w:ascii="宋体" w:eastAsia="宋体"/>
    </w:rPr>
  </w:style>
  <w:style w:type="paragraph" w:customStyle="1" w:styleId="affff2">
    <w:name w:val="注：（正文）"/>
    <w:basedOn w:val="aff0"/>
    <w:next w:val="afff0"/>
    <w:qFormat/>
    <w:rsid w:val="00652D9E"/>
  </w:style>
  <w:style w:type="paragraph" w:customStyle="1" w:styleId="a4">
    <w:name w:val="注×：（正文）"/>
    <w:qFormat/>
    <w:rsid w:val="00652D9E"/>
    <w:pPr>
      <w:numPr>
        <w:numId w:val="11"/>
      </w:numPr>
      <w:jc w:val="both"/>
    </w:pPr>
    <w:rPr>
      <w:rFonts w:ascii="宋体"/>
      <w:sz w:val="18"/>
      <w:szCs w:val="18"/>
    </w:rPr>
  </w:style>
  <w:style w:type="paragraph" w:customStyle="1" w:styleId="affff3">
    <w:name w:val="标准标志"/>
    <w:next w:val="aff1"/>
    <w:qFormat/>
    <w:rsid w:val="00652D9E"/>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4">
    <w:name w:val="标准称谓"/>
    <w:next w:val="aff1"/>
    <w:rsid w:val="00652D9E"/>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5">
    <w:name w:val="标准书脚_偶数页"/>
    <w:qFormat/>
    <w:rsid w:val="00652D9E"/>
    <w:pPr>
      <w:spacing w:before="120"/>
      <w:ind w:left="221"/>
    </w:pPr>
    <w:rPr>
      <w:rFonts w:ascii="宋体"/>
      <w:sz w:val="18"/>
      <w:szCs w:val="18"/>
    </w:rPr>
  </w:style>
  <w:style w:type="paragraph" w:customStyle="1" w:styleId="affff6">
    <w:name w:val="标准书眉_偶数页"/>
    <w:basedOn w:val="afffd"/>
    <w:next w:val="aff1"/>
    <w:qFormat/>
    <w:rsid w:val="00652D9E"/>
    <w:pPr>
      <w:jc w:val="left"/>
    </w:pPr>
  </w:style>
  <w:style w:type="paragraph" w:customStyle="1" w:styleId="affff7">
    <w:name w:val="标准书眉一"/>
    <w:qFormat/>
    <w:rsid w:val="00652D9E"/>
    <w:pPr>
      <w:jc w:val="both"/>
    </w:pPr>
  </w:style>
  <w:style w:type="paragraph" w:customStyle="1" w:styleId="affff8">
    <w:name w:val="参考文献"/>
    <w:basedOn w:val="aff1"/>
    <w:next w:val="afff0"/>
    <w:qFormat/>
    <w:rsid w:val="00652D9E"/>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9">
    <w:name w:val="参考文献、索引标题"/>
    <w:basedOn w:val="aff1"/>
    <w:next w:val="afff0"/>
    <w:qFormat/>
    <w:rsid w:val="00652D9E"/>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a">
    <w:name w:val="发布"/>
    <w:qFormat/>
    <w:rsid w:val="00652D9E"/>
    <w:rPr>
      <w:rFonts w:ascii="黑体" w:eastAsia="黑体"/>
      <w:spacing w:val="85"/>
      <w:w w:val="100"/>
      <w:position w:val="3"/>
      <w:sz w:val="28"/>
      <w:szCs w:val="28"/>
    </w:rPr>
  </w:style>
  <w:style w:type="paragraph" w:customStyle="1" w:styleId="affffb">
    <w:name w:val="发布部门"/>
    <w:next w:val="afff0"/>
    <w:qFormat/>
    <w:rsid w:val="00652D9E"/>
    <w:pPr>
      <w:framePr w:w="7938" w:h="1134" w:hRule="exact" w:hSpace="125" w:vSpace="181" w:wrap="around" w:vAnchor="page" w:hAnchor="page" w:x="2150" w:y="14630" w:anchorLock="1"/>
      <w:jc w:val="center"/>
    </w:pPr>
    <w:rPr>
      <w:rFonts w:ascii="宋体"/>
      <w:b/>
      <w:spacing w:val="20"/>
      <w:w w:val="135"/>
      <w:sz w:val="28"/>
    </w:rPr>
  </w:style>
  <w:style w:type="paragraph" w:customStyle="1" w:styleId="affffc">
    <w:name w:val="发布日期"/>
    <w:qFormat/>
    <w:rsid w:val="00652D9E"/>
    <w:pPr>
      <w:framePr w:w="3997" w:h="471" w:hRule="exact" w:vSpace="181" w:wrap="around" w:hAnchor="page" w:x="7089" w:y="14097" w:anchorLock="1"/>
    </w:pPr>
    <w:rPr>
      <w:rFonts w:eastAsia="黑体"/>
      <w:sz w:val="28"/>
    </w:rPr>
  </w:style>
  <w:style w:type="paragraph" w:customStyle="1" w:styleId="affffd">
    <w:name w:val="封面标准代替信息"/>
    <w:qFormat/>
    <w:rsid w:val="00652D9E"/>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rsid w:val="00652D9E"/>
    <w:pPr>
      <w:widowControl w:val="0"/>
      <w:kinsoku w:val="0"/>
      <w:overflowPunct w:val="0"/>
      <w:autoSpaceDE w:val="0"/>
      <w:autoSpaceDN w:val="0"/>
      <w:spacing w:before="308"/>
      <w:jc w:val="right"/>
      <w:textAlignment w:val="center"/>
    </w:pPr>
    <w:rPr>
      <w:sz w:val="28"/>
    </w:rPr>
  </w:style>
  <w:style w:type="paragraph" w:customStyle="1" w:styleId="affffe">
    <w:name w:val="封面标准名称"/>
    <w:qFormat/>
    <w:rsid w:val="00652D9E"/>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
    <w:name w:val="封面标准英文名称"/>
    <w:basedOn w:val="affffe"/>
    <w:rsid w:val="00652D9E"/>
    <w:pPr>
      <w:framePr w:wrap="around"/>
      <w:spacing w:before="370" w:line="400" w:lineRule="exact"/>
    </w:pPr>
    <w:rPr>
      <w:rFonts w:ascii="Times New Roman"/>
      <w:sz w:val="28"/>
      <w:szCs w:val="28"/>
    </w:rPr>
  </w:style>
  <w:style w:type="paragraph" w:customStyle="1" w:styleId="afffff0">
    <w:name w:val="封面一致性程度标识"/>
    <w:basedOn w:val="afffff"/>
    <w:rsid w:val="00652D9E"/>
    <w:pPr>
      <w:framePr w:wrap="around"/>
      <w:spacing w:before="440"/>
    </w:pPr>
    <w:rPr>
      <w:rFonts w:ascii="宋体" w:eastAsia="宋体"/>
    </w:rPr>
  </w:style>
  <w:style w:type="paragraph" w:customStyle="1" w:styleId="afffff1">
    <w:name w:val="封面标准文稿类别"/>
    <w:basedOn w:val="afffff0"/>
    <w:qFormat/>
    <w:rsid w:val="00652D9E"/>
    <w:pPr>
      <w:framePr w:wrap="around"/>
      <w:spacing w:after="160" w:line="240" w:lineRule="auto"/>
    </w:pPr>
    <w:rPr>
      <w:sz w:val="24"/>
    </w:rPr>
  </w:style>
  <w:style w:type="paragraph" w:customStyle="1" w:styleId="afffff2">
    <w:name w:val="封面标准文稿编辑信息"/>
    <w:basedOn w:val="afffff1"/>
    <w:rsid w:val="00652D9E"/>
    <w:pPr>
      <w:framePr w:wrap="around"/>
      <w:spacing w:before="180" w:line="180" w:lineRule="exact"/>
    </w:pPr>
    <w:rPr>
      <w:sz w:val="21"/>
    </w:rPr>
  </w:style>
  <w:style w:type="paragraph" w:customStyle="1" w:styleId="afffff3">
    <w:name w:val="封面正文"/>
    <w:qFormat/>
    <w:rsid w:val="00652D9E"/>
    <w:pPr>
      <w:jc w:val="both"/>
    </w:pPr>
  </w:style>
  <w:style w:type="paragraph" w:customStyle="1" w:styleId="af3">
    <w:name w:val="附录标识"/>
    <w:basedOn w:val="aff1"/>
    <w:next w:val="afff0"/>
    <w:rsid w:val="00652D9E"/>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4">
    <w:name w:val="附录标题"/>
    <w:basedOn w:val="afff0"/>
    <w:next w:val="afff0"/>
    <w:rsid w:val="00652D9E"/>
    <w:pPr>
      <w:ind w:firstLineChars="0" w:firstLine="0"/>
      <w:jc w:val="center"/>
    </w:pPr>
    <w:rPr>
      <w:rFonts w:ascii="黑体" w:eastAsia="黑体"/>
    </w:rPr>
  </w:style>
  <w:style w:type="paragraph" w:customStyle="1" w:styleId="af0">
    <w:name w:val="附录表标号"/>
    <w:basedOn w:val="aff1"/>
    <w:next w:val="afff0"/>
    <w:qFormat/>
    <w:rsid w:val="00652D9E"/>
    <w:pPr>
      <w:numPr>
        <w:numId w:val="13"/>
      </w:numPr>
      <w:tabs>
        <w:tab w:val="clear" w:pos="0"/>
      </w:tabs>
      <w:spacing w:line="14" w:lineRule="exact"/>
      <w:ind w:left="811" w:hanging="448"/>
      <w:jc w:val="center"/>
      <w:outlineLvl w:val="0"/>
    </w:pPr>
    <w:rPr>
      <w:color w:val="FFFFFF"/>
    </w:rPr>
  </w:style>
  <w:style w:type="paragraph" w:customStyle="1" w:styleId="af1">
    <w:name w:val="附录表标题"/>
    <w:basedOn w:val="aff1"/>
    <w:next w:val="afff0"/>
    <w:qFormat/>
    <w:rsid w:val="00652D9E"/>
    <w:pPr>
      <w:numPr>
        <w:ilvl w:val="1"/>
        <w:numId w:val="13"/>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f1"/>
    <w:next w:val="afff0"/>
    <w:qFormat/>
    <w:rsid w:val="00652D9E"/>
    <w:pPr>
      <w:widowControl/>
      <w:numPr>
        <w:ilvl w:val="3"/>
        <w:numId w:val="12"/>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5">
    <w:name w:val="附录二级无"/>
    <w:basedOn w:val="af4"/>
    <w:rsid w:val="00652D9E"/>
    <w:pPr>
      <w:spacing w:beforeLines="0" w:afterLines="0"/>
    </w:pPr>
    <w:rPr>
      <w:rFonts w:ascii="宋体" w:eastAsia="宋体"/>
      <w:szCs w:val="21"/>
    </w:rPr>
  </w:style>
  <w:style w:type="paragraph" w:customStyle="1" w:styleId="afffff6">
    <w:name w:val="附录公式"/>
    <w:basedOn w:val="afff0"/>
    <w:next w:val="afff0"/>
    <w:link w:val="Chara"/>
    <w:qFormat/>
    <w:rsid w:val="00652D9E"/>
  </w:style>
  <w:style w:type="character" w:customStyle="1" w:styleId="Chara">
    <w:name w:val="附录公式 Char"/>
    <w:basedOn w:val="Char6"/>
    <w:link w:val="afffff6"/>
    <w:qFormat/>
    <w:rsid w:val="00652D9E"/>
    <w:rPr>
      <w:rFonts w:ascii="宋体"/>
      <w:sz w:val="21"/>
      <w:lang w:val="en-US" w:eastAsia="zh-CN" w:bidi="ar-SA"/>
    </w:rPr>
  </w:style>
  <w:style w:type="paragraph" w:customStyle="1" w:styleId="afffff7">
    <w:name w:val="附录公式编号制表符"/>
    <w:basedOn w:val="aff1"/>
    <w:next w:val="afff0"/>
    <w:qFormat/>
    <w:rsid w:val="00652D9E"/>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f0"/>
    <w:qFormat/>
    <w:rsid w:val="00652D9E"/>
    <w:pPr>
      <w:numPr>
        <w:ilvl w:val="4"/>
      </w:numPr>
      <w:outlineLvl w:val="4"/>
    </w:pPr>
  </w:style>
  <w:style w:type="paragraph" w:customStyle="1" w:styleId="afffff8">
    <w:name w:val="附录三级无"/>
    <w:basedOn w:val="af5"/>
    <w:qFormat/>
    <w:rsid w:val="00652D9E"/>
    <w:pPr>
      <w:spacing w:beforeLines="0" w:afterLines="0"/>
    </w:pPr>
    <w:rPr>
      <w:rFonts w:ascii="宋体" w:eastAsia="宋体"/>
      <w:szCs w:val="21"/>
    </w:rPr>
  </w:style>
  <w:style w:type="paragraph" w:customStyle="1" w:styleId="aff">
    <w:name w:val="附录数字编号列项（二级）"/>
    <w:qFormat/>
    <w:rsid w:val="00652D9E"/>
    <w:pPr>
      <w:numPr>
        <w:ilvl w:val="1"/>
        <w:numId w:val="14"/>
      </w:numPr>
    </w:pPr>
    <w:rPr>
      <w:rFonts w:ascii="宋体"/>
      <w:sz w:val="21"/>
    </w:rPr>
  </w:style>
  <w:style w:type="paragraph" w:customStyle="1" w:styleId="af6">
    <w:name w:val="附录四级条标题"/>
    <w:basedOn w:val="af5"/>
    <w:next w:val="afff0"/>
    <w:qFormat/>
    <w:rsid w:val="00652D9E"/>
    <w:pPr>
      <w:numPr>
        <w:ilvl w:val="5"/>
      </w:numPr>
      <w:tabs>
        <w:tab w:val="left" w:pos="360"/>
      </w:tabs>
      <w:outlineLvl w:val="5"/>
    </w:pPr>
  </w:style>
  <w:style w:type="paragraph" w:customStyle="1" w:styleId="afffff9">
    <w:name w:val="附录四级无"/>
    <w:basedOn w:val="af6"/>
    <w:rsid w:val="00652D9E"/>
    <w:pPr>
      <w:tabs>
        <w:tab w:val="clear" w:pos="360"/>
      </w:tabs>
      <w:spacing w:beforeLines="0" w:afterLines="0"/>
    </w:pPr>
    <w:rPr>
      <w:rFonts w:ascii="宋体" w:eastAsia="宋体"/>
      <w:szCs w:val="21"/>
    </w:rPr>
  </w:style>
  <w:style w:type="paragraph" w:customStyle="1" w:styleId="a5">
    <w:name w:val="附录图标号"/>
    <w:basedOn w:val="aff1"/>
    <w:rsid w:val="00652D9E"/>
    <w:pPr>
      <w:keepNext/>
      <w:pageBreakBefore/>
      <w:widowControl/>
      <w:numPr>
        <w:numId w:val="15"/>
      </w:numPr>
      <w:spacing w:line="14" w:lineRule="exact"/>
      <w:ind w:left="0" w:firstLine="363"/>
      <w:jc w:val="center"/>
      <w:outlineLvl w:val="0"/>
    </w:pPr>
    <w:rPr>
      <w:color w:val="FFFFFF"/>
    </w:rPr>
  </w:style>
  <w:style w:type="paragraph" w:customStyle="1" w:styleId="a6">
    <w:name w:val="附录图标题"/>
    <w:basedOn w:val="aff1"/>
    <w:next w:val="afff0"/>
    <w:rsid w:val="00652D9E"/>
    <w:pPr>
      <w:numPr>
        <w:ilvl w:val="1"/>
        <w:numId w:val="15"/>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f0"/>
    <w:rsid w:val="00652D9E"/>
    <w:pPr>
      <w:numPr>
        <w:ilvl w:val="6"/>
      </w:numPr>
      <w:outlineLvl w:val="6"/>
    </w:pPr>
  </w:style>
  <w:style w:type="paragraph" w:customStyle="1" w:styleId="afffffa">
    <w:name w:val="附录五级无"/>
    <w:basedOn w:val="af7"/>
    <w:rsid w:val="00652D9E"/>
    <w:pPr>
      <w:tabs>
        <w:tab w:val="clear" w:pos="360"/>
      </w:tabs>
      <w:spacing w:beforeLines="0" w:afterLines="0"/>
    </w:pPr>
    <w:rPr>
      <w:rFonts w:ascii="宋体" w:eastAsia="宋体"/>
      <w:szCs w:val="21"/>
    </w:rPr>
  </w:style>
  <w:style w:type="paragraph" w:customStyle="1" w:styleId="afffffb">
    <w:name w:val="附录章标题"/>
    <w:next w:val="afff0"/>
    <w:rsid w:val="00652D9E"/>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c">
    <w:name w:val="附录一级条标题"/>
    <w:basedOn w:val="afffffb"/>
    <w:next w:val="afff0"/>
    <w:rsid w:val="00652D9E"/>
    <w:pPr>
      <w:autoSpaceDN w:val="0"/>
      <w:spacing w:beforeLines="50" w:afterLines="50"/>
      <w:outlineLvl w:val="2"/>
    </w:pPr>
  </w:style>
  <w:style w:type="paragraph" w:customStyle="1" w:styleId="afffffd">
    <w:name w:val="附录一级无"/>
    <w:basedOn w:val="afffffc"/>
    <w:qFormat/>
    <w:rsid w:val="00652D9E"/>
    <w:pPr>
      <w:spacing w:beforeLines="0" w:afterLines="0"/>
    </w:pPr>
    <w:rPr>
      <w:rFonts w:ascii="宋体" w:eastAsia="宋体"/>
      <w:szCs w:val="21"/>
    </w:rPr>
  </w:style>
  <w:style w:type="paragraph" w:customStyle="1" w:styleId="afe">
    <w:name w:val="附录字母编号列项（一级）"/>
    <w:qFormat/>
    <w:rsid w:val="00652D9E"/>
    <w:pPr>
      <w:numPr>
        <w:numId w:val="14"/>
      </w:numPr>
    </w:pPr>
    <w:rPr>
      <w:rFonts w:ascii="宋体"/>
      <w:sz w:val="21"/>
    </w:rPr>
  </w:style>
  <w:style w:type="paragraph" w:customStyle="1" w:styleId="afffffe">
    <w:name w:val="列项说明"/>
    <w:basedOn w:val="aff1"/>
    <w:qFormat/>
    <w:rsid w:val="00652D9E"/>
    <w:pPr>
      <w:adjustRightInd w:val="0"/>
      <w:spacing w:line="320" w:lineRule="exact"/>
      <w:ind w:leftChars="200" w:left="400" w:hangingChars="200" w:hanging="200"/>
      <w:jc w:val="left"/>
      <w:textAlignment w:val="baseline"/>
    </w:pPr>
    <w:rPr>
      <w:rFonts w:ascii="宋体"/>
      <w:kern w:val="0"/>
      <w:szCs w:val="20"/>
    </w:rPr>
  </w:style>
  <w:style w:type="paragraph" w:customStyle="1" w:styleId="affffff">
    <w:name w:val="列项说明数字编号"/>
    <w:qFormat/>
    <w:rsid w:val="00652D9E"/>
    <w:pPr>
      <w:ind w:leftChars="400" w:left="600" w:hangingChars="200" w:hanging="200"/>
    </w:pPr>
    <w:rPr>
      <w:rFonts w:ascii="宋体"/>
      <w:sz w:val="21"/>
    </w:rPr>
  </w:style>
  <w:style w:type="paragraph" w:customStyle="1" w:styleId="affffff0">
    <w:name w:val="目次、索引正文"/>
    <w:qFormat/>
    <w:rsid w:val="00652D9E"/>
    <w:pPr>
      <w:spacing w:line="320" w:lineRule="exact"/>
      <w:jc w:val="both"/>
    </w:pPr>
    <w:rPr>
      <w:rFonts w:ascii="宋体"/>
      <w:sz w:val="21"/>
    </w:rPr>
  </w:style>
  <w:style w:type="paragraph" w:customStyle="1" w:styleId="310">
    <w:name w:val="目录 31"/>
    <w:basedOn w:val="aff1"/>
    <w:next w:val="aff1"/>
    <w:uiPriority w:val="39"/>
    <w:qFormat/>
    <w:rsid w:val="00652D9E"/>
    <w:pPr>
      <w:ind w:left="420"/>
      <w:jc w:val="left"/>
    </w:pPr>
    <w:rPr>
      <w:rFonts w:ascii="Calibri" w:hAnsi="Calibri" w:cs="Calibri"/>
      <w:i/>
      <w:iCs/>
      <w:sz w:val="20"/>
      <w:szCs w:val="20"/>
    </w:rPr>
  </w:style>
  <w:style w:type="paragraph" w:customStyle="1" w:styleId="41">
    <w:name w:val="目录 41"/>
    <w:basedOn w:val="aff1"/>
    <w:next w:val="aff1"/>
    <w:uiPriority w:val="39"/>
    <w:qFormat/>
    <w:rsid w:val="00652D9E"/>
    <w:pPr>
      <w:ind w:left="630"/>
      <w:jc w:val="left"/>
    </w:pPr>
    <w:rPr>
      <w:rFonts w:ascii="Calibri" w:hAnsi="Calibri" w:cs="Calibri"/>
      <w:sz w:val="18"/>
      <w:szCs w:val="18"/>
    </w:rPr>
  </w:style>
  <w:style w:type="paragraph" w:customStyle="1" w:styleId="51">
    <w:name w:val="目录 51"/>
    <w:basedOn w:val="aff1"/>
    <w:next w:val="aff1"/>
    <w:uiPriority w:val="39"/>
    <w:qFormat/>
    <w:rsid w:val="00652D9E"/>
    <w:pPr>
      <w:ind w:left="840"/>
      <w:jc w:val="left"/>
    </w:pPr>
    <w:rPr>
      <w:rFonts w:ascii="Calibri" w:hAnsi="Calibri" w:cs="Calibri"/>
      <w:sz w:val="18"/>
      <w:szCs w:val="18"/>
    </w:rPr>
  </w:style>
  <w:style w:type="paragraph" w:customStyle="1" w:styleId="61">
    <w:name w:val="目录 61"/>
    <w:basedOn w:val="aff1"/>
    <w:next w:val="aff1"/>
    <w:uiPriority w:val="39"/>
    <w:rsid w:val="00652D9E"/>
    <w:pPr>
      <w:ind w:left="1050"/>
      <w:jc w:val="left"/>
    </w:pPr>
    <w:rPr>
      <w:rFonts w:ascii="Calibri" w:hAnsi="Calibri" w:cs="Calibri"/>
      <w:sz w:val="18"/>
      <w:szCs w:val="18"/>
    </w:rPr>
  </w:style>
  <w:style w:type="paragraph" w:customStyle="1" w:styleId="71">
    <w:name w:val="目录 71"/>
    <w:basedOn w:val="aff1"/>
    <w:next w:val="aff1"/>
    <w:uiPriority w:val="39"/>
    <w:rsid w:val="00652D9E"/>
    <w:pPr>
      <w:ind w:left="1260"/>
      <w:jc w:val="left"/>
    </w:pPr>
    <w:rPr>
      <w:rFonts w:ascii="Calibri" w:hAnsi="Calibri" w:cs="Calibri"/>
      <w:sz w:val="18"/>
      <w:szCs w:val="18"/>
    </w:rPr>
  </w:style>
  <w:style w:type="paragraph" w:customStyle="1" w:styleId="81">
    <w:name w:val="目录 81"/>
    <w:basedOn w:val="aff1"/>
    <w:next w:val="aff1"/>
    <w:uiPriority w:val="39"/>
    <w:rsid w:val="00652D9E"/>
    <w:pPr>
      <w:ind w:left="1470"/>
      <w:jc w:val="left"/>
    </w:pPr>
    <w:rPr>
      <w:rFonts w:ascii="Calibri" w:hAnsi="Calibri" w:cs="Calibri"/>
      <w:sz w:val="18"/>
      <w:szCs w:val="18"/>
    </w:rPr>
  </w:style>
  <w:style w:type="paragraph" w:customStyle="1" w:styleId="91">
    <w:name w:val="目录 91"/>
    <w:basedOn w:val="aff1"/>
    <w:next w:val="aff1"/>
    <w:uiPriority w:val="39"/>
    <w:rsid w:val="00652D9E"/>
    <w:pPr>
      <w:ind w:left="1680"/>
      <w:jc w:val="left"/>
    </w:pPr>
    <w:rPr>
      <w:rFonts w:ascii="Calibri" w:hAnsi="Calibri" w:cs="Calibri"/>
      <w:sz w:val="18"/>
      <w:szCs w:val="18"/>
    </w:rPr>
  </w:style>
  <w:style w:type="paragraph" w:customStyle="1" w:styleId="affffff1">
    <w:name w:val="其他标准标志"/>
    <w:basedOn w:val="affff3"/>
    <w:rsid w:val="00652D9E"/>
    <w:pPr>
      <w:framePr w:w="6101" w:wrap="around" w:vAnchor="page" w:hAnchor="page" w:x="4673" w:y="942"/>
    </w:pPr>
    <w:rPr>
      <w:w w:val="130"/>
    </w:rPr>
  </w:style>
  <w:style w:type="paragraph" w:customStyle="1" w:styleId="affffff2">
    <w:name w:val="其他标准称谓"/>
    <w:next w:val="aff1"/>
    <w:qFormat/>
    <w:rsid w:val="00652D9E"/>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3">
    <w:name w:val="其他发布部门"/>
    <w:basedOn w:val="affffb"/>
    <w:qFormat/>
    <w:rsid w:val="00652D9E"/>
    <w:pPr>
      <w:framePr w:wrap="around" w:y="15310"/>
      <w:spacing w:line="0" w:lineRule="atLeast"/>
    </w:pPr>
    <w:rPr>
      <w:rFonts w:ascii="黑体" w:eastAsia="黑体"/>
      <w:b w:val="0"/>
    </w:rPr>
  </w:style>
  <w:style w:type="paragraph" w:customStyle="1" w:styleId="af8">
    <w:name w:val="前言、引言标题"/>
    <w:next w:val="afff0"/>
    <w:rsid w:val="00652D9E"/>
    <w:pPr>
      <w:keepNext/>
      <w:pageBreakBefore/>
      <w:numPr>
        <w:numId w:val="4"/>
      </w:numPr>
      <w:shd w:val="clear" w:color="FFFFFF" w:fill="FFFFFF"/>
      <w:spacing w:before="640" w:after="560"/>
      <w:jc w:val="center"/>
      <w:outlineLvl w:val="0"/>
    </w:pPr>
    <w:rPr>
      <w:rFonts w:ascii="黑体" w:eastAsia="黑体"/>
      <w:sz w:val="32"/>
    </w:rPr>
  </w:style>
  <w:style w:type="paragraph" w:customStyle="1" w:styleId="affffff4">
    <w:name w:val="三级无"/>
    <w:basedOn w:val="afc"/>
    <w:qFormat/>
    <w:rsid w:val="00652D9E"/>
    <w:pPr>
      <w:spacing w:beforeLines="0" w:afterLines="0"/>
    </w:pPr>
    <w:rPr>
      <w:rFonts w:ascii="宋体" w:eastAsia="宋体"/>
    </w:rPr>
  </w:style>
  <w:style w:type="paragraph" w:customStyle="1" w:styleId="affffff5">
    <w:name w:val="实施日期"/>
    <w:basedOn w:val="affffc"/>
    <w:qFormat/>
    <w:rsid w:val="00652D9E"/>
    <w:pPr>
      <w:framePr w:wrap="around" w:vAnchor="page" w:hAnchor="text"/>
      <w:jc w:val="right"/>
    </w:pPr>
  </w:style>
  <w:style w:type="paragraph" w:customStyle="1" w:styleId="affffff6">
    <w:name w:val="示例后文字"/>
    <w:basedOn w:val="afff0"/>
    <w:next w:val="afff0"/>
    <w:qFormat/>
    <w:rsid w:val="00652D9E"/>
    <w:pPr>
      <w:ind w:firstLine="360"/>
    </w:pPr>
    <w:rPr>
      <w:sz w:val="18"/>
    </w:rPr>
  </w:style>
  <w:style w:type="paragraph" w:customStyle="1" w:styleId="a0">
    <w:name w:val="首示例"/>
    <w:next w:val="afff0"/>
    <w:link w:val="Charb"/>
    <w:qFormat/>
    <w:rsid w:val="00652D9E"/>
    <w:pPr>
      <w:numPr>
        <w:numId w:val="16"/>
      </w:numPr>
      <w:tabs>
        <w:tab w:val="left" w:pos="360"/>
      </w:tabs>
      <w:ind w:firstLine="0"/>
    </w:pPr>
    <w:rPr>
      <w:rFonts w:ascii="宋体" w:hAnsi="宋体"/>
      <w:kern w:val="2"/>
      <w:sz w:val="18"/>
      <w:szCs w:val="18"/>
    </w:rPr>
  </w:style>
  <w:style w:type="character" w:customStyle="1" w:styleId="Charb">
    <w:name w:val="首示例 Char"/>
    <w:link w:val="a0"/>
    <w:qFormat/>
    <w:rsid w:val="00652D9E"/>
    <w:rPr>
      <w:rFonts w:ascii="宋体" w:hAnsi="宋体"/>
      <w:kern w:val="2"/>
      <w:sz w:val="18"/>
      <w:szCs w:val="18"/>
    </w:rPr>
  </w:style>
  <w:style w:type="paragraph" w:customStyle="1" w:styleId="affffff7">
    <w:name w:val="四级无"/>
    <w:basedOn w:val="affff0"/>
    <w:qFormat/>
    <w:rsid w:val="00652D9E"/>
    <w:pPr>
      <w:spacing w:beforeLines="0" w:afterLines="0"/>
    </w:pPr>
    <w:rPr>
      <w:rFonts w:ascii="宋体" w:eastAsia="宋体"/>
    </w:rPr>
  </w:style>
  <w:style w:type="paragraph" w:customStyle="1" w:styleId="affffff8">
    <w:name w:val="条文脚注"/>
    <w:basedOn w:val="aa"/>
    <w:qFormat/>
    <w:rsid w:val="00652D9E"/>
    <w:pPr>
      <w:numPr>
        <w:numId w:val="0"/>
      </w:numPr>
      <w:jc w:val="both"/>
    </w:pPr>
  </w:style>
  <w:style w:type="paragraph" w:customStyle="1" w:styleId="affffff9">
    <w:name w:val="图标脚注说明"/>
    <w:basedOn w:val="afff0"/>
    <w:qFormat/>
    <w:rsid w:val="00652D9E"/>
    <w:pPr>
      <w:ind w:left="840" w:firstLineChars="0" w:hanging="420"/>
    </w:pPr>
    <w:rPr>
      <w:sz w:val="18"/>
      <w:szCs w:val="18"/>
    </w:rPr>
  </w:style>
  <w:style w:type="paragraph" w:customStyle="1" w:styleId="a2">
    <w:name w:val="图表脚注说明"/>
    <w:basedOn w:val="aff1"/>
    <w:qFormat/>
    <w:rsid w:val="00652D9E"/>
    <w:pPr>
      <w:numPr>
        <w:numId w:val="17"/>
      </w:numPr>
    </w:pPr>
    <w:rPr>
      <w:rFonts w:ascii="宋体"/>
      <w:sz w:val="18"/>
      <w:szCs w:val="18"/>
    </w:rPr>
  </w:style>
  <w:style w:type="paragraph" w:customStyle="1" w:styleId="affffffa">
    <w:name w:val="图的脚注"/>
    <w:next w:val="afff0"/>
    <w:qFormat/>
    <w:rsid w:val="00652D9E"/>
    <w:pPr>
      <w:widowControl w:val="0"/>
      <w:ind w:leftChars="200" w:left="840" w:hangingChars="200" w:hanging="420"/>
      <w:jc w:val="both"/>
    </w:pPr>
    <w:rPr>
      <w:rFonts w:ascii="宋体"/>
      <w:sz w:val="18"/>
    </w:rPr>
  </w:style>
  <w:style w:type="paragraph" w:customStyle="1" w:styleId="affffffb">
    <w:name w:val="文献分类号"/>
    <w:qFormat/>
    <w:rsid w:val="00652D9E"/>
    <w:pPr>
      <w:framePr w:hSpace="180" w:vSpace="180" w:wrap="around" w:hAnchor="margin" w:y="1" w:anchorLock="1"/>
      <w:widowControl w:val="0"/>
      <w:textAlignment w:val="center"/>
    </w:pPr>
    <w:rPr>
      <w:rFonts w:ascii="黑体" w:eastAsia="黑体"/>
      <w:sz w:val="21"/>
      <w:szCs w:val="21"/>
    </w:rPr>
  </w:style>
  <w:style w:type="paragraph" w:customStyle="1" w:styleId="affffffc">
    <w:name w:val="五级无"/>
    <w:basedOn w:val="afd"/>
    <w:rsid w:val="00652D9E"/>
    <w:pPr>
      <w:spacing w:beforeLines="0" w:afterLines="0"/>
    </w:pPr>
    <w:rPr>
      <w:rFonts w:ascii="宋体" w:eastAsia="宋体"/>
    </w:rPr>
  </w:style>
  <w:style w:type="paragraph" w:customStyle="1" w:styleId="affffffd">
    <w:name w:val="一级无"/>
    <w:basedOn w:val="afa"/>
    <w:rsid w:val="00652D9E"/>
    <w:pPr>
      <w:spacing w:beforeLines="0" w:afterLines="0"/>
    </w:pPr>
    <w:rPr>
      <w:rFonts w:ascii="宋体" w:eastAsia="宋体"/>
    </w:rPr>
  </w:style>
  <w:style w:type="paragraph" w:customStyle="1" w:styleId="af2">
    <w:name w:val="正文表标题"/>
    <w:next w:val="afff0"/>
    <w:qFormat/>
    <w:rsid w:val="00652D9E"/>
    <w:pPr>
      <w:numPr>
        <w:numId w:val="18"/>
      </w:numPr>
      <w:tabs>
        <w:tab w:val="left" w:pos="360"/>
      </w:tabs>
      <w:spacing w:beforeLines="50" w:afterLines="50"/>
      <w:jc w:val="center"/>
    </w:pPr>
    <w:rPr>
      <w:rFonts w:ascii="黑体" w:eastAsia="黑体"/>
      <w:sz w:val="21"/>
    </w:rPr>
  </w:style>
  <w:style w:type="paragraph" w:customStyle="1" w:styleId="affffffe">
    <w:name w:val="正文公式编号制表符"/>
    <w:basedOn w:val="afff0"/>
    <w:next w:val="afff0"/>
    <w:qFormat/>
    <w:rsid w:val="00652D9E"/>
    <w:pPr>
      <w:ind w:firstLineChars="0" w:firstLine="0"/>
    </w:pPr>
  </w:style>
  <w:style w:type="paragraph" w:customStyle="1" w:styleId="af">
    <w:name w:val="正文图标题"/>
    <w:next w:val="afff0"/>
    <w:rsid w:val="00652D9E"/>
    <w:pPr>
      <w:numPr>
        <w:numId w:val="19"/>
      </w:numPr>
      <w:tabs>
        <w:tab w:val="left" w:pos="360"/>
      </w:tabs>
      <w:spacing w:beforeLines="50" w:afterLines="50"/>
      <w:jc w:val="center"/>
    </w:pPr>
    <w:rPr>
      <w:rFonts w:ascii="黑体" w:eastAsia="黑体"/>
      <w:sz w:val="21"/>
    </w:rPr>
  </w:style>
  <w:style w:type="paragraph" w:customStyle="1" w:styleId="afffffff">
    <w:name w:val="终结线"/>
    <w:basedOn w:val="aff1"/>
    <w:qFormat/>
    <w:rsid w:val="00652D9E"/>
    <w:pPr>
      <w:framePr w:hSpace="181" w:vSpace="181" w:wrap="around" w:vAnchor="text" w:hAnchor="margin" w:xAlign="center" w:y="285"/>
    </w:pPr>
  </w:style>
  <w:style w:type="paragraph" w:customStyle="1" w:styleId="afffffff0">
    <w:name w:val="其他发布日期"/>
    <w:basedOn w:val="affffc"/>
    <w:rsid w:val="00652D9E"/>
    <w:pPr>
      <w:framePr w:wrap="around" w:vAnchor="page" w:hAnchor="text" w:x="1419"/>
    </w:pPr>
  </w:style>
  <w:style w:type="paragraph" w:customStyle="1" w:styleId="afffffff1">
    <w:name w:val="其他实施日期"/>
    <w:basedOn w:val="affffff5"/>
    <w:qFormat/>
    <w:rsid w:val="00652D9E"/>
    <w:pPr>
      <w:framePr w:wrap="around"/>
    </w:pPr>
  </w:style>
  <w:style w:type="paragraph" w:customStyle="1" w:styleId="23">
    <w:name w:val="封面标准名称2"/>
    <w:basedOn w:val="affffe"/>
    <w:qFormat/>
    <w:rsid w:val="00652D9E"/>
    <w:pPr>
      <w:framePr w:wrap="around" w:y="4469"/>
      <w:spacing w:beforeLines="630"/>
    </w:pPr>
  </w:style>
  <w:style w:type="paragraph" w:customStyle="1" w:styleId="24">
    <w:name w:val="封面标准英文名称2"/>
    <w:basedOn w:val="afffff"/>
    <w:qFormat/>
    <w:rsid w:val="00652D9E"/>
    <w:pPr>
      <w:framePr w:wrap="around" w:y="4469"/>
    </w:pPr>
  </w:style>
  <w:style w:type="paragraph" w:customStyle="1" w:styleId="25">
    <w:name w:val="封面一致性程度标识2"/>
    <w:basedOn w:val="afffff0"/>
    <w:rsid w:val="00652D9E"/>
    <w:pPr>
      <w:framePr w:wrap="around" w:y="4469"/>
    </w:pPr>
  </w:style>
  <w:style w:type="paragraph" w:customStyle="1" w:styleId="26">
    <w:name w:val="封面标准文稿类别2"/>
    <w:basedOn w:val="afffff1"/>
    <w:rsid w:val="00652D9E"/>
    <w:pPr>
      <w:framePr w:wrap="around" w:y="4469"/>
    </w:pPr>
  </w:style>
  <w:style w:type="paragraph" w:customStyle="1" w:styleId="27">
    <w:name w:val="封面标准文稿编辑信息2"/>
    <w:basedOn w:val="afffff2"/>
    <w:rsid w:val="00652D9E"/>
    <w:pPr>
      <w:framePr w:wrap="around" w:y="4469"/>
    </w:pPr>
  </w:style>
  <w:style w:type="paragraph" w:customStyle="1" w:styleId="Default">
    <w:name w:val="Default"/>
    <w:qFormat/>
    <w:rsid w:val="00652D9E"/>
    <w:pPr>
      <w:widowControl w:val="0"/>
      <w:autoSpaceDE w:val="0"/>
      <w:autoSpaceDN w:val="0"/>
      <w:adjustRightInd w:val="0"/>
    </w:pPr>
    <w:rPr>
      <w:rFonts w:ascii="宋体" w:cs="宋体"/>
      <w:color w:val="000000"/>
      <w:sz w:val="24"/>
      <w:szCs w:val="24"/>
    </w:rPr>
  </w:style>
  <w:style w:type="paragraph" w:customStyle="1" w:styleId="110">
    <w:name w:val="目录 11"/>
    <w:basedOn w:val="aff1"/>
    <w:next w:val="aff1"/>
    <w:uiPriority w:val="39"/>
    <w:rsid w:val="00652D9E"/>
    <w:pPr>
      <w:tabs>
        <w:tab w:val="left" w:pos="426"/>
        <w:tab w:val="right" w:leader="dot" w:pos="8540"/>
      </w:tabs>
      <w:spacing w:before="120" w:after="120"/>
      <w:ind w:firstLine="0"/>
      <w:jc w:val="left"/>
    </w:pPr>
    <w:rPr>
      <w:rFonts w:ascii="Calibri" w:hAnsi="Calibri" w:cs="Calibri"/>
      <w:b/>
      <w:bCs/>
      <w:caps/>
      <w:szCs w:val="20"/>
    </w:rPr>
  </w:style>
  <w:style w:type="paragraph" w:customStyle="1" w:styleId="210">
    <w:name w:val="目录 21"/>
    <w:basedOn w:val="aff1"/>
    <w:next w:val="aff1"/>
    <w:uiPriority w:val="39"/>
    <w:rsid w:val="00652D9E"/>
    <w:pPr>
      <w:tabs>
        <w:tab w:val="left" w:pos="1050"/>
        <w:tab w:val="right" w:leader="dot" w:pos="8538"/>
      </w:tabs>
      <w:ind w:left="210"/>
      <w:jc w:val="left"/>
    </w:pPr>
    <w:rPr>
      <w:rFonts w:ascii="Calibri" w:hAnsi="Calibri" w:cs="Calibri"/>
      <w:smallCaps/>
      <w:sz w:val="20"/>
      <w:szCs w:val="20"/>
    </w:rPr>
  </w:style>
  <w:style w:type="paragraph" w:customStyle="1" w:styleId="CM7">
    <w:name w:val="CM7"/>
    <w:basedOn w:val="Default"/>
    <w:next w:val="Default"/>
    <w:qFormat/>
    <w:rsid w:val="00652D9E"/>
    <w:pPr>
      <w:spacing w:line="313" w:lineRule="atLeast"/>
    </w:pPr>
    <w:rPr>
      <w:rFonts w:cs="Times New Roman"/>
      <w:color w:val="auto"/>
    </w:rPr>
  </w:style>
  <w:style w:type="paragraph" w:customStyle="1" w:styleId="CM8">
    <w:name w:val="CM8"/>
    <w:basedOn w:val="Default"/>
    <w:next w:val="Default"/>
    <w:rsid w:val="00652D9E"/>
    <w:pPr>
      <w:spacing w:line="313" w:lineRule="atLeast"/>
    </w:pPr>
    <w:rPr>
      <w:rFonts w:cs="Times New Roman"/>
      <w:color w:val="auto"/>
    </w:rPr>
  </w:style>
  <w:style w:type="paragraph" w:customStyle="1" w:styleId="CM10">
    <w:name w:val="CM10"/>
    <w:basedOn w:val="Default"/>
    <w:next w:val="Default"/>
    <w:rsid w:val="00652D9E"/>
    <w:pPr>
      <w:spacing w:line="313" w:lineRule="atLeast"/>
    </w:pPr>
    <w:rPr>
      <w:rFonts w:cs="Times New Roman"/>
      <w:color w:val="auto"/>
    </w:rPr>
  </w:style>
  <w:style w:type="paragraph" w:customStyle="1" w:styleId="CM11">
    <w:name w:val="CM11"/>
    <w:basedOn w:val="Default"/>
    <w:next w:val="Default"/>
    <w:qFormat/>
    <w:rsid w:val="00652D9E"/>
    <w:pPr>
      <w:spacing w:line="313" w:lineRule="atLeast"/>
    </w:pPr>
    <w:rPr>
      <w:rFonts w:cs="Times New Roman"/>
      <w:color w:val="auto"/>
    </w:rPr>
  </w:style>
  <w:style w:type="paragraph" w:customStyle="1" w:styleId="CM9">
    <w:name w:val="CM9"/>
    <w:basedOn w:val="Default"/>
    <w:next w:val="Default"/>
    <w:qFormat/>
    <w:rsid w:val="00652D9E"/>
    <w:pPr>
      <w:spacing w:line="311" w:lineRule="atLeast"/>
    </w:pPr>
    <w:rPr>
      <w:rFonts w:cs="Times New Roman"/>
      <w:color w:val="auto"/>
    </w:rPr>
  </w:style>
  <w:style w:type="paragraph" w:customStyle="1" w:styleId="CM33">
    <w:name w:val="CM33"/>
    <w:basedOn w:val="Default"/>
    <w:next w:val="Default"/>
    <w:qFormat/>
    <w:rsid w:val="00652D9E"/>
    <w:pPr>
      <w:spacing w:after="278"/>
    </w:pPr>
    <w:rPr>
      <w:rFonts w:cs="Times New Roman"/>
      <w:color w:val="auto"/>
    </w:rPr>
  </w:style>
  <w:style w:type="paragraph" w:customStyle="1" w:styleId="CM13">
    <w:name w:val="CM13"/>
    <w:basedOn w:val="Default"/>
    <w:next w:val="Default"/>
    <w:qFormat/>
    <w:rsid w:val="00652D9E"/>
    <w:pPr>
      <w:spacing w:line="313" w:lineRule="atLeast"/>
    </w:pPr>
    <w:rPr>
      <w:rFonts w:cs="Times New Roman"/>
      <w:color w:val="auto"/>
    </w:rPr>
  </w:style>
  <w:style w:type="paragraph" w:customStyle="1" w:styleId="CM3">
    <w:name w:val="CM3"/>
    <w:basedOn w:val="Default"/>
    <w:next w:val="Default"/>
    <w:rsid w:val="00652D9E"/>
    <w:pPr>
      <w:spacing w:line="313" w:lineRule="atLeast"/>
    </w:pPr>
    <w:rPr>
      <w:rFonts w:cs="Times New Roman"/>
      <w:color w:val="auto"/>
    </w:rPr>
  </w:style>
  <w:style w:type="paragraph" w:customStyle="1" w:styleId="CM14">
    <w:name w:val="CM14"/>
    <w:basedOn w:val="Default"/>
    <w:next w:val="Default"/>
    <w:qFormat/>
    <w:rsid w:val="00652D9E"/>
    <w:pPr>
      <w:spacing w:line="313" w:lineRule="atLeast"/>
    </w:pPr>
    <w:rPr>
      <w:rFonts w:cs="Times New Roman"/>
      <w:color w:val="auto"/>
    </w:rPr>
  </w:style>
  <w:style w:type="paragraph" w:customStyle="1" w:styleId="CM35">
    <w:name w:val="CM35"/>
    <w:basedOn w:val="Default"/>
    <w:next w:val="Default"/>
    <w:rsid w:val="00652D9E"/>
    <w:pPr>
      <w:spacing w:after="128"/>
    </w:pPr>
    <w:rPr>
      <w:rFonts w:cs="Times New Roman"/>
      <w:color w:val="auto"/>
    </w:rPr>
  </w:style>
  <w:style w:type="paragraph" w:customStyle="1" w:styleId="CM15">
    <w:name w:val="CM15"/>
    <w:basedOn w:val="Default"/>
    <w:next w:val="Default"/>
    <w:qFormat/>
    <w:rsid w:val="00652D9E"/>
    <w:rPr>
      <w:rFonts w:cs="Times New Roman"/>
      <w:color w:val="auto"/>
    </w:rPr>
  </w:style>
  <w:style w:type="paragraph" w:customStyle="1" w:styleId="CM16">
    <w:name w:val="CM16"/>
    <w:basedOn w:val="Default"/>
    <w:next w:val="Default"/>
    <w:rsid w:val="00652D9E"/>
    <w:pPr>
      <w:spacing w:line="313" w:lineRule="atLeast"/>
    </w:pPr>
    <w:rPr>
      <w:rFonts w:cs="Times New Roman"/>
      <w:color w:val="auto"/>
    </w:rPr>
  </w:style>
  <w:style w:type="paragraph" w:customStyle="1" w:styleId="CM36">
    <w:name w:val="CM36"/>
    <w:basedOn w:val="Default"/>
    <w:next w:val="Default"/>
    <w:qFormat/>
    <w:rsid w:val="00652D9E"/>
    <w:pPr>
      <w:spacing w:after="73"/>
    </w:pPr>
    <w:rPr>
      <w:rFonts w:cs="Times New Roman"/>
      <w:color w:val="auto"/>
    </w:rPr>
  </w:style>
  <w:style w:type="paragraph" w:customStyle="1" w:styleId="CM17">
    <w:name w:val="CM17"/>
    <w:basedOn w:val="Default"/>
    <w:next w:val="Default"/>
    <w:qFormat/>
    <w:rsid w:val="00652D9E"/>
    <w:pPr>
      <w:spacing w:line="308" w:lineRule="atLeast"/>
    </w:pPr>
    <w:rPr>
      <w:rFonts w:cs="Times New Roman"/>
      <w:color w:val="auto"/>
    </w:rPr>
  </w:style>
  <w:style w:type="paragraph" w:customStyle="1" w:styleId="CM34">
    <w:name w:val="CM34"/>
    <w:basedOn w:val="Default"/>
    <w:next w:val="Default"/>
    <w:qFormat/>
    <w:rsid w:val="00652D9E"/>
    <w:pPr>
      <w:spacing w:after="180"/>
    </w:pPr>
    <w:rPr>
      <w:rFonts w:cs="Times New Roman"/>
      <w:color w:val="auto"/>
    </w:rPr>
  </w:style>
  <w:style w:type="paragraph" w:customStyle="1" w:styleId="CM19">
    <w:name w:val="CM19"/>
    <w:basedOn w:val="Default"/>
    <w:next w:val="Default"/>
    <w:rsid w:val="00652D9E"/>
    <w:pPr>
      <w:spacing w:line="313" w:lineRule="atLeast"/>
    </w:pPr>
    <w:rPr>
      <w:rFonts w:cs="Times New Roman"/>
      <w:color w:val="auto"/>
    </w:rPr>
  </w:style>
  <w:style w:type="paragraph" w:customStyle="1" w:styleId="CM30">
    <w:name w:val="CM30"/>
    <w:basedOn w:val="Default"/>
    <w:next w:val="Default"/>
    <w:rsid w:val="00652D9E"/>
    <w:pPr>
      <w:spacing w:after="635"/>
    </w:pPr>
    <w:rPr>
      <w:rFonts w:cs="Times New Roman"/>
      <w:color w:val="auto"/>
    </w:rPr>
  </w:style>
  <w:style w:type="paragraph" w:customStyle="1" w:styleId="CM1">
    <w:name w:val="CM1"/>
    <w:basedOn w:val="Default"/>
    <w:next w:val="Default"/>
    <w:rsid w:val="00652D9E"/>
    <w:rPr>
      <w:rFonts w:ascii="Times New Roman" w:cs="Times New Roman"/>
      <w:color w:val="auto"/>
    </w:rPr>
  </w:style>
  <w:style w:type="paragraph" w:customStyle="1" w:styleId="CM2">
    <w:name w:val="CM2"/>
    <w:basedOn w:val="Default"/>
    <w:next w:val="Default"/>
    <w:rsid w:val="00652D9E"/>
    <w:pPr>
      <w:spacing w:line="313" w:lineRule="atLeast"/>
    </w:pPr>
    <w:rPr>
      <w:rFonts w:ascii="Times New Roman" w:cs="Times New Roman"/>
      <w:color w:val="auto"/>
    </w:rPr>
  </w:style>
  <w:style w:type="paragraph" w:customStyle="1" w:styleId="CM31">
    <w:name w:val="CM31"/>
    <w:basedOn w:val="Default"/>
    <w:next w:val="Default"/>
    <w:qFormat/>
    <w:rsid w:val="00652D9E"/>
    <w:pPr>
      <w:spacing w:after="890"/>
    </w:pPr>
    <w:rPr>
      <w:rFonts w:ascii="Times New Roman" w:cs="Times New Roman"/>
      <w:color w:val="auto"/>
    </w:rPr>
  </w:style>
  <w:style w:type="paragraph" w:customStyle="1" w:styleId="CM4">
    <w:name w:val="CM4"/>
    <w:basedOn w:val="Default"/>
    <w:next w:val="Default"/>
    <w:qFormat/>
    <w:rsid w:val="00652D9E"/>
    <w:rPr>
      <w:rFonts w:ascii="Times New Roman" w:cs="Times New Roman"/>
      <w:color w:val="auto"/>
    </w:rPr>
  </w:style>
  <w:style w:type="paragraph" w:customStyle="1" w:styleId="CM32">
    <w:name w:val="CM32"/>
    <w:basedOn w:val="Default"/>
    <w:next w:val="Default"/>
    <w:rsid w:val="00652D9E"/>
    <w:pPr>
      <w:spacing w:after="738"/>
    </w:pPr>
    <w:rPr>
      <w:rFonts w:ascii="Times New Roman" w:cs="Times New Roman"/>
      <w:color w:val="auto"/>
    </w:rPr>
  </w:style>
  <w:style w:type="paragraph" w:customStyle="1" w:styleId="CM5">
    <w:name w:val="CM5"/>
    <w:basedOn w:val="Default"/>
    <w:next w:val="Default"/>
    <w:qFormat/>
    <w:rsid w:val="00652D9E"/>
    <w:pPr>
      <w:spacing w:line="313" w:lineRule="atLeast"/>
    </w:pPr>
    <w:rPr>
      <w:rFonts w:ascii="Times New Roman" w:cs="Times New Roman"/>
      <w:color w:val="auto"/>
    </w:rPr>
  </w:style>
  <w:style w:type="paragraph" w:customStyle="1" w:styleId="CM6">
    <w:name w:val="CM6"/>
    <w:basedOn w:val="Default"/>
    <w:next w:val="Default"/>
    <w:rsid w:val="00652D9E"/>
    <w:rPr>
      <w:rFonts w:ascii="Times New Roman" w:cs="Times New Roman"/>
      <w:color w:val="auto"/>
    </w:rPr>
  </w:style>
  <w:style w:type="paragraph" w:customStyle="1" w:styleId="CM18">
    <w:name w:val="CM18"/>
    <w:basedOn w:val="Default"/>
    <w:next w:val="Default"/>
    <w:qFormat/>
    <w:rsid w:val="00652D9E"/>
    <w:pPr>
      <w:spacing w:line="308" w:lineRule="atLeast"/>
    </w:pPr>
    <w:rPr>
      <w:rFonts w:ascii="Times New Roman" w:cs="Times New Roman"/>
      <w:color w:val="auto"/>
    </w:rPr>
  </w:style>
  <w:style w:type="paragraph" w:customStyle="1" w:styleId="CM21">
    <w:name w:val="CM21"/>
    <w:basedOn w:val="Default"/>
    <w:next w:val="Default"/>
    <w:qFormat/>
    <w:rsid w:val="00652D9E"/>
    <w:rPr>
      <w:rFonts w:ascii="Times New Roman" w:cs="Times New Roman"/>
      <w:color w:val="auto"/>
    </w:rPr>
  </w:style>
  <w:style w:type="paragraph" w:customStyle="1" w:styleId="CM25">
    <w:name w:val="CM25"/>
    <w:basedOn w:val="Default"/>
    <w:next w:val="Default"/>
    <w:qFormat/>
    <w:rsid w:val="00652D9E"/>
    <w:pPr>
      <w:spacing w:line="271" w:lineRule="atLeast"/>
    </w:pPr>
    <w:rPr>
      <w:rFonts w:ascii="Times New Roman" w:cs="Times New Roman"/>
      <w:color w:val="auto"/>
    </w:rPr>
  </w:style>
  <w:style w:type="paragraph" w:customStyle="1" w:styleId="content">
    <w:name w:val="content"/>
    <w:basedOn w:val="aff1"/>
    <w:qFormat/>
    <w:rsid w:val="00652D9E"/>
    <w:pPr>
      <w:widowControl/>
      <w:spacing w:before="100" w:beforeAutospacing="1" w:after="100" w:afterAutospacing="1" w:line="300" w:lineRule="atLeast"/>
      <w:jc w:val="left"/>
    </w:pPr>
    <w:rPr>
      <w:rFonts w:ascii="ˎ̥" w:hAnsi="ˎ̥" w:cs="宋体"/>
      <w:color w:val="000000"/>
      <w:kern w:val="0"/>
      <w:sz w:val="20"/>
      <w:szCs w:val="20"/>
    </w:rPr>
  </w:style>
  <w:style w:type="paragraph" w:customStyle="1" w:styleId="a3">
    <w:name w:val="摘要符号段"/>
    <w:basedOn w:val="aff1"/>
    <w:qFormat/>
    <w:rsid w:val="00652D9E"/>
    <w:pPr>
      <w:widowControl/>
      <w:numPr>
        <w:numId w:val="20"/>
      </w:numPr>
    </w:pPr>
    <w:rPr>
      <w:rFonts w:eastAsia="楷体_GB2312"/>
      <w:kern w:val="0"/>
      <w:szCs w:val="21"/>
    </w:rPr>
  </w:style>
  <w:style w:type="paragraph" w:customStyle="1" w:styleId="afffffff2">
    <w:name w:val="本章提要"/>
    <w:basedOn w:val="aff1"/>
    <w:qFormat/>
    <w:rsid w:val="00652D9E"/>
    <w:pPr>
      <w:widowControl/>
      <w:ind w:leftChars="200" w:left="439" w:rightChars="200" w:right="439" w:firstLineChars="200" w:firstLine="439"/>
    </w:pPr>
    <w:rPr>
      <w:rFonts w:eastAsia="楷体_GB2312"/>
      <w:szCs w:val="21"/>
    </w:rPr>
  </w:style>
  <w:style w:type="character" w:customStyle="1" w:styleId="fbodytext">
    <w:name w:val="f_bodytext"/>
    <w:basedOn w:val="aff2"/>
    <w:qFormat/>
    <w:rsid w:val="00652D9E"/>
  </w:style>
  <w:style w:type="paragraph" w:customStyle="1" w:styleId="CharCharChar">
    <w:name w:val="Char Char Char"/>
    <w:basedOn w:val="aff1"/>
    <w:rsid w:val="00652D9E"/>
  </w:style>
  <w:style w:type="paragraph" w:customStyle="1" w:styleId="2113">
    <w:name w:val="标题 2 + (西文) 黑体 五号 非加粗 右侧:  1.13 厘米"/>
    <w:basedOn w:val="2"/>
    <w:rsid w:val="00652D9E"/>
    <w:pPr>
      <w:keepNext w:val="0"/>
      <w:keepLines w:val="0"/>
      <w:numPr>
        <w:ilvl w:val="1"/>
        <w:numId w:val="21"/>
      </w:numPr>
      <w:ind w:right="641"/>
    </w:pPr>
    <w:rPr>
      <w:rFonts w:ascii="宋体" w:eastAsia="宋体" w:hAnsi="宋体" w:cs="宋体"/>
      <w:b/>
      <w:bCs w:val="0"/>
    </w:rPr>
  </w:style>
  <w:style w:type="paragraph" w:customStyle="1" w:styleId="afffffff3">
    <w:name w:val="基准索引样式"/>
    <w:basedOn w:val="aff1"/>
    <w:rsid w:val="00652D9E"/>
    <w:pPr>
      <w:widowControl/>
      <w:tabs>
        <w:tab w:val="left" w:pos="360"/>
      </w:tabs>
      <w:spacing w:line="360" w:lineRule="exact"/>
      <w:ind w:left="360" w:hanging="360"/>
      <w:jc w:val="left"/>
    </w:pPr>
    <w:rPr>
      <w:rFonts w:ascii="黑体" w:eastAsia="黑体" w:hAnsi="Garamond"/>
      <w:color w:val="000000"/>
      <w:kern w:val="0"/>
      <w:sz w:val="22"/>
      <w:szCs w:val="20"/>
    </w:rPr>
  </w:style>
  <w:style w:type="character" w:customStyle="1" w:styleId="Char2">
    <w:name w:val="纯文本 Char"/>
    <w:link w:val="affa"/>
    <w:qFormat/>
    <w:rsid w:val="00652D9E"/>
    <w:rPr>
      <w:rFonts w:ascii="宋体" w:hAnsi="Courier New"/>
      <w:kern w:val="2"/>
      <w:sz w:val="19"/>
    </w:rPr>
  </w:style>
  <w:style w:type="paragraph" w:customStyle="1" w:styleId="13">
    <w:name w:val="1级描述"/>
    <w:basedOn w:val="aff1"/>
    <w:qFormat/>
    <w:rsid w:val="00652D9E"/>
  </w:style>
  <w:style w:type="character" w:customStyle="1" w:styleId="Char3">
    <w:name w:val="批注框文本 Char"/>
    <w:link w:val="affc"/>
    <w:rsid w:val="00652D9E"/>
    <w:rPr>
      <w:kern w:val="2"/>
      <w:sz w:val="18"/>
      <w:szCs w:val="18"/>
    </w:rPr>
  </w:style>
  <w:style w:type="paragraph" w:customStyle="1" w:styleId="30">
    <w:name w:val="样式3"/>
    <w:basedOn w:val="3"/>
    <w:qFormat/>
    <w:rsid w:val="00652D9E"/>
    <w:pPr>
      <w:numPr>
        <w:ilvl w:val="2"/>
        <w:numId w:val="22"/>
      </w:numPr>
      <w:spacing w:before="120" w:after="120" w:line="360" w:lineRule="auto"/>
    </w:pPr>
    <w:rPr>
      <w:rFonts w:ascii="宋体" w:hAnsi="宋体"/>
      <w:b/>
    </w:rPr>
  </w:style>
  <w:style w:type="paragraph" w:customStyle="1" w:styleId="xl23">
    <w:name w:val="xl23"/>
    <w:basedOn w:val="aff1"/>
    <w:qFormat/>
    <w:rsid w:val="00652D9E"/>
    <w:pPr>
      <w:widowControl/>
      <w:spacing w:before="100" w:after="100"/>
      <w:jc w:val="center"/>
    </w:pPr>
    <w:rPr>
      <w:rFonts w:ascii="Arial Unicode MS" w:eastAsia="Arial Unicode MS" w:hAnsi="Arial Unicode MS"/>
      <w:kern w:val="0"/>
      <w:sz w:val="24"/>
      <w:szCs w:val="20"/>
    </w:rPr>
  </w:style>
  <w:style w:type="character" w:customStyle="1" w:styleId="Char0">
    <w:name w:val="正文文本 Char"/>
    <w:link w:val="aff8"/>
    <w:rsid w:val="00652D9E"/>
    <w:rPr>
      <w:rFonts w:ascii="宋体" w:hAnsi="宋体"/>
      <w:color w:val="000000"/>
      <w:sz w:val="21"/>
      <w:szCs w:val="21"/>
    </w:rPr>
  </w:style>
  <w:style w:type="character" w:customStyle="1" w:styleId="Char1">
    <w:name w:val="正文文本缩进 Char"/>
    <w:link w:val="aff9"/>
    <w:qFormat/>
    <w:rsid w:val="00652D9E"/>
    <w:rPr>
      <w:kern w:val="2"/>
      <w:sz w:val="21"/>
      <w:szCs w:val="24"/>
    </w:rPr>
  </w:style>
  <w:style w:type="paragraph" w:customStyle="1" w:styleId="CharCharChar1">
    <w:name w:val="Char Char Char1"/>
    <w:basedOn w:val="aff1"/>
    <w:qFormat/>
    <w:rsid w:val="00652D9E"/>
  </w:style>
  <w:style w:type="paragraph" w:customStyle="1" w:styleId="afffffff4">
    <w:name w:val="图题注"/>
    <w:basedOn w:val="aff5"/>
    <w:rsid w:val="00652D9E"/>
    <w:pPr>
      <w:adjustRightInd w:val="0"/>
      <w:snapToGrid w:val="0"/>
      <w:spacing w:before="60" w:after="120" w:line="300" w:lineRule="auto"/>
      <w:jc w:val="center"/>
    </w:pPr>
    <w:rPr>
      <w:rFonts w:ascii="Times New Roman" w:eastAsia="宋体" w:hAnsi="Times New Roman" w:cs="Times New Roman"/>
      <w:sz w:val="21"/>
      <w:szCs w:val="21"/>
    </w:rPr>
  </w:style>
  <w:style w:type="paragraph" w:customStyle="1" w:styleId="afffffff5">
    <w:name w:val="基准页眉样式"/>
    <w:basedOn w:val="aff8"/>
    <w:rsid w:val="00652D9E"/>
    <w:pPr>
      <w:keepLines/>
      <w:widowControl/>
      <w:tabs>
        <w:tab w:val="center" w:pos="-18551"/>
        <w:tab w:val="right" w:pos="4320"/>
      </w:tabs>
      <w:autoSpaceDE/>
      <w:autoSpaceDN/>
      <w:adjustRightInd/>
      <w:spacing w:line="240" w:lineRule="atLeast"/>
    </w:pPr>
    <w:rPr>
      <w:rFonts w:ascii="Garamond" w:hAnsi="Garamond"/>
      <w:smallCaps/>
      <w:color w:val="auto"/>
      <w:spacing w:val="15"/>
      <w:szCs w:val="20"/>
    </w:rPr>
  </w:style>
  <w:style w:type="paragraph" w:customStyle="1" w:styleId="42">
    <w:name w:val="标题4"/>
    <w:basedOn w:val="4"/>
    <w:rsid w:val="00652D9E"/>
    <w:pPr>
      <w:tabs>
        <w:tab w:val="clear" w:pos="864"/>
      </w:tabs>
      <w:ind w:left="0" w:firstLine="0"/>
    </w:pPr>
  </w:style>
  <w:style w:type="character" w:customStyle="1" w:styleId="Char">
    <w:name w:val="批注文字 Char"/>
    <w:link w:val="aff7"/>
    <w:rsid w:val="00652D9E"/>
    <w:rPr>
      <w:kern w:val="2"/>
      <w:sz w:val="21"/>
      <w:szCs w:val="24"/>
    </w:rPr>
  </w:style>
  <w:style w:type="character" w:customStyle="1" w:styleId="Char8">
    <w:name w:val="批注主题 Char"/>
    <w:link w:val="afff3"/>
    <w:rsid w:val="00652D9E"/>
    <w:rPr>
      <w:b/>
      <w:bCs/>
      <w:kern w:val="2"/>
      <w:sz w:val="21"/>
      <w:szCs w:val="24"/>
    </w:rPr>
  </w:style>
  <w:style w:type="paragraph" w:customStyle="1" w:styleId="Charc">
    <w:name w:val="Char"/>
    <w:basedOn w:val="aff1"/>
    <w:qFormat/>
    <w:rsid w:val="00652D9E"/>
  </w:style>
  <w:style w:type="paragraph" w:customStyle="1" w:styleId="32">
    <w:name w:val="标题 3 + 五号 非加粗"/>
    <w:basedOn w:val="3"/>
    <w:next w:val="aff1"/>
    <w:link w:val="3CharChar"/>
    <w:qFormat/>
    <w:rsid w:val="00652D9E"/>
    <w:pPr>
      <w:numPr>
        <w:numId w:val="0"/>
      </w:numPr>
      <w:tabs>
        <w:tab w:val="left" w:pos="1678"/>
      </w:tabs>
      <w:spacing w:before="0" w:after="0" w:line="240" w:lineRule="auto"/>
      <w:ind w:left="1678" w:hanging="414"/>
    </w:pPr>
    <w:rPr>
      <w:b/>
      <w:bCs w:val="0"/>
    </w:rPr>
  </w:style>
  <w:style w:type="character" w:customStyle="1" w:styleId="3CharChar">
    <w:name w:val="标题 3 + 五号 非加粗 Char Char"/>
    <w:link w:val="32"/>
    <w:rsid w:val="00652D9E"/>
    <w:rPr>
      <w:b/>
      <w:kern w:val="2"/>
      <w:sz w:val="21"/>
      <w:szCs w:val="21"/>
    </w:rPr>
  </w:style>
  <w:style w:type="character" w:customStyle="1" w:styleId="style31">
    <w:name w:val="style31"/>
    <w:qFormat/>
    <w:rsid w:val="00652D9E"/>
    <w:rPr>
      <w:color w:val="FF0000"/>
    </w:rPr>
  </w:style>
  <w:style w:type="paragraph" w:customStyle="1" w:styleId="Char1CharCharCharCharCharCharCharCharChar">
    <w:name w:val="Char1 Char Char Char Char Char Char Char Char Char"/>
    <w:basedOn w:val="aff1"/>
    <w:rsid w:val="00652D9E"/>
  </w:style>
  <w:style w:type="paragraph" w:customStyle="1" w:styleId="afffffff6">
    <w:name w:val="图片"/>
    <w:basedOn w:val="aff1"/>
    <w:next w:val="aff5"/>
    <w:qFormat/>
    <w:rsid w:val="00652D9E"/>
    <w:pPr>
      <w:keepNext/>
    </w:pPr>
    <w:rPr>
      <w:rFonts w:ascii="Garamond" w:hAnsi="Garamond"/>
      <w:sz w:val="22"/>
    </w:rPr>
  </w:style>
  <w:style w:type="paragraph" w:customStyle="1" w:styleId="new">
    <w:name w:val="new 正文"/>
    <w:next w:val="aff1"/>
    <w:link w:val="newChar"/>
    <w:qFormat/>
    <w:rsid w:val="00652D9E"/>
    <w:pPr>
      <w:ind w:firstLineChars="200" w:firstLine="560"/>
    </w:pPr>
    <w:rPr>
      <w:sz w:val="28"/>
    </w:rPr>
  </w:style>
  <w:style w:type="character" w:customStyle="1" w:styleId="newChar">
    <w:name w:val="new 正文 Char"/>
    <w:link w:val="new"/>
    <w:rsid w:val="00652D9E"/>
    <w:rPr>
      <w:sz w:val="28"/>
      <w:lang w:bidi="ar-SA"/>
    </w:rPr>
  </w:style>
  <w:style w:type="paragraph" w:customStyle="1" w:styleId="p0">
    <w:name w:val="p0"/>
    <w:basedOn w:val="aff1"/>
    <w:rsid w:val="00652D9E"/>
    <w:pPr>
      <w:widowControl/>
    </w:pPr>
    <w:rPr>
      <w:rFonts w:ascii="Calibri" w:hAnsi="Calibri" w:cs="宋体"/>
      <w:kern w:val="0"/>
      <w:szCs w:val="21"/>
    </w:rPr>
  </w:style>
  <w:style w:type="paragraph" w:customStyle="1" w:styleId="14">
    <w:name w:val="列出段落1"/>
    <w:basedOn w:val="aff1"/>
    <w:uiPriority w:val="34"/>
    <w:qFormat/>
    <w:rsid w:val="00652D9E"/>
    <w:pPr>
      <w:ind w:firstLineChars="200" w:firstLine="200"/>
    </w:pPr>
  </w:style>
  <w:style w:type="paragraph" w:customStyle="1" w:styleId="afffffff7">
    <w:name w:val="图表脚注"/>
    <w:next w:val="afff0"/>
    <w:qFormat/>
    <w:rsid w:val="00652D9E"/>
    <w:pPr>
      <w:ind w:leftChars="200" w:left="300" w:hangingChars="100" w:hanging="100"/>
      <w:jc w:val="both"/>
    </w:pPr>
    <w:rPr>
      <w:rFonts w:ascii="宋体"/>
      <w:sz w:val="18"/>
    </w:rPr>
  </w:style>
  <w:style w:type="paragraph" w:customStyle="1" w:styleId="TOC1">
    <w:name w:val="TOC 标题1"/>
    <w:basedOn w:val="1"/>
    <w:next w:val="aff1"/>
    <w:link w:val="TOCChar"/>
    <w:qFormat/>
    <w:rsid w:val="00652D9E"/>
    <w:pPr>
      <w:widowControl/>
      <w:tabs>
        <w:tab w:val="clear" w:pos="432"/>
      </w:tabs>
      <w:spacing w:before="480" w:line="276" w:lineRule="auto"/>
      <w:ind w:left="0" w:firstLine="0"/>
      <w:jc w:val="left"/>
      <w:outlineLvl w:val="9"/>
    </w:pPr>
    <w:rPr>
      <w:rFonts w:ascii="Cambria" w:hAnsi="Cambria"/>
      <w:color w:val="365F91"/>
      <w:sz w:val="28"/>
      <w:szCs w:val="28"/>
    </w:rPr>
  </w:style>
  <w:style w:type="character" w:customStyle="1" w:styleId="TOCChar">
    <w:name w:val="TOC 标题 Char"/>
    <w:link w:val="TOC1"/>
    <w:rsid w:val="00652D9E"/>
    <w:rPr>
      <w:rFonts w:ascii="Cambria" w:eastAsia="黑体" w:hAnsi="Cambria"/>
      <w:bCs/>
      <w:color w:val="365F91"/>
      <w:kern w:val="44"/>
      <w:sz w:val="28"/>
      <w:szCs w:val="28"/>
    </w:rPr>
  </w:style>
  <w:style w:type="character" w:customStyle="1" w:styleId="111">
    <w:name w:val="标题 1 字符1"/>
    <w:qFormat/>
    <w:rsid w:val="00652D9E"/>
    <w:rPr>
      <w:rFonts w:ascii="黑体" w:eastAsia="黑体" w:hAnsi="黑体"/>
      <w:bCs/>
      <w:kern w:val="44"/>
      <w:sz w:val="24"/>
      <w:szCs w:val="24"/>
    </w:rPr>
  </w:style>
  <w:style w:type="paragraph" w:customStyle="1" w:styleId="MTDisplayEquation">
    <w:name w:val="MTDisplayEquation"/>
    <w:basedOn w:val="aff1"/>
    <w:next w:val="aff1"/>
    <w:link w:val="MTDisplayEquation0"/>
    <w:qFormat/>
    <w:rsid w:val="00652D9E"/>
    <w:pPr>
      <w:tabs>
        <w:tab w:val="center" w:pos="4160"/>
        <w:tab w:val="right" w:pos="8300"/>
      </w:tabs>
      <w:spacing w:after="80" w:line="360" w:lineRule="auto"/>
      <w:ind w:firstLineChars="200" w:firstLine="480"/>
    </w:pPr>
    <w:rPr>
      <w:rFonts w:eastAsia="等线"/>
      <w:sz w:val="24"/>
      <w:szCs w:val="22"/>
    </w:rPr>
  </w:style>
  <w:style w:type="character" w:customStyle="1" w:styleId="MTDisplayEquation0">
    <w:name w:val="MTDisplayEquation 字符"/>
    <w:link w:val="MTDisplayEquation"/>
    <w:qFormat/>
    <w:rsid w:val="00652D9E"/>
    <w:rPr>
      <w:rFonts w:eastAsia="等线"/>
      <w:kern w:val="2"/>
      <w:sz w:val="24"/>
      <w:szCs w:val="22"/>
    </w:rPr>
  </w:style>
  <w:style w:type="character" w:customStyle="1" w:styleId="Char7">
    <w:name w:val="标题 Char"/>
    <w:link w:val="afff2"/>
    <w:qFormat/>
    <w:rsid w:val="00652D9E"/>
    <w:rPr>
      <w:rFonts w:ascii="等线 Light" w:hAnsi="等线 Light" w:cs="Times New Roman"/>
      <w:b/>
      <w:bCs/>
      <w:kern w:val="2"/>
      <w:sz w:val="32"/>
      <w:szCs w:val="32"/>
    </w:rPr>
  </w:style>
  <w:style w:type="character" w:customStyle="1" w:styleId="2Char">
    <w:name w:val="标题 2 Char"/>
    <w:link w:val="2"/>
    <w:qFormat/>
    <w:rsid w:val="00652D9E"/>
    <w:rPr>
      <w:rFonts w:ascii="黑体" w:eastAsia="黑体" w:hAnsi="黑体"/>
      <w:bCs/>
      <w:spacing w:val="10"/>
      <w:kern w:val="2"/>
      <w:sz w:val="21"/>
      <w:szCs w:val="21"/>
    </w:rPr>
  </w:style>
  <w:style w:type="paragraph" w:customStyle="1" w:styleId="15">
    <w:name w:val="修订1"/>
    <w:hidden/>
    <w:uiPriority w:val="99"/>
    <w:semiHidden/>
    <w:qFormat/>
    <w:rsid w:val="00652D9E"/>
    <w:rPr>
      <w:kern w:val="2"/>
      <w:sz w:val="21"/>
      <w:szCs w:val="24"/>
    </w:rPr>
  </w:style>
  <w:style w:type="character" w:styleId="afffffff8">
    <w:name w:val="Placeholder Text"/>
    <w:basedOn w:val="aff2"/>
    <w:uiPriority w:val="99"/>
    <w:semiHidden/>
    <w:rsid w:val="00652D9E"/>
    <w:rPr>
      <w:color w:val="808080"/>
    </w:rPr>
  </w:style>
  <w:style w:type="character" w:customStyle="1" w:styleId="fontstyle01">
    <w:name w:val="fontstyle01"/>
    <w:basedOn w:val="aff2"/>
    <w:qFormat/>
    <w:rsid w:val="00652D9E"/>
    <w:rPr>
      <w:rFonts w:ascii="黑体" w:eastAsia="黑体" w:hAnsi="黑体" w:hint="eastAsia"/>
      <w:color w:val="000000"/>
      <w:sz w:val="24"/>
      <w:szCs w:val="24"/>
    </w:rPr>
  </w:style>
  <w:style w:type="paragraph" w:styleId="afffffff9">
    <w:name w:val="List Paragraph"/>
    <w:basedOn w:val="aff1"/>
    <w:uiPriority w:val="34"/>
    <w:qFormat/>
    <w:rsid w:val="00652D9E"/>
    <w:pPr>
      <w:ind w:firstLineChars="200" w:firstLine="200"/>
    </w:pPr>
  </w:style>
  <w:style w:type="table" w:customStyle="1" w:styleId="16">
    <w:name w:val="网格型1"/>
    <w:basedOn w:val="aff3"/>
    <w:uiPriority w:val="39"/>
    <w:rsid w:val="00652D9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页眉 Char"/>
    <w:basedOn w:val="aff2"/>
    <w:link w:val="affe"/>
    <w:uiPriority w:val="99"/>
    <w:rsid w:val="00652D9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59"/>
    <customShpInfo spid="_x0000_s1058"/>
    <customShpInfo spid="_x0000_s1050"/>
    <customShpInfo spid="_x0000_s1051"/>
    <customShpInfo spid="_x0000_s1062"/>
    <customShpInfo spid="_x0000_s1061"/>
    <customShpInfo spid="_x0000_s1063"/>
    <customShpInfo spid="_x0000_s106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1147F-59E4-46E6-A0B2-B9C3AA0A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1125</Words>
  <Characters>6413</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201</cp:lastModifiedBy>
  <cp:revision>72</cp:revision>
  <cp:lastPrinted>2021-08-24T08:57:00Z</cp:lastPrinted>
  <dcterms:created xsi:type="dcterms:W3CDTF">2021-08-24T07:11:00Z</dcterms:created>
  <dcterms:modified xsi:type="dcterms:W3CDTF">2021-09-02T09:51:00Z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86D78A4D6ADA4BCE881DA6BA84C72BCE</vt:lpwstr>
  </property>
</Properties>
</file>