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附件3</w:t>
      </w:r>
    </w:p>
    <w:p>
      <w:pPr>
        <w:jc w:val="center"/>
        <w:rPr>
          <w:rFonts w:asciiTheme="minorEastAsia" w:hAnsiTheme="minorEastAsia" w:eastAsiaTheme="minorEastAsia"/>
          <w:b/>
          <w:sz w:val="36"/>
          <w:szCs w:val="36"/>
        </w:rPr>
      </w:pPr>
      <w:r>
        <w:rPr>
          <w:rFonts w:asciiTheme="minorEastAsia" w:hAnsiTheme="minorEastAsia" w:eastAsiaTheme="minorEastAsia"/>
          <w:b/>
          <w:sz w:val="36"/>
          <w:szCs w:val="36"/>
        </w:rPr>
        <w:t>乘车路线</w:t>
      </w:r>
      <w:r>
        <w:rPr>
          <w:rFonts w:hint="eastAsia" w:asciiTheme="minorEastAsia" w:hAnsiTheme="minorEastAsia" w:eastAsiaTheme="minorEastAsia"/>
          <w:b/>
          <w:sz w:val="36"/>
          <w:szCs w:val="36"/>
        </w:rPr>
        <w:t>及宾馆位置图</w:t>
      </w:r>
    </w:p>
    <w:p>
      <w:pPr>
        <w:adjustRightInd w:val="0"/>
        <w:snapToGrid w:val="0"/>
        <w:spacing w:beforeLines="50"/>
        <w:rPr>
          <w:rFonts w:ascii="Times New Roman" w:hAnsi="Times New Roman" w:eastAsia="仿宋_GB2312"/>
          <w:sz w:val="24"/>
          <w:szCs w:val="24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黑体" w:hAnsi="黑体" w:eastAsia="黑体"/>
          <w:color w:val="auto"/>
          <w:kern w:val="2"/>
          <w:sz w:val="32"/>
          <w:szCs w:val="32"/>
        </w:rPr>
      </w:pPr>
      <w:r>
        <w:rPr>
          <w:rFonts w:hint="eastAsia" w:ascii="黑体" w:hAnsi="黑体" w:eastAsia="黑体"/>
          <w:color w:val="auto"/>
          <w:kern w:val="2"/>
          <w:sz w:val="32"/>
          <w:szCs w:val="32"/>
        </w:rPr>
        <w:t>一、乘车路线</w:t>
      </w: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kern w:val="2"/>
          <w:sz w:val="32"/>
          <w:szCs w:val="32"/>
        </w:rPr>
        <w:t>1、重庆北（龙头寺）火车站（距离酒店5.5公里）：可乘坐轻轨三号线到“嘉州路”站下，一号出口出站，步行约200米可到达酒店；也可乘坐出租车到五洲大酒店下车。</w:t>
      </w: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  <w:r>
        <w:rPr>
          <w:rFonts w:hint="eastAsia" w:ascii="Times New Roman" w:hAnsi="Times New Roman" w:eastAsia="仿宋_GB2312"/>
          <w:color w:val="auto"/>
          <w:kern w:val="2"/>
          <w:sz w:val="32"/>
          <w:szCs w:val="32"/>
        </w:rPr>
        <w:t>2、重庆江北国际机场（距离酒店21.1公里）：可乘坐轻轨三号线到“嘉州路”站下，一号出口出站，步行约200米可到达酒店；也可乘坐出租车到五洲大酒店下车。</w:t>
      </w: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黑体" w:hAnsi="黑体" w:eastAsia="黑体"/>
          <w:color w:val="auto"/>
          <w:kern w:val="2"/>
          <w:sz w:val="32"/>
          <w:szCs w:val="32"/>
        </w:rPr>
      </w:pPr>
      <w:r>
        <w:rPr>
          <w:rFonts w:hint="eastAsia" w:ascii="黑体" w:hAnsi="黑体" w:eastAsia="黑体"/>
          <w:color w:val="auto"/>
          <w:kern w:val="2"/>
          <w:sz w:val="32"/>
          <w:szCs w:val="32"/>
        </w:rPr>
        <w:drawing>
          <wp:anchor distT="0" distB="0" distL="85090" distR="85090" simplePos="0" relativeHeight="251658240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373380</wp:posOffset>
            </wp:positionV>
            <wp:extent cx="4210050" cy="8267700"/>
            <wp:effectExtent l="0" t="0" r="0" b="0"/>
            <wp:wrapNone/>
            <wp:docPr id="2" name="图片 2" descr="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auto"/>
          <w:kern w:val="2"/>
          <w:sz w:val="32"/>
          <w:szCs w:val="32"/>
        </w:rPr>
        <w:t>二、宾馆位置图</w:t>
      </w:r>
    </w:p>
    <w:p>
      <w:pPr>
        <w:pStyle w:val="3"/>
        <w:adjustRightInd w:val="0"/>
        <w:snapToGrid w:val="0"/>
        <w:spacing w:before="0" w:beforeAutospacing="0" w:after="0" w:afterAutospacing="0" w:line="348" w:lineRule="auto"/>
        <w:ind w:firstLine="640" w:firstLineChars="200"/>
        <w:jc w:val="both"/>
        <w:rPr>
          <w:rFonts w:ascii="Times New Roman" w:hAnsi="Times New Roman" w:eastAsia="仿宋_GB2312"/>
          <w:color w:val="auto"/>
          <w:kern w:val="2"/>
          <w:sz w:val="32"/>
          <w:szCs w:val="32"/>
        </w:rPr>
      </w:pPr>
    </w:p>
    <w:p>
      <w:pPr>
        <w:adjustRightInd w:val="0"/>
        <w:snapToGrid w:val="0"/>
        <w:spacing w:beforeLines="50"/>
        <w:rPr>
          <w:rFonts w:ascii="Times New Roman" w:hAnsi="Times New Roman" w:eastAsia="仿宋_GB2312"/>
          <w:sz w:val="24"/>
          <w:szCs w:val="24"/>
        </w:rPr>
      </w:pPr>
    </w:p>
    <w:p>
      <w:pPr/>
      <w:bookmarkStart w:id="0" w:name="_GoBack"/>
      <w:bookmarkEnd w:id="0"/>
    </w:p>
    <w:sectPr>
      <w:footerReference r:id="rId3" w:type="default"/>
      <w:pgSz w:w="11906" w:h="16838"/>
      <w:pgMar w:top="1440" w:right="1418" w:bottom="1440" w:left="141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zh-CN"/>
      </w:rPr>
      <w:t>1</w:t>
    </w:r>
    <w:r>
      <w:rPr>
        <w:rFonts w:ascii="Times New Roman" w:hAnsi="Times New Roman"/>
      </w:rP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CD1366"/>
    <w:rsid w:val="5CCD136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iPriority w:val="0"/>
    <w:pPr>
      <w:widowControl/>
      <w:spacing w:before="100" w:beforeAutospacing="1" w:after="100" w:afterAutospacing="1" w:line="468" w:lineRule="auto"/>
      <w:jc w:val="left"/>
    </w:pPr>
    <w:rPr>
      <w:rFonts w:ascii="ˎ̥" w:hAnsi="ˎ̥"/>
      <w:color w:val="000000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2016-06-12T00:54:00Z</dcterms:created>
  <dc:creator>zhongke</dc:creator>
  <cp:lastModifiedBy>zhongke</cp:lastModifiedBy>
  <dcterms:modified xsi:type="dcterms:W3CDTF">2016-06-12T00:55:01Z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